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Rijksuniversiteit Groninge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desbetreffende zoekhulp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2025-11-25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