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project. De etnografische collectie van Artis groeide gestaag gedurende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en 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opgericht. Dit gebouw is vandaag de dag nog steeds onderdeel van dierentui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rtis. Eind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werd de 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Internationale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oftewel de Wereldtentoonstelling, van 1883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voorwerp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die werden 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was het Etnografisch Museum Arti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nauw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verbonden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de kolo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Wereldmuseum Amsterdam is,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deuren opende. Tot op heden vormt de verzameling van het Etnografisch Museum Artis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Koloniaal Instituut die betrekking hebben op de etnografische collectie van Artis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7851-7858 (welke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berusten bij het Kon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inklijk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tituut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de Tropen) hebben betrekking op de collectie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overdracht van deze aan het Koloniaal Museum in 1926. Volgens een rapport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 zijn de archieven van het Etnografisch Museum Artis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KIT gedigitaliseerd en beschikbaar via de Media-module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collectieregistratiesysteem van het Wereldmuseum. Over specifieke vragen over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 Museum Artis en om het archief in te zien, kan contact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NL-AsdSAA - 395 Archief van het Koninklijk Zoölogisch Genootschap Natura Artis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het Stadsarchief van Amsterdam. Onder inventarisnummers 1876-1905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documentatie te vinden over de collectie van het museum. De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bevatten documentatie over het besluit de collectie van Artis over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dragen ten behoeve van het Koloniaal Museum in Amsterdam. Sommige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documenten zijn digitaal toegankelijk, andere dienen aangevraagd te worden om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2.20.69 - 7851 tot en met 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het Etnografisch Museum Artis binnen de inventaris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Instituut voor de Tropen bij het Nationaal Archief in Den Haag.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64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2.20.69 - 4395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de etnografische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verzameling van de vereniging 'Natura Artis Magistra' te Amsterdam. Afkomstig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Koninklijk Instituut voor de Tropen, aanwezig bij het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www.wikidata.org/entity/Q2417163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836812327?oclcNum=836812327" TargetMode="External"/><Relationship Id="rId21" Type="http://schemas.openxmlformats.org/officeDocument/2006/relationships/hyperlink" Target="https://search.worldcat.org/title/836812327" TargetMode="External"/><Relationship Id="rId22" Type="http://schemas.openxmlformats.org/officeDocument/2006/relationships/hyperlink" Target="https://www.google.nl/books/edition/Gids_voor_den_bezoeker_van_het_Ethnograp/wDpnAAAAcAAJ" TargetMode="External"/><Relationship Id="rId23" Type="http://schemas.openxmlformats.org/officeDocument/2006/relationships/hyperlink" Target="https://search.worldcat.org/title/1287660577" TargetMode="External"/><Relationship Id="rId24" Type="http://schemas.openxmlformats.org/officeDocument/2006/relationships/hyperlink" Target="https://search.worldcat.org/title/1178618962?oclcNum=1178618962" TargetMode="External"/><Relationship Id="rId25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