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University collections</w:t>
      </w:r>
    </w:p>
    <w:p>
      <w:pPr>
        <w:autoSpaceDN w:val="0"/>
        <w:autoSpaceDE w:val="0"/>
        <w:widowControl/>
        <w:spacing w:line="540" w:lineRule="exact" w:before="21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0" w:right="288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Several Dutch universities manage collections from a colonial context. Many of these were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assembled by scientists conducting research in fields such as ethnography or geology in areas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colonised by the Netherlands. This research aid provides an overview of relevant university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collections in the Netherlands.</w:t>
      </w:r>
    </w:p>
    <w:p>
      <w:pPr>
        <w:autoSpaceDN w:val="0"/>
        <w:autoSpaceDE w:val="0"/>
        <w:widowControl/>
        <w:spacing w:line="420" w:lineRule="exact" w:before="20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Colonial university collections</w:t>
      </w:r>
    </w:p>
    <w:p>
      <w:pPr>
        <w:autoSpaceDN w:val="0"/>
        <w:autoSpaceDE w:val="0"/>
        <w:widowControl/>
        <w:spacing w:line="288" w:lineRule="exact" w:before="274" w:after="0"/>
        <w:ind w:left="0" w:right="288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The growing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scientif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</w:rPr>
        <w:hyperlink r:id="rId9" w:history="1">
          <w:r>
            <w:rPr>
              <w:rStyle w:val="Hyperlink"/>
            </w:rPr>
            <w:t>i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</w:rPr>
        <w:t>c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interest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during the 19th century into areas colonised by the 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Netherlands l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ed to an 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a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ccumul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ation of objects from a colonial context at Dutch universities.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These objects, such as maps, natural history specimens and other scientific objects, are often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referred to by Dutch universities as their ‘special collections’ and several universities have set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up museums to display these collections.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Although university collections contain a wide range of objects, many of them measuring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instruments for scientific research, it is worthwhile to include these collections in your 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research into museum collections from a colonial context. Below you will find a brief 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description of the various collections held by Dutch universities. Four collections – those of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the University Library in Leiden,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Wageningen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University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&amp;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Research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, the Nijmegen 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Ethnographic Museum and the fo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t>rmer [Gerardus van der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 L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euw Eth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nographic Museum]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(https://app.colonialcollections.nl/en/research-aids/ 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https%3A%2F%2Fn2t%252Enet%2Fark%3A%2F27023%2Fd40d1b8cb736d6f4e8b697af45a628e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which was part of the University of Groningen – are discussed in more detail in separate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research aids. Universities not listed below do not manage significant collections from a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colonial context.</w:t>
      </w:r>
    </w:p>
    <w:p>
      <w:pPr>
        <w:autoSpaceDN w:val="0"/>
        <w:autoSpaceDE w:val="0"/>
        <w:widowControl/>
        <w:spacing w:line="360" w:lineRule="exact" w:before="176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Erasmus University Rotterdam</w:t>
      </w:r>
    </w:p>
    <w:p>
      <w:pPr>
        <w:autoSpaceDN w:val="0"/>
        <w:autoSpaceDE w:val="0"/>
        <w:widowControl/>
        <w:spacing w:line="288" w:lineRule="exact" w:before="232" w:after="0"/>
        <w:ind w:left="0" w:right="576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Erasmus University in Rotterdam (province of Zuid-Holland) has existed in its current form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since 1973. Its direct predecessor was the Netherlands School of Commerce, founded in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1913. Given its focus on economic education and the relatively late evolution of its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curriculum, Erasmus University does not have any large relevant colonial 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collections.However, there are a few – mainly book collections – which are worth 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mentioning: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The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Rotterdamsch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Leeskabinet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(Rotterdam Reading Room), which opened in 1859, was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com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pletely destro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y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ed in the bo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mbing of the city of Rotterdam in 1940. After the war, Dr Elie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van Rijckevorsel's book collection formed the basis for the continuation of the Reading 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Room. In 1883 Van Rijckevorsel was one of the driving forces behind the establishment of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the [Museum voor Land- en Volkenkunde](https://app.colonialcollections.nl/en/research-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aids/ 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https%3A%2F%2Fn2t%252Enet%2Fark%3A%2F27023%2Fe2859af90871cee23d48d1467336b1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now known as the Wereldmuseum Rotterdam. Many of the books collected by Van 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Rijckevorsel relate to his trading activities in West Africa, the East Indies and the Caribbean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and may therefore be relevant to research into colonial collections in the Netherlands.</w:t>
      </w:r>
    </w:p>
    <w:p>
      <w:pPr>
        <w:autoSpaceDN w:val="0"/>
        <w:autoSpaceDE w:val="0"/>
        <w:widowControl/>
        <w:spacing w:line="288" w:lineRule="exact" w:before="240" w:after="0"/>
        <w:ind w:left="0" w:right="432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Another relevant collection is the collection of Surinamese poetry acquired by the 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Rotterdamsch Leeskabinet in 2021. Although the collection, which consists largely of poems</w:t>
      </w:r>
    </w:p>
    <w:p>
      <w:pPr>
        <w:sectPr>
          <w:pgSz w:w="11900" w:h="16840"/>
          <w:pgMar w:top="448" w:right="594" w:bottom="424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10" w:right="144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written in Sranantongo, mainly contains volumes from the 1960s to the present day, it is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relevant in that it is connected to the Dutch colonial past. In addition to Sranantongo, other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Surinamese languages are also represented. The collection includes works by well-known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Surinamese poets such as Dobru, Edgar Cairo, Michaël Slory and Albert Helman.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The archives of Erasmus University and its predecessors are managed by the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Rotterdam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 xml:space="preserve">City 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Archive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358" w:lineRule="exact" w:before="176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Radboud University Nijmegen</w:t>
      </w:r>
    </w:p>
    <w:p>
      <w:pPr>
        <w:autoSpaceDN w:val="0"/>
        <w:autoSpaceDE w:val="0"/>
        <w:widowControl/>
        <w:spacing w:line="288" w:lineRule="exact" w:before="234" w:after="0"/>
        <w:ind w:left="1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Radboud University was founded in Nijmegen (province of Gelderland) in 1923 as a Catholic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university. This history is also reflected in the collections managed by the university both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now and in the past. The Nijmegen Ethnographic Museum was part of Radboud University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until 2005. For more information about this museum please consult the relevant research aid.</w:t>
      </w:r>
    </w:p>
    <w:p>
      <w:pPr>
        <w:autoSpaceDN w:val="0"/>
        <w:autoSpaceDE w:val="0"/>
        <w:widowControl/>
        <w:spacing w:line="288" w:lineRule="exact" w:before="64" w:after="0"/>
        <w:ind w:left="10" w:right="1152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After the museum closed the collection was sold off and ended up at various other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institutions, including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Museum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Bronbeek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and Ghent University.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An important collection that may be relevant to research into objects from a colonial context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is the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Katholiek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Documentatie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Centrum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(Catholic Documentation Centre, KDC). It is part of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the Ra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dboud U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n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iversity librar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y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 xml:space="preserve"> and ma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nages a collection that relates to Catholic life in the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Netherlands. As such, the KDC also holds a great deal of material about the Catholic mission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in former Dutch colonies. The KDC manages a selection of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archival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material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(which is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classified by theme),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visual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material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,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documentation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and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a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udio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clip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s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. Within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the latter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collection, the Projec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t Kom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MissieMe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t>m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oires is partic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t>u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larly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 xml:space="preserve"> inter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stin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t>g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. It is a collection of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interviews from the 1970s with Dutch missionaries who were active in places including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former Dutch colonies. The collections are easily searchable via the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KDC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website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The KDC website also provides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practical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information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about requesting and viewing materials.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The archives of Radboud Unive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rsity itse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l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f are not pu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blically available but they are accessible.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If you wish to view them, please send an email to the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archivist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358" w:lineRule="exact" w:before="176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University of Groningen</w:t>
      </w:r>
    </w:p>
    <w:p>
      <w:pPr>
        <w:autoSpaceDN w:val="0"/>
        <w:autoSpaceDE w:val="0"/>
        <w:widowControl/>
        <w:spacing w:line="288" w:lineRule="exact" w:before="234" w:after="0"/>
        <w:ind w:left="1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The University Museum of the University of Groningen was founded in 1932. In terms of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collections from a colonial context, the main collection is that of the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Gerardus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van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der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 xml:space="preserve">Leeuw 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Museum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of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Ethnology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(please consult the relevant research aid). Unt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t>i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l 2003 th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is co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llec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t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 xml:space="preserve">ion 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formed a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 xml:space="preserve"> se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parate mu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seum within the University of Groningen but since then has largely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been stored in the University Museum's depot, with parts of the collection occasionally being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exhibited.</w:t>
      </w:r>
    </w:p>
    <w:p>
      <w:pPr>
        <w:autoSpaceDN w:val="0"/>
        <w:autoSpaceDE w:val="0"/>
        <w:widowControl/>
        <w:spacing w:line="288" w:lineRule="exact" w:before="240" w:after="0"/>
        <w:ind w:left="10" w:right="432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The University of Groningen has a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manual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for consulting its archives. Archival material is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stored in various locations; historic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al mate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rial can mainly be found at the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 xml:space="preserve">Groningen 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Archives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358" w:lineRule="exact" w:before="176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Leiden University</w:t>
      </w:r>
    </w:p>
    <w:p>
      <w:pPr>
        <w:autoSpaceDN w:val="0"/>
        <w:autoSpaceDE w:val="0"/>
        <w:widowControl/>
        <w:spacing w:line="288" w:lineRule="exact" w:before="234" w:after="0"/>
        <w:ind w:left="1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Leiden University Library (UBL) manages a large collection of material relevant to research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into collections from a colonial context, mainly originating from the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Royal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 xml:space="preserve">Netherlands 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Institute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of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Southeast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Asian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and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Caribbean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Studies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(KITLV). Detailed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 xml:space="preserve"> infor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m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ation about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the 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UBL's co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l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le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c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 xml:space="preserve">tions can 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be fou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nd i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n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 xml:space="preserve"> the relev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a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nt rese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arch. The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Anatomical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Museum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, which is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part of Leiden University Medical Centre (LUMC), contains h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26" w:history="1">
          <w:r>
            <w:rPr>
              <w:rStyle w:val="Hyperlink"/>
            </w:rPr>
            <w:t xml:space="preserve">uman and 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26" w:history="1">
          <w:r>
            <w:rPr>
              <w:rStyle w:val="Hyperlink"/>
            </w:rPr>
            <w:t>o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26" w:history="1">
          <w:r>
            <w:rPr>
              <w:rStyle w:val="Hyperlink"/>
            </w:rPr>
            <w:t>ther rem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ains from a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colonial context. The skull of the Ghanaian king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Badu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Bonsu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II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, which was returned to Ghana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in 2009, was part of the collection of the Leiden 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27" w:history="1">
          <w:r>
            <w:rPr>
              <w:rStyle w:val="Hyperlink"/>
            </w:rPr>
            <w:t>Anat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27" w:history="1">
          <w:r>
            <w:rPr>
              <w:rStyle w:val="Hyperlink"/>
            </w:rPr>
            <w:t>o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27" w:history="1">
          <w:r>
            <w:rPr>
              <w:rStyle w:val="Hyperlink"/>
            </w:rPr>
            <w:t xml:space="preserve">mical 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27" w:history="1">
          <w:r>
            <w:rPr>
              <w:rStyle w:val="Hyperlink"/>
            </w:rPr>
            <w:t>M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useum. The museum is used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exclusively to support medical education at Leiden University. The Anatomical Museum is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only open to the general public twice a year: during National Museum Week in April and on</w:t>
      </w:r>
    </w:p>
    <w:p>
      <w:pPr>
        <w:sectPr>
          <w:pgSz w:w="11900" w:h="16840"/>
          <w:pgMar w:top="324" w:right="956" w:bottom="384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1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Science Day in October.</w:t>
      </w:r>
    </w:p>
    <w:p>
      <w:pPr>
        <w:autoSpaceDN w:val="0"/>
        <w:autoSpaceDE w:val="0"/>
        <w:widowControl/>
        <w:spacing w:line="358" w:lineRule="exact" w:before="176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Utrecht University</w:t>
      </w:r>
    </w:p>
    <w:p>
      <w:pPr>
        <w:autoSpaceDN w:val="0"/>
        <w:autoSpaceDE w:val="0"/>
        <w:widowControl/>
        <w:spacing w:line="288" w:lineRule="exact" w:before="234" w:after="0"/>
        <w:ind w:left="10" w:right="144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The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special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collections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of Utrecht University are divided into four sections: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manuscripts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,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 xml:space="preserve">old 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and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special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prints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,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ma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p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s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and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atlases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, and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2" w:history="1">
          <w:r>
            <w:rPr>
              <w:rStyle w:val="Hyperlink"/>
            </w:rPr>
            <w:t>private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2" w:history="1">
          <w:r>
            <w:rPr>
              <w:rStyle w:val="Hyperlink"/>
            </w:rPr>
            <w:t>collections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. These collectio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29" w:history="1">
          <w:r>
            <w:rPr>
              <w:rStyle w:val="Hyperlink"/>
            </w:rPr>
            <w:t xml:space="preserve">ns contain 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0" w:history="1">
          <w:r>
            <w:rPr>
              <w:rStyle w:val="Hyperlink"/>
            </w:rPr>
            <w:t>mat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0" w:history="1">
          <w:r>
            <w:rPr>
              <w:rStyle w:val="Hyperlink"/>
            </w:rPr>
            <w:t>erial re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0" w:history="1">
          <w:r>
            <w:rPr>
              <w:rStyle w:val="Hyperlink"/>
            </w:rPr>
            <w:t>l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0" w:history="1">
          <w:r>
            <w:rPr>
              <w:rStyle w:val="Hyperlink"/>
            </w:rPr>
            <w:t xml:space="preserve">evant 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to research into the Dutch colo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2" w:history="1">
          <w:r>
            <w:rPr>
              <w:rStyle w:val="Hyperlink"/>
            </w:rPr>
            <w:t>nial past. T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he website for Utrecht 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University's special collections provides information on how to find, request and view the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collections.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In addition to these special collections Utrecht University has a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3" w:history="1">
          <w:r>
            <w:rPr>
              <w:rStyle w:val="Hyperlink"/>
            </w:rPr>
            <w:t>university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3" w:history="1">
          <w:r>
            <w:rPr>
              <w:rStyle w:val="Hyperlink"/>
            </w:rPr>
            <w:t>museum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(UMU),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which was founded in 1918 by physicist P.H. van Cittert. The broad collec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3" w:history="1">
          <w:r>
            <w:rPr>
              <w:rStyle w:val="Hyperlink"/>
            </w:rPr>
            <w:t>tion cov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t>e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rs the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entire range of scientific research areas and includes relevant objects from a colonial context.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Noteworthy examples include this Pustaha from the island of Sumatra and the collection of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4" w:history="1">
          <w:r>
            <w:rPr>
              <w:rStyle w:val="Hyperlink"/>
            </w:rPr>
            <w:t>plaster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4" w:history="1">
          <w:r>
            <w:rPr>
              <w:rStyle w:val="Hyperlink"/>
            </w:rPr>
            <w:t>casts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made during the colonial period of inhabitants of the Indonesian island of Nias 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4" w:history="1">
          <w:r>
            <w:rPr>
              <w:rStyle w:val="Hyperlink"/>
            </w:rPr>
            <w:t>for the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4" w:history="1">
          <w:r>
            <w:rPr>
              <w:rStyle w:val="Hyperlink"/>
            </w:rPr>
            <w:t>resea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rch of physical anthropologist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5" w:history="1">
          <w:r>
            <w:rPr>
              <w:rStyle w:val="Hyperlink"/>
            </w:rPr>
            <w:t>Johannes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5" w:history="1">
          <w:r>
            <w:rPr>
              <w:rStyle w:val="Hyperlink"/>
            </w:rPr>
            <w:t>Pieter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5" w:history="1">
          <w:r>
            <w:rPr>
              <w:rStyle w:val="Hyperlink"/>
            </w:rPr>
            <w:t>Kleiweg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5" w:history="1">
          <w:r>
            <w:rPr>
              <w:rStyle w:val="Hyperlink"/>
            </w:rPr>
            <w:t>de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5" w:history="1">
          <w:r>
            <w:rPr>
              <w:rStyle w:val="Hyperlink"/>
            </w:rPr>
            <w:t>Zwaan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. The entire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collection is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6" w:history="1">
          <w:r>
            <w:rPr>
              <w:rStyle w:val="Hyperlink"/>
            </w:rPr>
            <w:t>accessible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6" w:history="1">
          <w:r>
            <w:rPr>
              <w:rStyle w:val="Hyperlink"/>
            </w:rPr>
            <w:t>online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The institutional archives of Utrecht University are kept at the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7" w:history="1">
          <w:r>
            <w:rPr>
              <w:rStyle w:val="Hyperlink"/>
            </w:rPr>
            <w:t>Utrecht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7" w:history="1">
          <w:r>
            <w:rPr>
              <w:rStyle w:val="Hyperlink"/>
            </w:rPr>
            <w:t>Archives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358" w:lineRule="exact" w:before="176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University of Amsterdam</w:t>
      </w:r>
    </w:p>
    <w:p>
      <w:pPr>
        <w:autoSpaceDN w:val="0"/>
        <w:autoSpaceDE w:val="0"/>
        <w:widowControl/>
        <w:spacing w:line="288" w:lineRule="exact" w:before="234" w:after="0"/>
        <w:ind w:left="10" w:right="144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The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8" w:history="1">
          <w:r>
            <w:rPr>
              <w:rStyle w:val="Hyperlink"/>
            </w:rPr>
            <w:t>Allard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8" w:history="1">
          <w:r>
            <w:rPr>
              <w:rStyle w:val="Hyperlink"/>
            </w:rPr>
            <w:t>Pierson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museum manages the collections of the University of Amsterdam (UvA).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Nam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8" w:history="1">
          <w:r>
            <w:rPr>
              <w:rStyle w:val="Hyperlink"/>
            </w:rPr>
            <w:t>ed aft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8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8" w:history="1">
          <w:r>
            <w:rPr>
              <w:rStyle w:val="Hyperlink"/>
            </w:rPr>
            <w:t>r the f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t>i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rst professor of art history and modern languages at the UvA, the museum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has existed in its current form since 1924, when the university acquired the collection of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banker C.W. Lunsingh-Scheurleer. Like many other university museums, the Allard Pierson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manages a wide range of objects, from archaeological artefacts to theatre costumes. The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9" w:history="1">
          <w:r>
            <w:rPr>
              <w:rStyle w:val="Hyperlink"/>
            </w:rPr>
            <w:t>Surinamica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9" w:history="1">
          <w:r>
            <w:rPr>
              <w:rStyle w:val="Hyperlink"/>
            </w:rPr>
            <w:t>collection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and the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40" w:history="1">
          <w:r>
            <w:rPr>
              <w:rStyle w:val="Hyperlink"/>
            </w:rPr>
            <w:t>Artis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40" w:history="1">
          <w:r>
            <w:rPr>
              <w:rStyle w:val="Hyperlink"/>
            </w:rPr>
            <w:t>Library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are of particular interest in the context of 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9" w:history="1">
          <w:r>
            <w:rPr>
              <w:rStyle w:val="Hyperlink"/>
            </w:rPr>
            <w:t>research in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9" w:history="1">
          <w:r>
            <w:rPr>
              <w:rStyle w:val="Hyperlink"/>
            </w:rPr>
            <w:t>t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9" w:history="1">
          <w:r>
            <w:rPr>
              <w:rStyle w:val="Hyperlink"/>
            </w:rPr>
            <w:t>o the Dutc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h coloni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40" w:history="1">
          <w:r>
            <w:rPr>
              <w:rStyle w:val="Hyperlink"/>
            </w:rPr>
            <w:t>al pa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40" w:history="1">
          <w:r>
            <w:rPr>
              <w:rStyle w:val="Hyperlink"/>
            </w:rPr>
            <w:t>s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40" w:history="1">
          <w:r>
            <w:rPr>
              <w:rStyle w:val="Hyperlink"/>
            </w:rPr>
            <w:t>t. The a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rchives managed by the Allard Pierson are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41" w:history="1">
          <w:r>
            <w:rPr>
              <w:rStyle w:val="Hyperlink"/>
            </w:rPr>
            <w:t>digitally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41" w:history="1">
          <w:r>
            <w:rPr>
              <w:rStyle w:val="Hyperlink"/>
            </w:rPr>
            <w:t>accessible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Although now part of Amsterdam UMC (the medical centre of both the University of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Amsterdam and Vrije Universiteit (VU) Amsterdam), the collection of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42" w:history="1">
          <w:r>
            <w:rPr>
              <w:rStyle w:val="Hyperlink"/>
            </w:rPr>
            <w:t>Museum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42" w:history="1">
          <w:r>
            <w:rPr>
              <w:rStyle w:val="Hyperlink"/>
            </w:rPr>
            <w:t>Vrolik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has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been managed by the UvA since 1859. The collection was largely asse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42" w:history="1">
          <w:r>
            <w:rPr>
              <w:rStyle w:val="Hyperlink"/>
            </w:rPr>
            <w:t>mbled by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42" w:history="1">
          <w:r>
            <w:rPr>
              <w:rStyle w:val="Hyperlink"/>
            </w:rPr>
            <w:t>Gerar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43" w:history="1">
          <w:r>
            <w:rPr>
              <w:rStyle w:val="Hyperlink"/>
            </w:rPr>
            <w:t>d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43" w:history="1">
          <w:r>
            <w:rPr>
              <w:rStyle w:val="Hyperlink"/>
            </w:rPr>
            <w:t xml:space="preserve">Vrolik 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(1775-1859) and his son Willem (1801-1863). Until Gerard's death, the collectio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43" w:history="1">
          <w:r>
            <w:rPr>
              <w:rStyle w:val="Hyperlink"/>
            </w:rPr>
            <w:t xml:space="preserve">n was 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housed in the canal house where he and his son lived. A number of the successive professors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of anatomy who contributed to the Museum Vrolik collection were also involved in racial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research in the context of physical anthropology. This research was often carried out using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human remains that largely originated from former Dutch colonies, particularly the Dutch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East Indies. The human remains from a colonial context form a relatively small part of the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Museum Vrolik collection and consist of 330 skulls, 24 skeletons and other skeletal remains,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157 plaster casts and models, and 33 foetuses and other specimens preserved in 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formaldehyde.</w:t>
      </w:r>
    </w:p>
    <w:p>
      <w:pPr>
        <w:autoSpaceDN w:val="0"/>
        <w:autoSpaceDE w:val="0"/>
        <w:widowControl/>
        <w:spacing w:line="288" w:lineRule="exact" w:before="240" w:after="0"/>
        <w:ind w:left="10" w:right="432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The institutional archives of the University of Amsterdam are kept at the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44" w:history="1">
          <w:r>
            <w:rPr>
              <w:rStyle w:val="Hyperlink"/>
            </w:rPr>
            <w:t>Amsterdam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44" w:history="1">
          <w:r>
            <w:rPr>
              <w:rStyle w:val="Hyperlink"/>
            </w:rPr>
            <w:t xml:space="preserve">City 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44" w:history="1">
          <w:r>
            <w:rPr>
              <w:rStyle w:val="Hyperlink"/>
            </w:rPr>
            <w:t>Archives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358" w:lineRule="exact" w:before="176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Vrije Universiteit (VU) Amsterdam</w:t>
      </w:r>
    </w:p>
    <w:p>
      <w:pPr>
        <w:autoSpaceDN w:val="0"/>
        <w:autoSpaceDE w:val="0"/>
        <w:widowControl/>
        <w:spacing w:line="288" w:lineRule="exact" w:before="234" w:after="0"/>
        <w:ind w:left="1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Apart from an extensive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45" w:history="1">
          <w:r>
            <w:rPr>
              <w:rStyle w:val="Hyperlink"/>
            </w:rPr>
            <w:t>map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45" w:history="1">
          <w:r>
            <w:rPr>
              <w:rStyle w:val="Hyperlink"/>
            </w:rPr>
            <w:t>collection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, which includes maps of the former Dutch East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Indies, Africa and South 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45" w:history="1">
          <w:r>
            <w:rPr>
              <w:rStyle w:val="Hyperlink"/>
            </w:rPr>
            <w:t>Ame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45" w:history="1">
          <w:r>
            <w:rPr>
              <w:rStyle w:val="Hyperlink"/>
            </w:rPr>
            <w:t>r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45" w:history="1">
          <w:r>
            <w:rPr>
              <w:rStyle w:val="Hyperlink"/>
            </w:rPr>
            <w:t>ica, VU A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msterdam does not manage any significant collections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of objects from a colonial context. However, the VU does manage the historical 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documentation centre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46" w:history="1">
          <w:r>
            <w:rPr>
              <w:rStyle w:val="Hyperlink"/>
            </w:rPr>
            <w:t>HDC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46" w:history="1">
          <w:r>
            <w:rPr>
              <w:rStyle w:val="Hyperlink"/>
            </w:rPr>
            <w:t>|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46" w:history="1">
          <w:r>
            <w:rPr>
              <w:rStyle w:val="Hyperlink"/>
            </w:rPr>
            <w:t>Protestants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46" w:history="1">
          <w:r>
            <w:rPr>
              <w:rStyle w:val="Hyperlink"/>
            </w:rPr>
            <w:t>Erfgoed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. Within this archive collection you will find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a large number of arch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46" w:history="1">
          <w:r>
            <w:rPr>
              <w:rStyle w:val="Hyperlink"/>
            </w:rPr>
            <w:t xml:space="preserve">ives 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46" w:history="1">
          <w:r>
            <w:rPr>
              <w:rStyle w:val="Hyperlink"/>
            </w:rPr>
            <w:t>r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46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46" w:history="1">
          <w:r>
            <w:rPr>
              <w:rStyle w:val="Hyperlink"/>
            </w:rPr>
            <w:t>lating to Pr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46" w:history="1">
          <w:r>
            <w:rPr>
              <w:rStyle w:val="Hyperlink"/>
            </w:rPr>
            <w:t>otestant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missionaries who were active in areas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colonised by the Netherlands.</w:t>
      </w:r>
    </w:p>
    <w:p>
      <w:pPr>
        <w:sectPr>
          <w:pgSz w:w="11900" w:h="16840"/>
          <w:pgMar w:top="324" w:right="952" w:bottom="384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Between 2020 and 2024 the archives of the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47" w:history="1">
          <w:r>
            <w:rPr>
              <w:rStyle w:val="Hyperlink"/>
            </w:rPr>
            <w:t>Vrije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47" w:history="1">
          <w:r>
            <w:rPr>
              <w:rStyle w:val="Hyperlink"/>
            </w:rPr>
            <w:t>Universiteit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were processed and catalogued.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The institutional archives can be consulted a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47" w:history="1">
          <w:r>
            <w:rPr>
              <w:rStyle w:val="Hyperlink"/>
            </w:rPr>
            <w:t>t the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48" w:history="1">
          <w:r>
            <w:rPr>
              <w:rStyle w:val="Hyperlink"/>
            </w:rPr>
            <w:t>Amsterdam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48" w:history="1">
          <w:r>
            <w:rPr>
              <w:rStyle w:val="Hyperlink"/>
            </w:rPr>
            <w:t>City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48" w:history="1">
          <w:r>
            <w:rPr>
              <w:rStyle w:val="Hyperlink"/>
            </w:rPr>
            <w:t>Archives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358" w:lineRule="exact" w:before="176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Wageningen University &amp; Research</w:t>
      </w:r>
    </w:p>
    <w:p>
      <w:pPr>
        <w:autoSpaceDN w:val="0"/>
        <w:autoSpaceDE w:val="0"/>
        <w:widowControl/>
        <w:spacing w:line="288" w:lineRule="exact" w:before="234" w:after="0"/>
        <w:ind w:left="0" w:right="288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From the early 20th century the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Agricultural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College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in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Wageningen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(now Wageningen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University &amp; Research, please co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nsult the rel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vant re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s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ea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rch aid) had 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a museum display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mainly featuring objects from the former Dutch East Indies. Around 1960 almost the entire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collection was loaned to the Stedelijk Gymnasium Schiedam, and from 1962 the collection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was divided between the Gymnasium in Schiedam and the Ethnographic Museum in Delft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(later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49" w:history="1">
          <w:r>
            <w:rPr>
              <w:rStyle w:val="Hyperlink"/>
            </w:rPr>
            <w:t>Museum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49" w:history="1">
          <w:r>
            <w:rPr>
              <w:rStyle w:val="Hyperlink"/>
            </w:rPr>
            <w:t>Nusantara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).</w:t>
      </w:r>
    </w:p>
    <w:p>
      <w:pPr>
        <w:autoSpaceDN w:val="0"/>
        <w:autoSpaceDE w:val="0"/>
        <w:widowControl/>
        <w:spacing w:line="288" w:lineRule="exact" w:before="240" w:after="0"/>
        <w:ind w:left="0" w:right="576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The archives of the Agricultural College up to 1959 are held at the Gelderland Archives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(https://www.geldersarchief.nl/bronnen/archieven?</w:t>
      </w:r>
    </w:p>
    <w:p>
      <w:pPr>
        <w:autoSpaceDN w:val="0"/>
        <w:autoSpaceDE w:val="0"/>
        <w:widowControl/>
        <w:spacing w:line="288" w:lineRule="exact" w:before="64" w:after="0"/>
        <w:ind w:left="0" w:right="288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mizig=210&amp;miadt=37&amp;miaet=1&amp;micode=0740&amp;minr=26166310&amp;miview=inv2). The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archives of the Agricultural College from 1959 are still held by the university and are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managed by the OS Document Management and Logistics department of Wageningen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University &amp; Research.</w:t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88" w:right="1008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• 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>Doing research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• 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>Sources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• 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>Museum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>s and collections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• 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>Scientific research in col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>onised territorie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</w:rPr>
        <w:t>s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• 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>Nijmeegs Volkenkundig Museum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• 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>Royal Netherlands Institute of So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</w:rPr>
        <w:t>utheast Asian and Caribbean Studies (KITLV)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• 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>Volkenkundig Museum 'Gerardus van der Leeuw'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• 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>Wageningen University &amp; Research</w:t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THIS RA HAS NO SOURCES</w:t>
      </w:r>
    </w:p>
    <w:p>
      <w:pPr>
        <w:autoSpaceDN w:val="0"/>
        <w:autoSpaceDE w:val="0"/>
        <w:widowControl/>
        <w:spacing w:line="538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4" w:lineRule="exact" w:before="228" w:after="0"/>
        <w:ind w:left="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2025-12-01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2026-01-06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app.colonialcollections.nl/en/research-aids/https%3A%2F%2Fn2t%252Enet%2Fark%3A%2F27023%2Feb4ff2b6b993f02054ba064a6389f39e" TargetMode="External"/><Relationship Id="rId10" Type="http://schemas.openxmlformats.org/officeDocument/2006/relationships/hyperlink" Target="https://app.colonialcollections.nl/en/research-aids/https%3A%2F%2Fn2t%252Enet%2Fark%3A%2F27023%2F2c7a29ba107a49a29f1251631db1cf11" TargetMode="External"/><Relationship Id="rId11" Type="http://schemas.openxmlformats.org/officeDocument/2006/relationships/hyperlink" Target="https://www.eur.nl/library/leeskabinet/over-het-rlk" TargetMode="External"/><Relationship Id="rId12" Type="http://schemas.openxmlformats.org/officeDocument/2006/relationships/hyperlink" Target="https://hdl.handle.net/21.12133/31291B38C3C4480F9341E2EC4FD6BDD5" TargetMode="External"/><Relationship Id="rId13" Type="http://schemas.openxmlformats.org/officeDocument/2006/relationships/hyperlink" Target="https://app.colonialcollections.nl/en/research-aids/https%3A%2F%2Fn2t%252Enet%2Fark%3A%2F27023%2F3443ee68039071c8125b16cf2f813f6f" TargetMode="External"/><Relationship Id="rId14" Type="http://schemas.openxmlformats.org/officeDocument/2006/relationships/hyperlink" Target="https://www.ru.nl/kdc/" TargetMode="External"/><Relationship Id="rId15" Type="http://schemas.openxmlformats.org/officeDocument/2006/relationships/hyperlink" Target="https://www.ru.nl/kdc/bladeren/archieven-thema/" TargetMode="External"/><Relationship Id="rId16" Type="http://schemas.openxmlformats.org/officeDocument/2006/relationships/hyperlink" Target="https://www.ru.nl/kdc/bladeren/beeldbank/" TargetMode="External"/><Relationship Id="rId17" Type="http://schemas.openxmlformats.org/officeDocument/2006/relationships/hyperlink" Target="https://www.ru.nl/kdc/bladeren/documentatie/" TargetMode="External"/><Relationship Id="rId18" Type="http://schemas.openxmlformats.org/officeDocument/2006/relationships/hyperlink" Target="https://www.ru.nl/kdc/bladeren/geluid/" TargetMode="External"/><Relationship Id="rId19" Type="http://schemas.openxmlformats.org/officeDocument/2006/relationships/hyperlink" Target="https://kdc-opac.hosting.ru.nl/search/simple" TargetMode="External"/><Relationship Id="rId20" Type="http://schemas.openxmlformats.org/officeDocument/2006/relationships/hyperlink" Target="https://www.ru.nl/kdc/praktische-informatie/" TargetMode="External"/><Relationship Id="rId21" Type="http://schemas.openxmlformats.org/officeDocument/2006/relationships/hyperlink" Target="mailto:marianne.waldekker@ru.nl" TargetMode="External"/><Relationship Id="rId22" Type="http://schemas.openxmlformats.org/officeDocument/2006/relationships/hyperlink" Target="https://app.colonialcollections.nl/en/research-aids/https%3A%2F%2Fn2t%252Enet%2Fark%3A%2F27023%2Fd40d1b8cb736d6f4e8b697af45a628ee" TargetMode="External"/><Relationship Id="rId23" Type="http://schemas.openxmlformats.org/officeDocument/2006/relationships/hyperlink" Target="https://libguides.rug.nl/c.php?g=674357&amp;p=4797067" TargetMode="External"/><Relationship Id="rId24" Type="http://schemas.openxmlformats.org/officeDocument/2006/relationships/hyperlink" Target="https://www.groningerarchieven.nl/" TargetMode="External"/><Relationship Id="rId25" Type="http://schemas.openxmlformats.org/officeDocument/2006/relationships/hyperlink" Target="https://app.colonialcollections.nl/en/research-aids/https%3A%2F%2Fn2t%252Enet%2Fark%3A%2F27023%2F62191a1bbed9b315db786f2037417b4f" TargetMode="External"/><Relationship Id="rId26" Type="http://schemas.openxmlformats.org/officeDocument/2006/relationships/hyperlink" Target="https://www.lumc.nl/onderwijs/onderwijsfaciliteiten/anatomisch-museum/" TargetMode="External"/><Relationship Id="rId27" Type="http://schemas.openxmlformats.org/officeDocument/2006/relationships/hyperlink" Target="https://nl.wikipedia.org/wiki/Badu_Bonsu_II" TargetMode="External"/><Relationship Id="rId28" Type="http://schemas.openxmlformats.org/officeDocument/2006/relationships/hyperlink" Target="https://www.uu.nl/bijzondere-collecties" TargetMode="External"/><Relationship Id="rId29" Type="http://schemas.openxmlformats.org/officeDocument/2006/relationships/hyperlink" Target="https://www.uu.nl/bijzondere-collecties/collecties/handschriften" TargetMode="External"/><Relationship Id="rId30" Type="http://schemas.openxmlformats.org/officeDocument/2006/relationships/hyperlink" Target="https://www.uu.nl/special-collections/collections/old-and-special-prints" TargetMode="External"/><Relationship Id="rId31" Type="http://schemas.openxmlformats.org/officeDocument/2006/relationships/hyperlink" Target="https://www.uu.nl/bijzondere-collecties/collecties/kaarten-en-atlassen" TargetMode="External"/><Relationship Id="rId32" Type="http://schemas.openxmlformats.org/officeDocument/2006/relationships/hyperlink" Target="https://www.uu.nl/bijzondere-collecties/collecties/particuliere-collecties" TargetMode="External"/><Relationship Id="rId33" Type="http://schemas.openxmlformats.org/officeDocument/2006/relationships/hyperlink" Target="https://umu.nl/" TargetMode="External"/><Relationship Id="rId34" Type="http://schemas.openxmlformats.org/officeDocument/2006/relationships/hyperlink" Target="https://umu.nl/news/research-into-nias-masks/" TargetMode="External"/><Relationship Id="rId35" Type="http://schemas.openxmlformats.org/officeDocument/2006/relationships/hyperlink" Target="https://nl.wikipedia.org/wiki/Johannes_Pieter_Kleiweg_de_Zwaan" TargetMode="External"/><Relationship Id="rId36" Type="http://schemas.openxmlformats.org/officeDocument/2006/relationships/hyperlink" Target="https://umu.nl/de-collectie/" TargetMode="External"/><Relationship Id="rId37" Type="http://schemas.openxmlformats.org/officeDocument/2006/relationships/hyperlink" Target="https://hetutrechtsarchief.nl/" TargetMode="External"/><Relationship Id="rId38" Type="http://schemas.openxmlformats.org/officeDocument/2006/relationships/hyperlink" Target="https://www.allardpierson.nl/" TargetMode="External"/><Relationship Id="rId39" Type="http://schemas.openxmlformats.org/officeDocument/2006/relationships/hyperlink" Target="https://www.allardpierson.nl/blog/onzichtbare-bladzijden-de-surinamica-collectie-en-de-stem-van-sapali" TargetMode="External"/><Relationship Id="rId40" Type="http://schemas.openxmlformats.org/officeDocument/2006/relationships/hyperlink" Target="https://www.allardpierson.nl/artis-bibliotheek" TargetMode="External"/><Relationship Id="rId41" Type="http://schemas.openxmlformats.org/officeDocument/2006/relationships/hyperlink" Target="https://archives.uba.uva.nl/" TargetMode="External"/><Relationship Id="rId42" Type="http://schemas.openxmlformats.org/officeDocument/2006/relationships/hyperlink" Target="https://www.museumvrolik.nl/" TargetMode="External"/><Relationship Id="rId43" Type="http://schemas.openxmlformats.org/officeDocument/2006/relationships/hyperlink" Target="https://nl.wikipedia.org/wiki/Gerardus_Vrolik" TargetMode="External"/><Relationship Id="rId44" Type="http://schemas.openxmlformats.org/officeDocument/2006/relationships/hyperlink" Target="https://www.amsterdam.nl/stadsarchief" TargetMode="External"/><Relationship Id="rId45" Type="http://schemas.openxmlformats.org/officeDocument/2006/relationships/hyperlink" Target="https://vu.contentdm.oclc.org/digital/collection/krt/search" TargetMode="External"/><Relationship Id="rId46" Type="http://schemas.openxmlformats.org/officeDocument/2006/relationships/hyperlink" Target="https://vu.nl/nl/over-de-vu/diensten/universiteitsbibliotheek/meer-over/hdc-archieven" TargetMode="External"/><Relationship Id="rId47" Type="http://schemas.openxmlformats.org/officeDocument/2006/relationships/hyperlink" Target="https://www.geheugenvandevu.nl/onderzoek/vu-archief-en-collecties" TargetMode="External"/><Relationship Id="rId48" Type="http://schemas.openxmlformats.org/officeDocument/2006/relationships/hyperlink" Target="https://archief.amsterdam/" TargetMode="External"/><Relationship Id="rId49" Type="http://schemas.openxmlformats.org/officeDocument/2006/relationships/hyperlink" Target="https://app.colonialcollections.nl/en/research-adis/https%3A%2F%2Fn2t%252Enet%2Fark%3A%2F27023%2Fec8b8775aab84517def1dbdcd1ccb4e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