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Wereldmuseum Rotterdam.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rchieven v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