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28"/>
        <w:ind w:left="0" w:right="0"/>
      </w:pPr>
    </w:p>
    <w:p>
      <w:pPr>
        <w:autoSpaceDN w:val="0"/>
        <w:autoSpaceDE w:val="0"/>
        <w:widowControl/>
        <w:spacing w:line="720" w:lineRule="exact" w:before="0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48"/>
        </w:rPr>
        <w:t>Aruba, Bonaire en Curaçao</w:t>
      </w:r>
    </w:p>
    <w:p>
      <w:pPr>
        <w:autoSpaceDN w:val="0"/>
        <w:autoSpaceDE w:val="0"/>
        <w:widowControl/>
        <w:spacing w:line="540" w:lineRule="exact" w:before="214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Abstract</w:t>
      </w:r>
    </w:p>
    <w:p>
      <w:pPr>
        <w:autoSpaceDN w:val="0"/>
        <w:autoSpaceDE w:val="0"/>
        <w:widowControl/>
        <w:spacing w:line="288" w:lineRule="exact" w:before="292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In verschillende Nederlandse museumcollecties zijn objecten te vinden uit de periode dat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Aruba, Bonaire en Curaçao onder Nederlands koloniaal bewind stonden. Objecten afkomstig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van Aruba, Bonaire en Curaçao zijn in Nederlandse museumcollecties vaak niet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toegeschreven aan specifieke eilanden. Daarom is het van belang verschillende zoektermen te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gebruiken die naar deze eilanden in het Caribisch gebied verwijzen.</w:t>
      </w:r>
    </w:p>
    <w:p>
      <w:pPr>
        <w:autoSpaceDN w:val="0"/>
        <w:autoSpaceDE w:val="0"/>
        <w:widowControl/>
        <w:spacing w:line="420" w:lineRule="exact" w:before="204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8"/>
        </w:rPr>
        <w:t>Beschrijving</w:t>
      </w:r>
    </w:p>
    <w:p>
      <w:pPr>
        <w:autoSpaceDN w:val="0"/>
        <w:autoSpaceDE w:val="0"/>
        <w:widowControl/>
        <w:spacing w:line="288" w:lineRule="exact" w:before="274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Aruba, Bonaire en Curaçao (de ABC-eilanden, vanuit koloniaal oogpunt ook de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Benedenwindse eilanden genoemd) vormen drie eilandgebieden in de Caribische Zee, vlak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voor de kust van Venezuela. De oorspronkelijke Caquetíobevolking sprak een Arowakse taal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en heeft de eilanden waarschijnlijk vanuit het Venezolaanse schiereiland Paraguaná bevolkt.</w:t>
      </w:r>
    </w:p>
    <w:p>
      <w:pPr>
        <w:autoSpaceDN w:val="0"/>
        <w:autoSpaceDE w:val="0"/>
        <w:widowControl/>
        <w:spacing w:line="288" w:lineRule="exact" w:before="64" w:after="0"/>
        <w:ind w:left="1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De Spaanse conquistador Alonso de Ojeda deed de eilandengroep in 1499 aan en luidde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daarmee een lange periode in van Europese koloniale overheersing. In 1634 veroverde de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Nederlandse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>West-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>Indische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>Compagnie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het eiland Curaçao op een kleine Spaanse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bezettingsma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9" w:history="1">
          <w:r>
            <w:rPr>
              <w:rStyle w:val="Hyperlink"/>
            </w:rPr>
            <w:t>cht e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9" w:history="1">
          <w:r>
            <w:rPr>
              <w:rStyle w:val="Hyperlink"/>
            </w:rPr>
            <w:t>n bouwd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9" w:history="1">
          <w:r>
            <w:rPr>
              <w:rStyle w:val="Hyperlink"/>
            </w:rPr>
            <w:t>e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9" w:history="1">
          <w:r>
            <w:rPr>
              <w:rStyle w:val="Hyperlink"/>
            </w:rPr>
            <w:t xml:space="preserve"> het eiland,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met zijn strategisch gelegen Sint-Annabaai, uit tot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een steunpunt in de oorlog tussen de Republiek en Spanje. Twee jaar later werden vanuit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Curaçao ook Aruba en Bonaire bezet. Na de vrede tussen de Republiek en Spanje in 1648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groeide Willemstad – de hoofdstad van Curaçao – uit tot vrijhaven, van waaruit veel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slaafgemaakten werden verhandeld met de Spaanse kolonies in de Amerika’s.</w:t>
      </w:r>
    </w:p>
    <w:p>
      <w:pPr>
        <w:autoSpaceDN w:val="0"/>
        <w:autoSpaceDE w:val="0"/>
        <w:widowControl/>
        <w:spacing w:line="288" w:lineRule="exact" w:before="240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De West-Indische Compagnie ging in 1791 failliet en tijdens de Napoleontische oorlogen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werd Curaçao tot tweemaal toe bezet door Engeland. Na het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Verdrag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van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Londen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van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 xml:space="preserve">1814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kwamen de eilanden onder gezag van het nieuw gestichte Ko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0" w:history="1">
          <w:r>
            <w:rPr>
              <w:rStyle w:val="Hyperlink"/>
            </w:rPr>
            <w:t>ninkrijk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0" w:history="1">
          <w:r>
            <w:rPr>
              <w:rStyle w:val="Hyperlink"/>
            </w:rPr>
            <w:t xml:space="preserve">der 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0" w:history="1">
          <w:r>
            <w:rPr>
              <w:rStyle w:val="Hyperlink"/>
            </w:rPr>
            <w:t>Nederla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0" w:history="1">
          <w:r>
            <w:rPr>
              <w:rStyle w:val="Hyperlink"/>
            </w:rPr>
            <w:t>nde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0" w:history="1">
          <w:r>
            <w:rPr>
              <w:rStyle w:val="Hyperlink"/>
            </w:rPr>
            <w:t>n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0" w:history="1">
          <w:r>
            <w:rPr>
              <w:rStyle w:val="Hyperlink"/>
            </w:rPr>
            <w:t xml:space="preserve">, dat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ze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in 1828 bestuurlijk samenvoegde met Sint Eustatius en Onderhorigheden en Suriname. In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1845 werd deze samenvoeging deels ongedaan gemaakt, waarna Saba, Sint Eustatius en Sint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Maarten werden bestuurd vanuit Curaçao. Deze kolonie, in 1948 omgedoopt tot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1" w:history="1">
          <w:r>
            <w:rPr>
              <w:rStyle w:val="Hyperlink"/>
            </w:rPr>
            <w:t xml:space="preserve">Nederlandse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1" w:history="1">
          <w:r>
            <w:rPr>
              <w:rStyle w:val="Hyperlink"/>
            </w:rPr>
            <w:t>Antillen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, aanvaardde in 1954 samen met Nederland en Suriname het Statuut voo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1" w:history="1">
          <w:r>
            <w:rPr>
              <w:rStyle w:val="Hyperlink"/>
            </w:rPr>
            <w:t xml:space="preserve">r het 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1" w:history="1">
          <w:r>
            <w:rPr>
              <w:rStyle w:val="Hyperlink"/>
            </w:rPr>
            <w:t>Koninkr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ijk der Nederlanden, waarmee de dekolonisatie van de Nederlandse koloniën in de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Cariben voltooid heette te zijn. In 1986 werd Aruba een afzonderlijk land binnen het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Koninkrijk der Nederlanden, een pad dat Curaçao in 2010 volgde. In dat jaar werd Bonaire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een '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" w:history="1">
          <w:r>
            <w:rPr>
              <w:rStyle w:val="Hyperlink"/>
            </w:rPr>
            <w:t>openbaar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" w:history="1">
          <w:r>
            <w:rPr>
              <w:rStyle w:val="Hyperlink"/>
            </w:rPr>
            <w:t>lichaam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' van Nederland. Deze tamelijk ingewikkelde bestuurlijke geschiedenis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heef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2" w:history="1">
          <w:r>
            <w:rPr>
              <w:rStyle w:val="Hyperlink"/>
            </w:rPr>
            <w:t>t zijn wee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2" w:history="1">
          <w:r>
            <w:rPr>
              <w:rStyle w:val="Hyperlink"/>
            </w:rPr>
            <w:t>r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2" w:history="1">
          <w:r>
            <w:rPr>
              <w:rStyle w:val="Hyperlink"/>
            </w:rPr>
            <w:t>slag geh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ad op de vorming van archieven en collecties. Houd hier rekening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mee bij je onderzoek.</w:t>
      </w:r>
    </w:p>
    <w:p>
      <w:pPr>
        <w:autoSpaceDN w:val="0"/>
        <w:autoSpaceDE w:val="0"/>
        <w:widowControl/>
        <w:spacing w:line="288" w:lineRule="exact" w:before="240" w:after="0"/>
        <w:ind w:left="1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De periode van koloniale overheersing van Nederland op de Aruba, Bonaire en Curaçao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wordt onder andere gekenmerkt door een geschiedenis van slavernij en handel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slaafgemaakten. Al ten tijde van de Spaanse overheersing werd de inheemse bevolking van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Aruba, Bonaire en Curaçao, de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Caquetío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gedwongen tewerkgesteld en gedeporteerd. Onder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Nederlands gezag, vooral na de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3" w:history="1">
          <w:r>
            <w:rPr>
              <w:rStyle w:val="Hyperlink"/>
            </w:rPr>
            <w:t xml:space="preserve"> verwerv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ing van het zogenaamde </w:t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>Asiento</w:t>
          </w:r>
        </w:hyperlink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>de</w:t>
          </w:r>
        </w:hyperlink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>Negros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in 1671,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werden slaafgemaakten uit West-Afrika naar Willemstad verschee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4" w:history="1">
          <w:r>
            <w:rPr>
              <w:rStyle w:val="Hyperlink"/>
            </w:rPr>
            <w:t xml:space="preserve">pt en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m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4" w:history="1">
          <w:r>
            <w:rPr>
              <w:rStyle w:val="Hyperlink"/>
            </w:rPr>
            <w:t>et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4" w:history="1">
          <w:r>
            <w:rPr>
              <w:rStyle w:val="Hyperlink"/>
            </w:rPr>
            <w:t>Spaan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s-Amerika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verhandeld of gedwongen tewerkgesteld op de eilanden. Het Nationaal Archief in Den Haag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heeft een uitgebreide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zoekhulp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op haar website die kan helpen bij het onderzoeken van het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(slavernij)verleden op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5" w:history="1">
          <w:r>
            <w:rPr>
              <w:rStyle w:val="Hyperlink"/>
            </w:rPr>
            <w:t xml:space="preserve"> Aruba, B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onaire en Curaçao.</w:t>
      </w:r>
    </w:p>
    <w:p>
      <w:pPr>
        <w:autoSpaceDN w:val="0"/>
        <w:autoSpaceDE w:val="0"/>
        <w:widowControl/>
        <w:spacing w:line="288" w:lineRule="exact" w:before="240" w:after="0"/>
        <w:ind w:left="10" w:right="86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Gedurende de koloniale periode werden de Caribische eilanden die onder Nederlands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koloniaal gezag stonden 'Curaçao en Onderhorigheden' genoemd, daarom lijkt veel</w:t>
      </w:r>
    </w:p>
    <w:p>
      <w:pPr>
        <w:sectPr>
          <w:pgSz w:w="11900" w:h="16840"/>
          <w:pgMar w:top="448" w:right="968" w:bottom="376" w:left="9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4"/>
        <w:ind w:left="0" w:right="0"/>
      </w:pPr>
    </w:p>
    <w:p>
      <w:pPr>
        <w:autoSpaceDN w:val="0"/>
        <w:autoSpaceDE w:val="0"/>
        <w:widowControl/>
        <w:spacing w:line="288" w:lineRule="exact" w:before="64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archiefmateriaal enkel betrekking te hebben op Curaçao, terwijl hier ook informatie over de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andere voormalig door Nederland gekoloniseerde eilanden te vinden is. Ook de zoekhulp van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het Nationaal Archief in Den Haag lijkt toegespitst op Curaçao, maar verwijst ook naar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archieven met informatie over de andere eilanden.</w:t>
      </w:r>
    </w:p>
    <w:p>
      <w:pPr>
        <w:autoSpaceDN w:val="0"/>
        <w:autoSpaceDE w:val="0"/>
        <w:widowControl/>
        <w:spacing w:line="288" w:lineRule="exact" w:before="240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Daarnaast is er een zoekhulp over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6" w:history="1">
          <w:r>
            <w:rPr>
              <w:rStyle w:val="Hyperlink"/>
            </w:rPr>
            <w:t>Onderofficier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en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6" w:history="1">
          <w:r>
            <w:rPr>
              <w:rStyle w:val="Hyperlink"/>
            </w:rPr>
            <w:t>en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6" w:history="1">
          <w:r>
            <w:rPr>
              <w:rStyle w:val="Hyperlink"/>
            </w:rPr>
            <w:t>soldaten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6" w:history="1">
          <w:r>
            <w:rPr>
              <w:rStyle w:val="Hyperlink"/>
            </w:rPr>
            <w:t>bij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6" w:history="1">
          <w:r>
            <w:rPr>
              <w:rStyle w:val="Hyperlink"/>
            </w:rPr>
            <w:t>het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6" w:history="1">
          <w:r>
            <w:rPr>
              <w:rStyle w:val="Hyperlink"/>
            </w:rPr>
            <w:t>leger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6" w:history="1">
          <w:r>
            <w:rPr>
              <w:rStyle w:val="Hyperlink"/>
            </w:rPr>
            <w:t>in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6" w:history="1">
          <w:r>
            <w:rPr>
              <w:rStyle w:val="Hyperlink"/>
            </w:rPr>
            <w:t>West-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6" w:history="1">
          <w:r>
            <w:rPr>
              <w:rStyle w:val="Hyperlink"/>
            </w:rPr>
            <w:t>Ind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t>ië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6" w:history="1">
          <w:r>
            <w:rPr>
              <w:rStyle w:val="Hyperlink"/>
            </w:rPr>
            <w:t>1815-1950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die verwijst naar relev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t>a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6" w:history="1">
          <w:r>
            <w:rPr>
              <w:rStyle w:val="Hyperlink"/>
            </w:rPr>
            <w:t>nt archiefmater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6" w:history="1">
          <w:r>
            <w:rPr>
              <w:rStyle w:val="Hyperlink"/>
            </w:rPr>
            <w:t>i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6" w:history="1">
          <w:r>
            <w:rPr>
              <w:rStyle w:val="Hyperlink"/>
            </w:rPr>
            <w:t>aa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6" w:history="1">
          <w:r>
            <w:rPr>
              <w:rStyle w:val="Hyperlink"/>
            </w:rPr>
            <w:t>l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6" w:history="1">
          <w:r>
            <w:rPr>
              <w:rStyle w:val="Hyperlink"/>
            </w:rPr>
            <w:t xml:space="preserve"> over op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6" w:history="1">
          <w:r>
            <w:rPr>
              <w:rStyle w:val="Hyperlink"/>
            </w:rPr>
            <w:t>de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6" w:history="1">
          <w:r>
            <w:rPr>
              <w:rStyle w:val="Hyperlink"/>
            </w:rPr>
            <w:t>Aru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6" w:history="1">
          <w:r>
            <w:rPr>
              <w:rStyle w:val="Hyperlink"/>
            </w:rPr>
            <w:t>ba, B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6" w:history="1">
          <w:r>
            <w:rPr>
              <w:rStyle w:val="Hyperlink"/>
            </w:rPr>
            <w:t>o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6" w:history="1">
          <w:r>
            <w:rPr>
              <w:rStyle w:val="Hyperlink"/>
            </w:rPr>
            <w:t>n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6" w:history="1">
          <w:r>
            <w:rPr>
              <w:rStyle w:val="Hyperlink"/>
            </w:rPr>
            <w:t>a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6" w:history="1">
          <w:r>
            <w:rPr>
              <w:rStyle w:val="Hyperlink"/>
            </w:rPr>
            <w:t>ire en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6" w:history="1">
          <w:r>
            <w:rPr>
              <w:rStyle w:val="Hyperlink"/>
            </w:rPr>
            <w:t xml:space="preserve"> Cur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6" w:history="1">
          <w:r>
            <w:rPr>
              <w:rStyle w:val="Hyperlink"/>
            </w:rPr>
            <w:t>a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çao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6" w:history="1">
          <w:r>
            <w:rPr>
              <w:rStyle w:val="Hyperlink"/>
            </w:rPr>
            <w:t>gestationee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rde militairen en de zoekhulp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7" w:history="1">
          <w:r>
            <w:rPr>
              <w:rStyle w:val="Hyperlink"/>
            </w:rPr>
            <w:t>Ambtenaren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7" w:history="1">
          <w:r>
            <w:rPr>
              <w:rStyle w:val="Hyperlink"/>
            </w:rPr>
            <w:t>in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7" w:history="1">
          <w:r>
            <w:rPr>
              <w:rStyle w:val="Hyperlink"/>
            </w:rPr>
            <w:t>West-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7" w:history="1">
          <w:r>
            <w:rPr>
              <w:rStyle w:val="Hyperlink"/>
            </w:rPr>
            <w:t>Indië: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7" w:history="1">
          <w:r>
            <w:rPr>
              <w:rStyle w:val="Hyperlink"/>
            </w:rPr>
            <w:t>Suriname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7" w:history="1">
          <w:r>
            <w:rPr>
              <w:rStyle w:val="Hyperlink"/>
            </w:rPr>
            <w:t>en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7" w:history="1">
          <w:r>
            <w:rPr>
              <w:rStyle w:val="Hyperlink"/>
            </w:rPr>
            <w:t>de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7" w:history="1">
          <w:r>
            <w:rPr>
              <w:rStyle w:val="Hyperlink"/>
            </w:rPr>
            <w:t xml:space="preserve">Antillen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7" w:history="1">
          <w:r>
            <w:rPr>
              <w:rStyle w:val="Hyperlink"/>
            </w:rPr>
            <w:t>1815-1936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, die informatie bevat over Ne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7" w:history="1">
          <w:r>
            <w:rPr>
              <w:rStyle w:val="Hyperlink"/>
            </w:rPr>
            <w:t>derlandse ko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7" w:history="1">
          <w:r>
            <w:rPr>
              <w:rStyle w:val="Hyperlink"/>
            </w:rPr>
            <w:t>l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7" w:history="1">
          <w:r>
            <w:rPr>
              <w:rStyle w:val="Hyperlink"/>
            </w:rPr>
            <w:t>on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7" w:history="1">
          <w:r>
            <w:rPr>
              <w:rStyle w:val="Hyperlink"/>
            </w:rPr>
            <w:t>iale b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7" w:history="1">
          <w:r>
            <w:rPr>
              <w:rStyle w:val="Hyperlink"/>
            </w:rPr>
            <w:t>estuur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7" w:history="1">
          <w:r>
            <w:rPr>
              <w:rStyle w:val="Hyperlink"/>
            </w:rPr>
            <w:t>s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7" w:history="1">
          <w:r>
            <w:rPr>
              <w:rStyle w:val="Hyperlink"/>
            </w:rPr>
            <w:t>ambtenar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7" w:history="1">
          <w:r>
            <w:rPr>
              <w:rStyle w:val="Hyperlink"/>
            </w:rPr>
            <w:t>en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7" w:history="1">
          <w:r>
            <w:rPr>
              <w:rStyle w:val="Hyperlink"/>
            </w:rPr>
            <w:t xml:space="preserve">in 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7" w:history="1">
          <w:r>
            <w:rPr>
              <w:rStyle w:val="Hyperlink"/>
            </w:rPr>
            <w:t xml:space="preserve">Suriname,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op Aruba, Bonaire en Curaçao en op Saba, Sint Eustatius en Sint Maarten.</w:t>
      </w:r>
    </w:p>
    <w:p>
      <w:pPr>
        <w:autoSpaceDN w:val="0"/>
        <w:autoSpaceDE w:val="0"/>
        <w:widowControl/>
        <w:spacing w:line="288" w:lineRule="exact" w:before="240" w:after="0"/>
        <w:ind w:left="1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Gedurende de koloniale periode zijn er veel objecten vanuit Aruba, Bonaire en Curaçao naar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Europees Nederland vervoerd die terechtkwamen in verschillende (museale) collecties.</w:t>
      </w:r>
    </w:p>
    <w:p>
      <w:pPr>
        <w:autoSpaceDN w:val="0"/>
        <w:autoSpaceDE w:val="0"/>
        <w:widowControl/>
        <w:spacing w:line="288" w:lineRule="exact" w:before="64" w:after="0"/>
        <w:ind w:left="1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Zoeken naar objecten afkomstig uit Aruba, Bonaire en Curaçao kan lastig zijn; objecten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kunnen zich overal bevinden. Wanneer je museumcollecties doorzoekt kan het van nut zijn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verschillende zoektermen te gebruiken voor het zoeken naar objecten afkomstig van Aruba,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Bonaire of Curaçao. De ene keer is een object namelijk toegeschreven aan een specifiek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eiland, de andere keer aan bijvoorbeeld de 'Nederlandse Antillen'.</w:t>
      </w:r>
    </w:p>
    <w:p>
      <w:pPr>
        <w:autoSpaceDN w:val="0"/>
        <w:autoSpaceDE w:val="0"/>
        <w:widowControl/>
        <w:spacing w:line="288" w:lineRule="exact" w:before="240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De online catalogus van het Wereldmuseum, dat een grote collectie aan objecten uit Aruba,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Bonaire en Curaçao beheert, is uit te splitsen op herkomstgebied. De categorie 'Caraïbisch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gebied' bevat zo'n 11.000 objecten, maar niet alles is afkomstig van Aruba, Bonaire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Curaçao; binnen deze selectie bevinden zich ook objecten van bijvoorbeeld Jamaica of Haïti.</w:t>
      </w:r>
    </w:p>
    <w:p>
      <w:pPr>
        <w:autoSpaceDN w:val="0"/>
        <w:autoSpaceDE w:val="0"/>
        <w:widowControl/>
        <w:spacing w:line="420" w:lineRule="exact" w:before="204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8"/>
        </w:rPr>
        <w:t>Herkomstonderzoek</w:t>
      </w:r>
    </w:p>
    <w:p>
      <w:pPr>
        <w:autoSpaceDN w:val="0"/>
        <w:autoSpaceDE w:val="0"/>
        <w:widowControl/>
        <w:spacing w:line="288" w:lineRule="exact" w:before="274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Hieronder vind je per eiland enkele bronnen en websites met informatie van waaruit je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onderzoek kan starten. De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8" w:history="1">
          <w:r>
            <w:rPr>
              <w:rStyle w:val="Hyperlink"/>
            </w:rPr>
            <w:t>subject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8" w:history="1">
          <w:r>
            <w:rPr>
              <w:rStyle w:val="Hyperlink"/>
            </w:rPr>
            <w:t>guides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8" w:history="1">
          <w:r>
            <w:rPr>
              <w:rStyle w:val="Hyperlink"/>
            </w:rPr>
            <w:t>over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8" w:history="1">
          <w:r>
            <w:rPr>
              <w:rStyle w:val="Hyperlink"/>
            </w:rPr>
            <w:t>de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8" w:history="1">
          <w:r>
            <w:rPr>
              <w:rStyle w:val="Hyperlink"/>
            </w:rPr>
            <w:t>Cariben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van de Universiteit Leiden bevatten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veel nuttige informatie me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8" w:history="1">
          <w:r>
            <w:rPr>
              <w:rStyle w:val="Hyperlink"/>
            </w:rPr>
            <w:t>t betrek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8" w:history="1">
          <w:r>
            <w:rPr>
              <w:rStyle w:val="Hyperlink"/>
            </w:rPr>
            <w:t>king to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8" w:history="1">
          <w:r>
            <w:rPr>
              <w:rStyle w:val="Hyperlink"/>
            </w:rPr>
            <w:t>t hun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8" w:history="1">
          <w:r>
            <w:rPr>
              <w:rStyle w:val="Hyperlink"/>
            </w:rPr>
            <w:t xml:space="preserve"> C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8" w:history="1">
          <w:r>
            <w:rPr>
              <w:rStyle w:val="Hyperlink"/>
            </w:rPr>
            <w:t>a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8" w:history="1">
          <w:r>
            <w:rPr>
              <w:rStyle w:val="Hyperlink"/>
            </w:rPr>
            <w:t>ribische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collectie en andere bronlocaties. In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9" w:history="1">
          <w:r>
            <w:rPr>
              <w:rStyle w:val="Hyperlink"/>
            </w:rPr>
            <w:t>deze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9" w:history="1">
          <w:r>
            <w:rPr>
              <w:rStyle w:val="Hyperlink"/>
            </w:rPr>
            <w:t>lijst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samengesteld door het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0" w:history="1">
          <w:r>
            <w:rPr>
              <w:rStyle w:val="Hyperlink"/>
            </w:rPr>
            <w:t>KITLV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staan verschillende links naar relevante websites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9" w:history="1">
          <w:r>
            <w:rPr>
              <w:rStyle w:val="Hyperlink"/>
            </w:rPr>
            <w:t>(niet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9" w:history="1">
          <w:r>
            <w:rPr>
              <w:rStyle w:val="Hyperlink"/>
            </w:rPr>
            <w:t>alle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links werken meer).</w:t>
      </w:r>
    </w:p>
    <w:p>
      <w:pPr>
        <w:autoSpaceDN w:val="0"/>
        <w:autoSpaceDE w:val="0"/>
        <w:widowControl/>
        <w:spacing w:line="288" w:lineRule="exact" w:before="240" w:after="0"/>
        <w:ind w:left="10" w:right="72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Vanuit het Consortium Koloniale Collecties wordt er op dit moment een inventarisatie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verricht naar museumcollecties afkomstig van Aruba, Bonaire en Curaçao die zich in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Europees Nederlandse instellingen bevinden.</w:t>
      </w:r>
    </w:p>
    <w:p>
      <w:pPr>
        <w:autoSpaceDN w:val="0"/>
        <w:autoSpaceDE w:val="0"/>
        <w:widowControl/>
        <w:spacing w:line="360" w:lineRule="exact" w:before="176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4"/>
        </w:rPr>
        <w:t>Aruba</w:t>
      </w:r>
    </w:p>
    <w:p>
      <w:pPr>
        <w:autoSpaceDN w:val="0"/>
        <w:autoSpaceDE w:val="0"/>
        <w:widowControl/>
        <w:spacing w:line="288" w:lineRule="exact" w:before="232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1" w:history="1">
          <w:r>
            <w:rPr>
              <w:rStyle w:val="Hyperlink"/>
            </w:rPr>
            <w:t>The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1" w:history="1">
          <w:r>
            <w:rPr>
              <w:rStyle w:val="Hyperlink"/>
            </w:rPr>
            <w:t>Internet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1" w:history="1">
          <w:r>
            <w:rPr>
              <w:rStyle w:val="Hyperlink"/>
            </w:rPr>
            <w:t>Archive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heeft een groot gedeelte van Aruba's cultureel erfgoed gedigitaliseerd en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1" w:history="1">
          <w:r>
            <w:rPr>
              <w:rStyle w:val="Hyperlink"/>
            </w:rPr>
            <w:t>toeg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1" w:history="1">
          <w:r>
            <w:rPr>
              <w:rStyle w:val="Hyperlink"/>
            </w:rPr>
            <w:t>ankelijk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1" w:history="1">
          <w:r>
            <w:rPr>
              <w:rStyle w:val="Hyperlink"/>
            </w:rPr>
            <w:t>gemaak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t. De collectie is zowel bereikbaar via de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2" w:history="1">
          <w:r>
            <w:rPr>
              <w:rStyle w:val="Hyperlink"/>
            </w:rPr>
            <w:t>website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2" w:history="1">
          <w:r>
            <w:rPr>
              <w:rStyle w:val="Hyperlink"/>
            </w:rPr>
            <w:t>van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2" w:history="1">
          <w:r>
            <w:rPr>
              <w:rStyle w:val="Hyperlink"/>
            </w:rPr>
            <w:t>the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2" w:history="1">
          <w:r>
            <w:rPr>
              <w:rStyle w:val="Hyperlink"/>
            </w:rPr>
            <w:t xml:space="preserve">Internet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2" w:history="1">
          <w:r>
            <w:rPr>
              <w:rStyle w:val="Hyperlink"/>
            </w:rPr>
            <w:t>Archive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als via de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3" w:history="1">
          <w:r>
            <w:rPr>
              <w:rStyle w:val="Hyperlink"/>
            </w:rPr>
            <w:t>website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3" w:history="1">
          <w:r>
            <w:rPr>
              <w:rStyle w:val="Hyperlink"/>
            </w:rPr>
            <w:t>van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3" w:history="1">
          <w:r>
            <w:rPr>
              <w:rStyle w:val="Hyperlink"/>
            </w:rPr>
            <w:t>Coleccion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3" w:history="1">
          <w:r>
            <w:rPr>
              <w:rStyle w:val="Hyperlink"/>
            </w:rPr>
            <w:t>Aruba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. Niet alleen c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2" w:history="1">
          <w:r>
            <w:rPr>
              <w:rStyle w:val="Hyperlink"/>
            </w:rPr>
            <w:t>ollecties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2" w:history="1">
          <w:r>
            <w:rPr>
              <w:rStyle w:val="Hyperlink"/>
            </w:rPr>
            <w:t xml:space="preserve">die 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2" w:history="1">
          <w:r>
            <w:rPr>
              <w:rStyle w:val="Hyperlink"/>
            </w:rPr>
            <w:t>zich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2" w:history="1">
          <w:r>
            <w:rPr>
              <w:rStyle w:val="Hyperlink"/>
            </w:rPr>
            <w:t xml:space="preserve"> op Arub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 zelf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2" w:history="1">
          <w:r>
            <w:rPr>
              <w:rStyle w:val="Hyperlink"/>
            </w:rPr>
            <w:t>bevinde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n zijn in d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3" w:history="1">
          <w:r>
            <w:rPr>
              <w:rStyle w:val="Hyperlink"/>
            </w:rPr>
            <w:t>e databa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3" w:history="1">
          <w:r>
            <w:rPr>
              <w:rStyle w:val="Hyperlink"/>
            </w:rPr>
            <w:t>se o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3" w:history="1">
          <w:r>
            <w:rPr>
              <w:rStyle w:val="Hyperlink"/>
            </w:rPr>
            <w:t>pgenomen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3" w:history="1">
          <w:r>
            <w:rPr>
              <w:rStyle w:val="Hyperlink"/>
            </w:rPr>
            <w:t>.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3" w:history="1">
          <w:r>
            <w:rPr>
              <w:rStyle w:val="Hyperlink"/>
            </w:rPr>
            <w:t xml:space="preserve"> Ook r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elevante collecties bij bijvoorbeeld het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4" w:history="1">
          <w:r>
            <w:rPr>
              <w:rStyle w:val="Hyperlink"/>
            </w:rPr>
            <w:t>Nationaal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4" w:history="1">
          <w:r>
            <w:rPr>
              <w:rStyle w:val="Hyperlink"/>
            </w:rPr>
            <w:t>Archief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in Den Haag en de musea van het Nederlandse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5" w:history="1">
          <w:r>
            <w:rPr>
              <w:rStyle w:val="Hyperlink"/>
            </w:rPr>
            <w:t>Wereldmuseum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zijn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4" w:history="1">
          <w:r>
            <w:rPr>
              <w:rStyle w:val="Hyperlink"/>
            </w:rPr>
            <w:t>toegevoeg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4" w:history="1">
          <w:r>
            <w:rPr>
              <w:rStyle w:val="Hyperlink"/>
            </w:rPr>
            <w:t>d, net a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ls die van andere instellingen in Nederland. Ook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5" w:history="1">
          <w:r>
            <w:rPr>
              <w:rStyle w:val="Hyperlink"/>
            </w:rPr>
            <w:t xml:space="preserve"> is er een speci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fieke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6" w:history="1">
          <w:r>
            <w:rPr>
              <w:rStyle w:val="Hyperlink"/>
            </w:rPr>
            <w:t>slavernij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6" w:history="1">
          <w:r>
            <w:rPr>
              <w:rStyle w:val="Hyperlink"/>
            </w:rPr>
            <w:t>database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waarin kan worden gezocht naar (archief)collecties die betrekking hebben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6" w:history="1">
          <w:r>
            <w:rPr>
              <w:rStyle w:val="Hyperlink"/>
            </w:rPr>
            <w:t>op slaafg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6" w:history="1">
          <w:r>
            <w:rPr>
              <w:rStyle w:val="Hyperlink"/>
            </w:rPr>
            <w:t>emaakte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t>n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op Aruba in de periode tussen 1840-1863.</w:t>
      </w:r>
    </w:p>
    <w:p>
      <w:pPr>
        <w:autoSpaceDN w:val="0"/>
        <w:autoSpaceDE w:val="0"/>
        <w:widowControl/>
        <w:spacing w:line="352" w:lineRule="exact" w:before="176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Andere relevante bronnen en websites:</w:t>
      </w:r>
    </w:p>
    <w:p>
      <w:pPr>
        <w:autoSpaceDN w:val="0"/>
        <w:tabs>
          <w:tab w:pos="610" w:val="left"/>
        </w:tabs>
        <w:autoSpaceDE w:val="0"/>
        <w:widowControl/>
        <w:spacing w:line="288" w:lineRule="exact" w:before="240" w:after="0"/>
        <w:ind w:left="398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7" w:history="1">
          <w:r>
            <w:rPr>
              <w:rStyle w:val="Hyperlink"/>
            </w:rPr>
            <w:t>Archivo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7" w:history="1">
          <w:r>
            <w:rPr>
              <w:rStyle w:val="Hyperlink"/>
            </w:rPr>
            <w:t>Nacional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7" w:history="1">
          <w:r>
            <w:rPr>
              <w:rStyle w:val="Hyperlink"/>
            </w:rPr>
            <w:t>Aruba</w:t>
          </w:r>
        </w:hyperlink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7" w:history="1">
          <w:r>
            <w:rPr>
              <w:rStyle w:val="Hyperlink"/>
            </w:rPr>
            <w:t>Museo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t>A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7" w:history="1">
          <w:r>
            <w:rPr>
              <w:rStyle w:val="Hyperlink"/>
            </w:rPr>
            <w:t>rkeologic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7" w:history="1">
          <w:r>
            <w:rPr>
              <w:rStyle w:val="Hyperlink"/>
            </w:rPr>
            <w:t>o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7" w:history="1">
          <w:r>
            <w:rPr>
              <w:rStyle w:val="Hyperlink"/>
            </w:rPr>
            <w:t>Naci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8" w:history="1">
          <w:r>
            <w:rPr>
              <w:rStyle w:val="Hyperlink"/>
            </w:rPr>
            <w:t>onal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8" w:history="1">
          <w:r>
            <w:rPr>
              <w:rStyle w:val="Hyperlink"/>
            </w:rPr>
            <w:t>Aruba</w:t>
          </w:r>
        </w:hyperlink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8" w:history="1">
          <w:r>
            <w:rPr>
              <w:rStyle w:val="Hyperlink"/>
            </w:rPr>
            <w:t>De zoe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8" w:history="1">
          <w:r>
            <w:rPr>
              <w:rStyle w:val="Hyperlink"/>
            </w:rPr>
            <w:t xml:space="preserve">khulp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8" w:history="1">
          <w:r>
            <w:rPr>
              <w:rStyle w:val="Hyperlink"/>
            </w:rPr>
            <w:t>Kòrso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8" w:history="1">
          <w:r>
            <w:rPr>
              <w:rStyle w:val="Hyperlink"/>
            </w:rPr>
            <w:t>u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8" w:history="1">
          <w:r>
            <w:rPr>
              <w:rStyle w:val="Hyperlink"/>
            </w:rPr>
            <w:t>–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8" w:history="1">
          <w:r>
            <w:rPr>
              <w:rStyle w:val="Hyperlink"/>
            </w:rPr>
            <w:t>Curaç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8" w:history="1">
          <w:r>
            <w:rPr>
              <w:rStyle w:val="Hyperlink"/>
            </w:rPr>
            <w:t>a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8" w:history="1">
          <w:r>
            <w:rPr>
              <w:rStyle w:val="Hyperlink"/>
            </w:rPr>
            <w:t>o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8" w:history="1">
          <w:r>
            <w:rPr>
              <w:rStyle w:val="Hyperlink"/>
            </w:rPr>
            <w:t xml:space="preserve"> van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het Nationaal Archief Den Haag bevat ook voor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Aruba releva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5" w:history="1">
          <w:r>
            <w:rPr>
              <w:rStyle w:val="Hyperlink"/>
            </w:rPr>
            <w:t>nte info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5" w:history="1">
          <w:r>
            <w:rPr>
              <w:rStyle w:val="Hyperlink"/>
            </w:rPr>
            <w:t>r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m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5" w:history="1">
          <w:r>
            <w:rPr>
              <w:rStyle w:val="Hyperlink"/>
            </w:rPr>
            <w:t>atie.</w:t>
          </w:r>
        </w:hyperlink>
      </w:r>
    </w:p>
    <w:p>
      <w:pPr>
        <w:autoSpaceDN w:val="0"/>
        <w:autoSpaceDE w:val="0"/>
        <w:widowControl/>
        <w:spacing w:line="352" w:lineRule="exact" w:before="0" w:after="0"/>
        <w:ind w:left="398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In de collectie van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9" w:history="1">
          <w:r>
            <w:rPr>
              <w:rStyle w:val="Hyperlink"/>
            </w:rPr>
            <w:t>Delpher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zitten kranten, zoals de Amigoe di Curaçao, die relevant zijn</w:t>
      </w:r>
    </w:p>
    <w:p>
      <w:pPr>
        <w:sectPr>
          <w:pgSz w:w="11900" w:h="16840"/>
          <w:pgMar w:top="324" w:right="952" w:bottom="462" w:left="9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4"/>
        <w:ind w:left="0" w:right="0"/>
      </w:pPr>
    </w:p>
    <w:p>
      <w:pPr>
        <w:autoSpaceDN w:val="0"/>
        <w:autoSpaceDE w:val="0"/>
        <w:widowControl/>
        <w:spacing w:line="352" w:lineRule="exact" w:before="0" w:after="0"/>
        <w:ind w:left="6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voor Aruba.</w:t>
      </w:r>
    </w:p>
    <w:p>
      <w:pPr>
        <w:autoSpaceDN w:val="0"/>
        <w:autoSpaceDE w:val="0"/>
        <w:widowControl/>
        <w:spacing w:line="288" w:lineRule="exact" w:before="64" w:after="0"/>
        <w:ind w:left="610" w:right="288" w:hanging="212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•  Het boek '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30" w:history="1">
          <w:r>
            <w:rPr>
              <w:rStyle w:val="Hyperlink"/>
            </w:rPr>
            <w:t>De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30" w:history="1">
          <w:r>
            <w:rPr>
              <w:rStyle w:val="Hyperlink"/>
            </w:rPr>
            <w:t>geschiedenis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30" w:history="1">
          <w:r>
            <w:rPr>
              <w:rStyle w:val="Hyperlink"/>
            </w:rPr>
            <w:t>van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30" w:history="1">
          <w:r>
            <w:rPr>
              <w:rStyle w:val="Hyperlink"/>
            </w:rPr>
            <w:t>Aruba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30" w:history="1">
          <w:r>
            <w:rPr>
              <w:rStyle w:val="Hyperlink"/>
            </w:rPr>
            <w:t>tot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30" w:history="1">
          <w:r>
            <w:rPr>
              <w:rStyle w:val="Hyperlink"/>
            </w:rPr>
            <w:t>1816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30" w:history="1">
          <w:r>
            <w:rPr>
              <w:rStyle w:val="Hyperlink"/>
            </w:rPr>
            <w:t>: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30" w:history="1">
          <w:r>
            <w:rPr>
              <w:rStyle w:val="Hyperlink"/>
            </w:rPr>
            <w:t>van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30" w:history="1">
          <w:r>
            <w:rPr>
              <w:rStyle w:val="Hyperlink"/>
            </w:rPr>
            <w:t>zustereiland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30" w:history="1">
          <w:r>
            <w:rPr>
              <w:rStyle w:val="Hyperlink"/>
            </w:rPr>
            <w:t>tot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30" w:history="1">
          <w:r>
            <w:rPr>
              <w:rStyle w:val="Hyperlink"/>
            </w:rPr>
            <w:t>imperium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30" w:history="1">
          <w:r>
            <w:rPr>
              <w:rStyle w:val="Hyperlink"/>
            </w:rPr>
            <w:t xml:space="preserve">in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0" w:history="1">
          <w:r>
            <w:rPr>
              <w:rStyle w:val="Hyperlink"/>
            </w:rPr>
            <w:t>imperio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' v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30" w:history="1">
          <w:r>
            <w:rPr>
              <w:rStyle w:val="Hyperlink"/>
            </w:rPr>
            <w:t>an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30" w:history="1">
          <w:r>
            <w:rPr>
              <w:rStyle w:val="Hyperlink"/>
            </w:rPr>
            <w:t>de historicus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30" w:history="1">
          <w:r>
            <w:rPr>
              <w:rStyle w:val="Hyperlink"/>
            </w:rPr>
            <w:t xml:space="preserve">dr.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30" w:history="1">
          <w:r>
            <w:rPr>
              <w:rStyle w:val="Hyperlink"/>
            </w:rPr>
            <w:t>J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30" w:history="1">
          <w:r>
            <w:rPr>
              <w:rStyle w:val="Hyperlink"/>
            </w:rPr>
            <w:t>.A. Ad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30" w:history="1">
          <w:r>
            <w:rPr>
              <w:rStyle w:val="Hyperlink"/>
            </w:rPr>
            <w:t>i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30" w:history="1">
          <w:r>
            <w:rPr>
              <w:rStyle w:val="Hyperlink"/>
            </w:rPr>
            <w:t xml:space="preserve"> 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30" w:history="1">
          <w:r>
            <w:rPr>
              <w:rStyle w:val="Hyperlink"/>
            </w:rPr>
            <w:t xml:space="preserve">artis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30" w:history="1">
          <w:r>
            <w:rPr>
              <w:rStyle w:val="Hyperlink"/>
            </w:rPr>
            <w:t>b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30" w:history="1">
          <w:r>
            <w:rPr>
              <w:rStyle w:val="Hyperlink"/>
            </w:rPr>
            <w:t>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30" w:history="1">
          <w:r>
            <w:rPr>
              <w:rStyle w:val="Hyperlink"/>
            </w:rPr>
            <w:t>schr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30" w:history="1">
          <w:r>
            <w:rPr>
              <w:rStyle w:val="Hyperlink"/>
            </w:rPr>
            <w:t>i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jft de pre-ko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30" w:history="1">
          <w:r>
            <w:rPr>
              <w:rStyle w:val="Hyperlink"/>
            </w:rPr>
            <w:t>lon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30" w:history="1">
          <w:r>
            <w:rPr>
              <w:rStyle w:val="Hyperlink"/>
            </w:rPr>
            <w:t>i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30" w:history="1">
          <w:r>
            <w:rPr>
              <w:rStyle w:val="Hyperlink"/>
            </w:rPr>
            <w:t>ale geschi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30" w:history="1">
          <w:r>
            <w:rPr>
              <w:rStyle w:val="Hyperlink"/>
            </w:rPr>
            <w:t>ed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30" w:history="1">
          <w:r>
            <w:rPr>
              <w:rStyle w:val="Hyperlink"/>
            </w:rPr>
            <w:t>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nis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30" w:history="1">
          <w:r>
            <w:rPr>
              <w:rStyle w:val="Hyperlink"/>
            </w:rPr>
            <w:t>van Aru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ba en de periode van het koloniale bewind van de Nederlandse WIC.</w:t>
      </w:r>
    </w:p>
    <w:p>
      <w:pPr>
        <w:autoSpaceDN w:val="0"/>
        <w:autoSpaceDE w:val="0"/>
        <w:widowControl/>
        <w:spacing w:line="358" w:lineRule="exact" w:before="176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4"/>
        </w:rPr>
        <w:t>Bonaire</w:t>
      </w:r>
    </w:p>
    <w:p>
      <w:pPr>
        <w:autoSpaceDN w:val="0"/>
        <w:autoSpaceDE w:val="0"/>
        <w:widowControl/>
        <w:spacing w:line="288" w:lineRule="exact" w:before="234" w:after="0"/>
        <w:ind w:left="1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De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1" w:history="1">
          <w:r>
            <w:rPr>
              <w:rStyle w:val="Hyperlink"/>
            </w:rPr>
            <w:t>Fundashon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1" w:history="1">
          <w:r>
            <w:rPr>
              <w:rStyle w:val="Hyperlink"/>
            </w:rPr>
            <w:t>Históriko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1" w:history="1">
          <w:r>
            <w:rPr>
              <w:rStyle w:val="Hyperlink"/>
            </w:rPr>
            <w:t>Kultural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1" w:history="1">
          <w:r>
            <w:rPr>
              <w:rStyle w:val="Hyperlink"/>
            </w:rPr>
            <w:t>Boneriano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(FuHiKuBo) is een centrale stichting in het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erf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t>g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31" w:history="1">
          <w:r>
            <w:rPr>
              <w:rStyle w:val="Hyperlink"/>
            </w:rPr>
            <w:t>oedveld va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31" w:history="1">
          <w:r>
            <w:rPr>
              <w:rStyle w:val="Hyperlink"/>
            </w:rPr>
            <w:t>n Bonaire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31" w:history="1">
          <w:r>
            <w:rPr>
              <w:rStyle w:val="Hyperlink"/>
            </w:rPr>
            <w:t>.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31" w:history="1">
          <w:r>
            <w:rPr>
              <w:rStyle w:val="Hyperlink"/>
            </w:rPr>
            <w:t xml:space="preserve"> De in 1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31" w:history="1">
          <w:r>
            <w:rPr>
              <w:rStyle w:val="Hyperlink"/>
            </w:rPr>
            <w:t>9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31" w:history="1">
          <w:r>
            <w:rPr>
              <w:rStyle w:val="Hyperlink"/>
            </w:rPr>
            <w:t>98 opgeri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chte stichting heeft als doel het documenteren,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verzamelen en bewaren van (immaterieel) erfgoed van Bonaire. Daar zijn verschillende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platforms uit voort gekomen, zoals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2" w:history="1">
          <w:r>
            <w:rPr>
              <w:rStyle w:val="Hyperlink"/>
            </w:rPr>
            <w:t>Archivo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2" w:history="1">
          <w:r>
            <w:rPr>
              <w:rStyle w:val="Hyperlink"/>
            </w:rPr>
            <w:t>Boneiru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en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3" w:history="1">
          <w:r>
            <w:rPr>
              <w:rStyle w:val="Hyperlink"/>
            </w:rPr>
            <w:t>Patrimonio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3" w:history="1">
          <w:r>
            <w:rPr>
              <w:rStyle w:val="Hyperlink"/>
            </w:rPr>
            <w:t>Kultural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3" w:history="1">
          <w:r>
            <w:rPr>
              <w:rStyle w:val="Hyperlink"/>
            </w:rPr>
            <w:t xml:space="preserve">Intangibel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3" w:history="1">
          <w:r>
            <w:rPr>
              <w:rStyle w:val="Hyperlink"/>
            </w:rPr>
            <w:t>Boneiru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88" w:lineRule="exact" w:before="240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Zoals hierboven beschreven is het voor onderzoek naar erfgoed van Bonaire bij Nederlandse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instellingen van belang alternatieve zoektermen te gebruiken, zoals bijvoorbeeld 'Curaçao en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Onderhorigheden'. Dit komt doordat Nederland geen bestuurlijk onderscheid maakte tussen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de verschillende eilanden.</w:t>
      </w:r>
    </w:p>
    <w:p>
      <w:pPr>
        <w:autoSpaceDN w:val="0"/>
        <w:autoSpaceDE w:val="0"/>
        <w:widowControl/>
        <w:spacing w:line="352" w:lineRule="exact" w:before="176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Andere relevante links:</w:t>
      </w:r>
    </w:p>
    <w:p>
      <w:pPr>
        <w:autoSpaceDN w:val="0"/>
        <w:tabs>
          <w:tab w:pos="610" w:val="left"/>
        </w:tabs>
        <w:autoSpaceDE w:val="0"/>
        <w:widowControl/>
        <w:spacing w:line="288" w:lineRule="exact" w:before="240" w:after="0"/>
        <w:ind w:left="398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De zoekhulp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Kòrsou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–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Curaçao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van het Nationaal Archief Den Haag bevat ook voor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Bonaire relev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5" w:history="1">
          <w:r>
            <w:rPr>
              <w:rStyle w:val="Hyperlink"/>
            </w:rPr>
            <w:t>ante in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5" w:history="1">
          <w:r>
            <w:rPr>
              <w:rStyle w:val="Hyperlink"/>
            </w:rPr>
            <w:t>f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5" w:history="1">
          <w:r>
            <w:rPr>
              <w:rStyle w:val="Hyperlink"/>
            </w:rPr>
            <w:t>o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5" w:history="1">
          <w:r>
            <w:rPr>
              <w:rStyle w:val="Hyperlink"/>
            </w:rPr>
            <w:t>rmatie.</w:t>
          </w:r>
        </w:hyperlink>
      </w:r>
    </w:p>
    <w:p>
      <w:pPr>
        <w:autoSpaceDN w:val="0"/>
        <w:tabs>
          <w:tab w:pos="610" w:val="left"/>
        </w:tabs>
        <w:autoSpaceDE w:val="0"/>
        <w:widowControl/>
        <w:spacing w:line="288" w:lineRule="exact" w:before="64" w:after="0"/>
        <w:ind w:left="398" w:right="129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Ook de zoekhulp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4" w:history="1">
          <w:r>
            <w:rPr>
              <w:rStyle w:val="Hyperlink"/>
            </w:rPr>
            <w:t>Koloniale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4" w:history="1">
          <w:r>
            <w:rPr>
              <w:rStyle w:val="Hyperlink"/>
            </w:rPr>
            <w:t>geschiedenis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kan je doorverwijzen naar relevant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archiefmateriaal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34" w:history="1">
          <w:r>
            <w:rPr>
              <w:rStyle w:val="Hyperlink"/>
            </w:rPr>
            <w:t>voor Bona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34" w:history="1">
          <w:r>
            <w:rPr>
              <w:rStyle w:val="Hyperlink"/>
            </w:rPr>
            <w:t>i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34" w:history="1">
          <w:r>
            <w:rPr>
              <w:rStyle w:val="Hyperlink"/>
            </w:rPr>
            <w:t>re.</w:t>
          </w:r>
        </w:hyperlink>
      </w:r>
    </w:p>
    <w:p>
      <w:pPr>
        <w:autoSpaceDN w:val="0"/>
        <w:tabs>
          <w:tab w:pos="610" w:val="left"/>
        </w:tabs>
        <w:autoSpaceDE w:val="0"/>
        <w:widowControl/>
        <w:spacing w:line="288" w:lineRule="exact" w:before="64" w:after="0"/>
        <w:ind w:left="398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In de collectie van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9" w:history="1">
          <w:r>
            <w:rPr>
              <w:rStyle w:val="Hyperlink"/>
            </w:rPr>
            <w:t>Delpher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zitten kranten, zoals de Amigoe di Curaçao, die relevant zijn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voor Bonaire.</w:t>
      </w:r>
    </w:p>
    <w:p>
      <w:pPr>
        <w:autoSpaceDN w:val="0"/>
        <w:autoSpaceDE w:val="0"/>
        <w:widowControl/>
        <w:spacing w:line="358" w:lineRule="exact" w:before="176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4"/>
        </w:rPr>
        <w:t>Curaçao</w:t>
      </w:r>
    </w:p>
    <w:p>
      <w:pPr>
        <w:autoSpaceDN w:val="0"/>
        <w:autoSpaceDE w:val="0"/>
        <w:widowControl/>
        <w:spacing w:line="288" w:lineRule="exact" w:before="234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Curaçao heeft lang als naamgever van de door Nederland gekoloniseerde eilanden in het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Caribisch gebied gefungeerd, waardoor er relatief veel archiefmateriaal beschikbaar is met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betrekking tot dit eiland. De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zoekhulp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Kòrsou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–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Curaçao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van het Nationaal Archief verwijst je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door naar veel relevant archi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5" w:history="1">
          <w:r>
            <w:rPr>
              <w:rStyle w:val="Hyperlink"/>
            </w:rPr>
            <w:t>efmateria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5" w:history="1">
          <w:r>
            <w:rPr>
              <w:rStyle w:val="Hyperlink"/>
            </w:rPr>
            <w:t>al over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5" w:history="1">
          <w:r>
            <w:rPr>
              <w:rStyle w:val="Hyperlink"/>
            </w:rPr>
            <w:t>d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5" w:history="1">
          <w:r>
            <w:rPr>
              <w:rStyle w:val="Hyperlink"/>
            </w:rPr>
            <w:t>e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5" w:history="1">
          <w:r>
            <w:rPr>
              <w:rStyle w:val="Hyperlink"/>
            </w:rPr>
            <w:t xml:space="preserve"> kolonia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le geschiedenis van Curaçao. Verder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zijn er de zoekhulpen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5" w:history="1">
          <w:r>
            <w:rPr>
              <w:rStyle w:val="Hyperlink"/>
            </w:rPr>
            <w:t>Slaven-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5" w:history="1">
          <w:r>
            <w:rPr>
              <w:rStyle w:val="Hyperlink"/>
            </w:rPr>
            <w:t>en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5" w:history="1">
          <w:r>
            <w:rPr>
              <w:rStyle w:val="Hyperlink"/>
            </w:rPr>
            <w:t>emancipatieregisters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5" w:history="1">
          <w:r>
            <w:rPr>
              <w:rStyle w:val="Hyperlink"/>
            </w:rPr>
            <w:t>1839-1863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en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6" w:history="1">
          <w:r>
            <w:rPr>
              <w:rStyle w:val="Hyperlink"/>
            </w:rPr>
            <w:t>Vrij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6" w:history="1">
          <w:r>
            <w:rPr>
              <w:rStyle w:val="Hyperlink"/>
            </w:rPr>
            <w:t>van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6" w:history="1">
          <w:r>
            <w:rPr>
              <w:rStyle w:val="Hyperlink"/>
            </w:rPr>
            <w:t xml:space="preserve">Slavernij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6" w:history="1">
          <w:r>
            <w:rPr>
              <w:rStyle w:val="Hyperlink"/>
            </w:rPr>
            <w:t>(manumissies)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6" w:history="1">
          <w:r>
            <w:rPr>
              <w:rStyle w:val="Hyperlink"/>
            </w:rPr>
            <w:t>1722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6" w:history="1">
          <w:r>
            <w:rPr>
              <w:rStyle w:val="Hyperlink"/>
            </w:rPr>
            <w:t>-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5" w:history="1">
          <w:r>
            <w:rPr>
              <w:rStyle w:val="Hyperlink"/>
            </w:rPr>
            <w:t>1863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35" w:history="1">
          <w:r>
            <w:rPr>
              <w:rStyle w:val="Hyperlink"/>
            </w:rPr>
            <w:t xml:space="preserve"> d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35" w:history="1">
          <w:r>
            <w:rPr>
              <w:rStyle w:val="Hyperlink"/>
            </w:rPr>
            <w:t>i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35" w:history="1">
          <w:r>
            <w:rPr>
              <w:rStyle w:val="Hyperlink"/>
            </w:rPr>
            <w:t>e r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35" w:history="1">
          <w:r>
            <w:rPr>
              <w:rStyle w:val="Hyperlink"/>
            </w:rPr>
            <w:t>e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35" w:history="1">
          <w:r>
            <w:rPr>
              <w:rStyle w:val="Hyperlink"/>
            </w:rPr>
            <w:t>levant kunnen zijn v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35" w:history="1">
          <w:r>
            <w:rPr>
              <w:rStyle w:val="Hyperlink"/>
            </w:rPr>
            <w:t>oor onderz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oek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36" w:history="1">
          <w:r>
            <w:rPr>
              <w:rStyle w:val="Hyperlink"/>
            </w:rPr>
            <w:t>naa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36" w:history="1">
          <w:r>
            <w:rPr>
              <w:rStyle w:val="Hyperlink"/>
            </w:rPr>
            <w:t>r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36" w:history="1">
          <w:r>
            <w:rPr>
              <w:rStyle w:val="Hyperlink"/>
            </w:rPr>
            <w:t xml:space="preserve"> het </w:t>
          </w:r>
        </w:hyperlink>
      </w:r>
      <w:r>
        <w:br/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36" w:history="1">
          <w:r>
            <w:rPr>
              <w:rStyle w:val="Hyperlink"/>
            </w:rPr>
            <w:t>slavernijverled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36" w:history="1">
          <w:r>
            <w:rPr>
              <w:rStyle w:val="Hyperlink"/>
            </w:rPr>
            <w:t>en op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t>C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36" w:history="1">
          <w:r>
            <w:rPr>
              <w:rStyle w:val="Hyperlink"/>
            </w:rPr>
            <w:t>uraça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o.</w:t>
      </w:r>
    </w:p>
    <w:p>
      <w:pPr>
        <w:autoSpaceDN w:val="0"/>
        <w:autoSpaceDE w:val="0"/>
        <w:widowControl/>
        <w:spacing w:line="288" w:lineRule="exact" w:before="240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De website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7" w:history="1">
          <w:r>
            <w:rPr>
              <w:rStyle w:val="Hyperlink"/>
            </w:rPr>
            <w:t>Curaçao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7" w:history="1">
          <w:r>
            <w:rPr>
              <w:rStyle w:val="Hyperlink"/>
            </w:rPr>
            <w:t>History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geeft een handige tijdlijn weer waarop de geschiedenis van het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eiland in ov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37" w:history="1">
          <w:r>
            <w:rPr>
              <w:rStyle w:val="Hyperlink"/>
            </w:rPr>
            <w:t>erzichte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37" w:history="1">
          <w:r>
            <w:rPr>
              <w:rStyle w:val="Hyperlink"/>
            </w:rPr>
            <w:t>l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37" w:history="1">
          <w:r>
            <w:rPr>
              <w:rStyle w:val="Hyperlink"/>
            </w:rPr>
            <w:t>ijke tijd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vakken is ingedeeld, wat je kan helpen bij het afbakenen van je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onderzoek. Het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8" w:history="1">
          <w:r>
            <w:rPr>
              <w:rStyle w:val="Hyperlink"/>
            </w:rPr>
            <w:t>Nationaal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8" w:history="1">
          <w:r>
            <w:rPr>
              <w:rStyle w:val="Hyperlink"/>
            </w:rPr>
            <w:t>Archief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8" w:history="1">
          <w:r>
            <w:rPr>
              <w:rStyle w:val="Hyperlink"/>
            </w:rPr>
            <w:t>Curaçao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heeft een uitgebreide website met veel informatie.</w:t>
      </w:r>
    </w:p>
    <w:p>
      <w:pPr>
        <w:autoSpaceDN w:val="0"/>
        <w:autoSpaceDE w:val="0"/>
        <w:widowControl/>
        <w:spacing w:line="352" w:lineRule="exact" w:before="176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Andere relevante links:</w:t>
      </w:r>
    </w:p>
    <w:p>
      <w:pPr>
        <w:autoSpaceDN w:val="0"/>
        <w:tabs>
          <w:tab w:pos="610" w:val="left"/>
        </w:tabs>
        <w:autoSpaceDE w:val="0"/>
        <w:widowControl/>
        <w:spacing w:line="288" w:lineRule="exact" w:before="240" w:after="0"/>
        <w:ind w:left="398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In de collectie van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9" w:history="1">
          <w:r>
            <w:rPr>
              <w:rStyle w:val="Hyperlink"/>
            </w:rPr>
            <w:t>Delpher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bevinden zich kranten, zoals de Amigoe di Curaçao, die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relevant zijn.</w:t>
      </w:r>
    </w:p>
    <w:p>
      <w:pPr>
        <w:autoSpaceDN w:val="0"/>
        <w:tabs>
          <w:tab w:pos="610" w:val="left"/>
        </w:tabs>
        <w:autoSpaceDE w:val="0"/>
        <w:widowControl/>
        <w:spacing w:line="288" w:lineRule="exact" w:before="64" w:after="0"/>
        <w:ind w:left="398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Op de website van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3" w:history="1">
          <w:r>
            <w:rPr>
              <w:rStyle w:val="Hyperlink"/>
            </w:rPr>
            <w:t>Coleccion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3" w:history="1">
          <w:r>
            <w:rPr>
              <w:rStyle w:val="Hyperlink"/>
            </w:rPr>
            <w:t>Aruba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waar een groot deel van het culturele erfgoed van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Aruba digitaal besc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3" w:history="1">
          <w:r>
            <w:rPr>
              <w:rStyle w:val="Hyperlink"/>
            </w:rPr>
            <w:t>hikbaar is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3" w:history="1">
          <w:r>
            <w:rPr>
              <w:rStyle w:val="Hyperlink"/>
            </w:rPr>
            <w:t>,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3" w:history="1">
          <w:r>
            <w:rPr>
              <w:rStyle w:val="Hyperlink"/>
            </w:rPr>
            <w:t xml:space="preserve"> bevin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dt zich ook voor Curaçao relevante informatie.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De zoekhulp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9" w:history="1">
          <w:r>
            <w:rPr>
              <w:rStyle w:val="Hyperlink"/>
            </w:rPr>
            <w:t>Plantages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9" w:history="1">
          <w:r>
            <w:rPr>
              <w:rStyle w:val="Hyperlink"/>
            </w:rPr>
            <w:t>en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9" w:history="1">
          <w:r>
            <w:rPr>
              <w:rStyle w:val="Hyperlink"/>
            </w:rPr>
            <w:t>onroerend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9" w:history="1">
          <w:r>
            <w:rPr>
              <w:rStyle w:val="Hyperlink"/>
            </w:rPr>
            <w:t>goed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9" w:history="1">
          <w:r>
            <w:rPr>
              <w:rStyle w:val="Hyperlink"/>
            </w:rPr>
            <w:t>op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9" w:history="1">
          <w:r>
            <w:rPr>
              <w:rStyle w:val="Hyperlink"/>
            </w:rPr>
            <w:t>Curaçao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9" w:history="1">
          <w:r>
            <w:rPr>
              <w:rStyle w:val="Hyperlink"/>
            </w:rPr>
            <w:t>1720-1845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van het Nationaal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Archief Den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39" w:history="1">
          <w:r>
            <w:rPr>
              <w:rStyle w:val="Hyperlink"/>
            </w:rPr>
            <w:t>Haag.</w:t>
          </w:r>
        </w:hyperlink>
      </w:r>
    </w:p>
    <w:p>
      <w:pPr>
        <w:autoSpaceDN w:val="0"/>
        <w:autoSpaceDE w:val="0"/>
        <w:widowControl/>
        <w:spacing w:line="540" w:lineRule="exact" w:before="198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Related Aids</w:t>
      </w:r>
    </w:p>
    <w:p>
      <w:pPr>
        <w:autoSpaceDN w:val="0"/>
        <w:autoSpaceDE w:val="0"/>
        <w:widowControl/>
        <w:spacing w:line="288" w:lineRule="exact" w:before="292" w:after="0"/>
        <w:ind w:left="398" w:right="504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Selecteren en afbakenen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Ambtenaren in gekoloni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seerde gebieden</w:t>
      </w:r>
    </w:p>
    <w:p>
      <w:pPr>
        <w:sectPr>
          <w:pgSz w:w="11900" w:h="16840"/>
          <w:pgMar w:top="324" w:right="960" w:bottom="444" w:left="9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4"/>
        <w:ind w:left="0" w:right="0"/>
      </w:pPr>
    </w:p>
    <w:p>
      <w:pPr>
        <w:autoSpaceDN w:val="0"/>
        <w:autoSpaceDE w:val="0"/>
        <w:widowControl/>
        <w:spacing w:line="288" w:lineRule="exact" w:before="64" w:after="0"/>
        <w:ind w:left="388" w:right="316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Saba, Sint Eustatius en Sint Maarten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Koninklijk Instituut voor Taal-, Land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en Volkenkunde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Museon-Omniversum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Naturalis Biodiversity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Center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Rijksmuseum Amsterdam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Wereldmuseum Amsterda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m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Wereldmuseum Leiden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Wereldmuseum Rotter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dam</w:t>
      </w:r>
    </w:p>
    <w:p>
      <w:pPr>
        <w:autoSpaceDN w:val="0"/>
        <w:autoSpaceDE w:val="0"/>
        <w:widowControl/>
        <w:spacing w:line="538" w:lineRule="exact" w:before="198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Primary sources</w:t>
      </w:r>
    </w:p>
    <w:p>
      <w:pPr>
        <w:autoSpaceDN w:val="0"/>
        <w:autoSpaceDE w:val="0"/>
        <w:widowControl/>
        <w:spacing w:line="540" w:lineRule="exact" w:before="192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Secondary sources</w:t>
      </w:r>
    </w:p>
    <w:p>
      <w:pPr>
        <w:autoSpaceDN w:val="0"/>
        <w:autoSpaceDE w:val="0"/>
        <w:widowControl/>
        <w:spacing w:line="352" w:lineRule="exact" w:before="22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Boek:</w:t>
      </w:r>
    </w:p>
    <w:p>
      <w:pPr>
        <w:autoSpaceDN w:val="0"/>
        <w:autoSpaceDE w:val="0"/>
        <w:widowControl/>
        <w:spacing w:line="288" w:lineRule="exact" w:before="240" w:after="0"/>
        <w:ind w:left="800" w:right="288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Heijer, H. J. den. Geschiedenis van de WIC: opkomst, bloei en ondergang. Vierde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herziende druk. Walburg Pers, 2013.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Boek uit 2013 over de geschiedenis van de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West-Indische Compagnie (WIC) die actief was in de kolonisatie van het Caribische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gebied.</w:t>
      </w:r>
    </w:p>
    <w:p>
      <w:pPr>
        <w:autoSpaceDN w:val="0"/>
        <w:autoSpaceDE w:val="0"/>
        <w:widowControl/>
        <w:spacing w:line="352" w:lineRule="exact" w:before="176" w:after="0"/>
        <w:ind w:left="80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40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40" w:history="1">
          <w:r>
            <w:rPr>
              <w:rStyle w:val="Hyperlink"/>
            </w:rPr>
            <w:t>search.worldcat.org/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40" w:history="1">
          <w:r>
            <w:rPr>
              <w:rStyle w:val="Hyperlink"/>
            </w:rPr>
            <w:t>title/861797634</w:t>
          </w:r>
        </w:hyperlink>
      </w:r>
    </w:p>
    <w:p>
      <w:pPr>
        <w:autoSpaceDN w:val="0"/>
        <w:autoSpaceDE w:val="0"/>
        <w:widowControl/>
        <w:spacing w:line="352" w:lineRule="exact" w:before="17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Boek:</w:t>
      </w:r>
    </w:p>
    <w:p>
      <w:pPr>
        <w:autoSpaceDN w:val="0"/>
        <w:autoSpaceDE w:val="0"/>
        <w:widowControl/>
        <w:spacing w:line="288" w:lineRule="exact" w:before="240" w:after="0"/>
        <w:ind w:left="800" w:right="864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>Oostindie, Gert. Paradise Overseas: The Dutch Caribbean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: Colonialism and Its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Transatlantic Legacies. Warwick University Caribbean Studies. Macmillan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Caribbean, 2005.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Boek uit 2005 dat in zeven essays de geschiedenis van de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kolonisatie van onder andere de ABC-eilanden door Nederland beschrijft.</w:t>
      </w:r>
    </w:p>
    <w:p>
      <w:pPr>
        <w:autoSpaceDN w:val="0"/>
        <w:autoSpaceDE w:val="0"/>
        <w:widowControl/>
        <w:spacing w:line="352" w:lineRule="exact" w:before="176" w:after="0"/>
        <w:ind w:left="80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41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41" w:history="1">
          <w:r>
            <w:rPr>
              <w:rStyle w:val="Hyperlink"/>
            </w:rPr>
            <w:t>search.worldcat.org/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41" w:history="1">
          <w:r>
            <w:rPr>
              <w:rStyle w:val="Hyperlink"/>
            </w:rPr>
            <w:t>title/61483105</w:t>
          </w:r>
        </w:hyperlink>
      </w:r>
    </w:p>
    <w:p>
      <w:pPr>
        <w:autoSpaceDN w:val="0"/>
        <w:autoSpaceDE w:val="0"/>
        <w:widowControl/>
        <w:spacing w:line="352" w:lineRule="exact" w:before="17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Boek:</w:t>
      </w:r>
    </w:p>
    <w:p>
      <w:pPr>
        <w:autoSpaceDN w:val="0"/>
        <w:autoSpaceDE w:val="0"/>
        <w:widowControl/>
        <w:spacing w:line="288" w:lineRule="exact" w:before="240" w:after="0"/>
        <w:ind w:left="800" w:right="576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Oostindie, Gert, en Jessica V. Roitman, red. Dutch Atlantic Connections, </w:t>
      </w:r>
      <w:r>
        <w:br/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1680-1800. Brill, 2014.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Boek uit 2014 dat ingaat op de rol van Nederland in de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kolonisatie van de Atlantische wereld.</w:t>
      </w:r>
    </w:p>
    <w:p>
      <w:pPr>
        <w:autoSpaceDN w:val="0"/>
        <w:autoSpaceDE w:val="0"/>
        <w:widowControl/>
        <w:spacing w:line="352" w:lineRule="exact" w:before="176" w:after="0"/>
        <w:ind w:left="80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42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42" w:history="1">
          <w:r>
            <w:rPr>
              <w:rStyle w:val="Hyperlink"/>
            </w:rPr>
            <w:t>brill.com/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42" w:history="1">
          <w:r>
            <w:rPr>
              <w:rStyle w:val="Hyperlink"/>
            </w:rPr>
            <w:t>edcollbook-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42" w:history="1">
          <w:r>
            <w:rPr>
              <w:rStyle w:val="Hyperlink"/>
            </w:rPr>
            <w:t>oa/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42" w:history="1">
          <w:r>
            <w:rPr>
              <w:rStyle w:val="Hyperlink"/>
            </w:rPr>
            <w:t>title/25367</w:t>
          </w:r>
        </w:hyperlink>
      </w:r>
    </w:p>
    <w:p>
      <w:pPr>
        <w:autoSpaceDN w:val="0"/>
        <w:autoSpaceDE w:val="0"/>
        <w:widowControl/>
        <w:spacing w:line="352" w:lineRule="exact" w:before="17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Boek:</w:t>
      </w:r>
    </w:p>
    <w:p>
      <w:pPr>
        <w:autoSpaceDN w:val="0"/>
        <w:autoSpaceDE w:val="0"/>
        <w:widowControl/>
        <w:spacing w:line="288" w:lineRule="exact" w:before="240" w:after="0"/>
        <w:ind w:left="800" w:right="432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Martis, A. De geschiedenis van Aruba tot 1816: van zustereiland tot imperium in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imperio. LM Publishers, 2018.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Boek uit 2018 dat de geschiedenis van het eiland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Aruba behandelt tot het jaar 1816. Het beschrijft de pre-koloniale periode (2500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v.Chr-1500), de jaren dat het eiland het bezit was van Spanje (1499-1634) en de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periode onder het bestuur van de West-Indische Compagnie (1636-1791) en de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overgangsjaren die daarop volgden tot de overdracht van het eiland door de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Engelsen aan Nederland (1792-1816).</w:t>
      </w:r>
    </w:p>
    <w:p>
      <w:pPr>
        <w:autoSpaceDN w:val="0"/>
        <w:autoSpaceDE w:val="0"/>
        <w:widowControl/>
        <w:spacing w:line="352" w:lineRule="exact" w:before="176" w:after="0"/>
        <w:ind w:left="80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43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43" w:history="1">
          <w:r>
            <w:rPr>
              <w:rStyle w:val="Hyperlink"/>
            </w:rPr>
            <w:t>search.worldcat.org/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43" w:history="1">
          <w:r>
            <w:rPr>
              <w:rStyle w:val="Hyperlink"/>
            </w:rPr>
            <w:t>title/1051752557?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43" w:history="1">
          <w:r>
            <w:rPr>
              <w:rStyle w:val="Hyperlink"/>
            </w:rPr>
            <w:t>oclcNum=1051752557</w:t>
          </w:r>
        </w:hyperlink>
      </w:r>
    </w:p>
    <w:p>
      <w:pPr>
        <w:autoSpaceDN w:val="0"/>
        <w:autoSpaceDE w:val="0"/>
        <w:widowControl/>
        <w:spacing w:line="352" w:lineRule="exact" w:before="17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Boek:</w:t>
      </w:r>
    </w:p>
    <w:p>
      <w:pPr>
        <w:autoSpaceDN w:val="0"/>
        <w:autoSpaceDE w:val="0"/>
        <w:widowControl/>
        <w:spacing w:line="352" w:lineRule="exact" w:before="176" w:after="0"/>
        <w:ind w:left="800" w:right="0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>Alofs, Luc. Koloniale mythen en Benedenwindse feiten: Curaçao, Aruba en Bonaire</w:t>
      </w:r>
    </w:p>
    <w:p>
      <w:pPr>
        <w:sectPr>
          <w:pgSz w:w="11900" w:h="16840"/>
          <w:pgMar w:top="324" w:right="1440" w:bottom="440" w:left="9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4"/>
        <w:ind w:left="0" w:right="0"/>
      </w:pPr>
    </w:p>
    <w:p>
      <w:pPr>
        <w:autoSpaceDN w:val="0"/>
        <w:autoSpaceDE w:val="0"/>
        <w:widowControl/>
        <w:spacing w:line="288" w:lineRule="exact" w:before="64" w:after="0"/>
        <w:ind w:left="800" w:right="1008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>in inheems Atlantisch perspectief, ca. 1499-1636. Sidestone Press, 2018.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Boek uit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2018 dat de periode van Spaanse overheersing op de ABC-eilanden beschrijft.</w:t>
      </w:r>
    </w:p>
    <w:p>
      <w:pPr>
        <w:autoSpaceDN w:val="0"/>
        <w:autoSpaceDE w:val="0"/>
        <w:widowControl/>
        <w:spacing w:line="352" w:lineRule="exact" w:before="176" w:after="0"/>
        <w:ind w:left="80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44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44" w:history="1">
          <w:r>
            <w:rPr>
              <w:rStyle w:val="Hyperlink"/>
            </w:rPr>
            <w:t>search.worldcat.org/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44" w:history="1">
          <w:r>
            <w:rPr>
              <w:rStyle w:val="Hyperlink"/>
            </w:rPr>
            <w:t>title/1050133765</w:t>
          </w:r>
        </w:hyperlink>
      </w:r>
    </w:p>
    <w:p>
      <w:pPr>
        <w:autoSpaceDN w:val="0"/>
        <w:autoSpaceDE w:val="0"/>
        <w:widowControl/>
        <w:spacing w:line="352" w:lineRule="exact" w:before="17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Boek:</w:t>
      </w:r>
    </w:p>
    <w:p>
      <w:pPr>
        <w:autoSpaceDN w:val="0"/>
        <w:autoSpaceDE w:val="0"/>
        <w:widowControl/>
        <w:spacing w:line="288" w:lineRule="exact" w:before="240" w:after="0"/>
        <w:ind w:left="800" w:right="1152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Smeulders, Valika, red. Ons koloniale verleden: in 50 voorwerpen. Alfabet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Uitgevers, 2023.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Boek uit 2023 naar aanleiding van het project 'Ons koloniale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verleden in 50 voorwerpen', waarin ook verschillende objecten afkomstig van de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ABC-eilanden worden behandeld.</w:t>
      </w:r>
    </w:p>
    <w:p>
      <w:pPr>
        <w:autoSpaceDN w:val="0"/>
        <w:autoSpaceDE w:val="0"/>
        <w:widowControl/>
        <w:spacing w:line="352" w:lineRule="exact" w:before="176" w:after="0"/>
        <w:ind w:left="80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45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45" w:history="1">
          <w:r>
            <w:rPr>
              <w:rStyle w:val="Hyperlink"/>
            </w:rPr>
            <w:t>search.worldcat.org/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45" w:history="1">
          <w:r>
            <w:rPr>
              <w:rStyle w:val="Hyperlink"/>
            </w:rPr>
            <w:t>title/1452966194</w:t>
          </w:r>
        </w:hyperlink>
      </w:r>
    </w:p>
    <w:p>
      <w:pPr>
        <w:autoSpaceDN w:val="0"/>
        <w:autoSpaceDE w:val="0"/>
        <w:widowControl/>
        <w:spacing w:line="352" w:lineRule="exact" w:before="17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Boek:</w:t>
      </w:r>
    </w:p>
    <w:p>
      <w:pPr>
        <w:autoSpaceDN w:val="0"/>
        <w:autoSpaceDE w:val="0"/>
        <w:widowControl/>
        <w:spacing w:line="288" w:lineRule="exact" w:before="240" w:after="0"/>
        <w:ind w:left="800" w:right="1152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Stipriaan, Alex van, Luc Alofs, en Francio Guadeloupe, red. Caribbean Cultural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Heritage and the Nation: Aruba, Bonaire, and Curaçao in a Regional Context.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Leiden University Press, 2023.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Boek over de geschiedenis van gedeeld cultureel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erfgoed van de ABC-eilanden.</w:t>
      </w:r>
    </w:p>
    <w:p>
      <w:pPr>
        <w:autoSpaceDN w:val="0"/>
        <w:autoSpaceDE w:val="0"/>
        <w:widowControl/>
        <w:spacing w:line="352" w:lineRule="exact" w:before="176" w:after="0"/>
        <w:ind w:left="80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46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46" w:history="1">
          <w:r>
            <w:rPr>
              <w:rStyle w:val="Hyperlink"/>
            </w:rPr>
            <w:t>www.jstor.org/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46" w:history="1">
          <w:r>
            <w:rPr>
              <w:rStyle w:val="Hyperlink"/>
            </w:rPr>
            <w:t>stable/10.2307/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46" w:history="1">
          <w:r>
            <w:rPr>
              <w:rStyle w:val="Hyperlink"/>
            </w:rPr>
            <w:t>jj.4470335</w:t>
          </w:r>
        </w:hyperlink>
      </w:r>
    </w:p>
    <w:p>
      <w:pPr>
        <w:autoSpaceDN w:val="0"/>
        <w:autoSpaceDE w:val="0"/>
        <w:widowControl/>
        <w:spacing w:line="538" w:lineRule="exact" w:before="458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Relevant Data</w:t>
      </w:r>
    </w:p>
    <w:p>
      <w:pPr>
        <w:autoSpaceDN w:val="0"/>
        <w:autoSpaceDE w:val="0"/>
        <w:widowControl/>
        <w:spacing w:line="352" w:lineRule="exact" w:before="23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TO BE FILLED</w:t>
      </w:r>
    </w:p>
    <w:p>
      <w:pPr>
        <w:autoSpaceDN w:val="0"/>
        <w:autoSpaceDE w:val="0"/>
        <w:widowControl/>
        <w:spacing w:line="288" w:lineRule="exact" w:before="240" w:after="0"/>
        <w:ind w:left="0" w:right="3744" w:firstLine="0"/>
        <w:jc w:val="center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first edited by Wiebe Reints as original_author on 2024-11-25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last edited by Wiebe Reints as original_author on 2025-12-15</w:t>
      </w:r>
    </w:p>
    <w:sectPr w:rsidR="00FC693F" w:rsidRPr="0006063C" w:rsidSect="00034616">
      <w:pgSz w:w="11900" w:h="16840"/>
      <w:pgMar w:top="324" w:right="940" w:bottom="1440" w:left="9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://www.wikidata.org/entity/Q617066" TargetMode="External"/><Relationship Id="rId10" Type="http://schemas.openxmlformats.org/officeDocument/2006/relationships/hyperlink" Target="http://www.wikidata.org/entity/Q617263" TargetMode="External"/><Relationship Id="rId11" Type="http://schemas.openxmlformats.org/officeDocument/2006/relationships/hyperlink" Target="http://www.wikidata.org/entity/Q25227" TargetMode="External"/><Relationship Id="rId12" Type="http://schemas.openxmlformats.org/officeDocument/2006/relationships/hyperlink" Target="http://www.wikidata.org/entity/Q3648563" TargetMode="External"/><Relationship Id="rId13" Type="http://schemas.openxmlformats.org/officeDocument/2006/relationships/hyperlink" Target="http://www.wikidata.org/entity/Q5037181" TargetMode="External"/><Relationship Id="rId14" Type="http://schemas.openxmlformats.org/officeDocument/2006/relationships/hyperlink" Target="http://www.wikidata.org/entity/Q21099469" TargetMode="External"/><Relationship Id="rId15" Type="http://schemas.openxmlformats.org/officeDocument/2006/relationships/hyperlink" Target="https://www.nationaalarchief.nl/onderzoeken/zoekhulpen/korsou-curacao-mensen-van-toen" TargetMode="External"/><Relationship Id="rId16" Type="http://schemas.openxmlformats.org/officeDocument/2006/relationships/hyperlink" Target="https://www.nationaalarchief.nl/onderzoeken/zoekhulpen/militairen-onderofficieren-en-soldaten-bij-het-leger-in-west-indie-1815-1950" TargetMode="External"/><Relationship Id="rId17" Type="http://schemas.openxmlformats.org/officeDocument/2006/relationships/hyperlink" Target="https://www.nationaalarchief.nl/onderzoeken/zoekhulpen/ambtenaren-in-west-indie-suriname-en-de-antillen-1815-1936" TargetMode="External"/><Relationship Id="rId18" Type="http://schemas.openxmlformats.org/officeDocument/2006/relationships/hyperlink" Target="https://www.bibliotheek.universiteitleiden.nl/subject-guides/caraiben" TargetMode="External"/><Relationship Id="rId19" Type="http://schemas.openxmlformats.org/officeDocument/2006/relationships/hyperlink" Target="https://www.kitlv.nl/wp-content/uploads/2014/08/caribbean_links.pdf" TargetMode="External"/><Relationship Id="rId20" Type="http://schemas.openxmlformats.org/officeDocument/2006/relationships/hyperlink" Target="https://app.colonialcollections.nl/nl/research-aids/https%3A%2F%2Fn2t%252Enet%2Fark%3A%2F27023%2F62191a1bbed9b315db786f2037417b4f" TargetMode="External"/><Relationship Id="rId21" Type="http://schemas.openxmlformats.org/officeDocument/2006/relationships/hyperlink" Target="http://www.wikidata.org/entity/Q461" TargetMode="External"/><Relationship Id="rId22" Type="http://schemas.openxmlformats.org/officeDocument/2006/relationships/hyperlink" Target="https://archive.org/details/aruba?tab=collection" TargetMode="External"/><Relationship Id="rId23" Type="http://schemas.openxmlformats.org/officeDocument/2006/relationships/hyperlink" Target="https://coleccion.aw/pages/en/home-en/" TargetMode="External"/><Relationship Id="rId24" Type="http://schemas.openxmlformats.org/officeDocument/2006/relationships/hyperlink" Target="https://coleccion.aw/browse/?col=NL-HaNa-aruba" TargetMode="External"/><Relationship Id="rId25" Type="http://schemas.openxmlformats.org/officeDocument/2006/relationships/hyperlink" Target="https://coleccion.aw/browse/?col=nmvw-caribischecollectie" TargetMode="External"/><Relationship Id="rId26" Type="http://schemas.openxmlformats.org/officeDocument/2006/relationships/hyperlink" Target="https://coleccion.aw/database/en/" TargetMode="External"/><Relationship Id="rId27" Type="http://schemas.openxmlformats.org/officeDocument/2006/relationships/hyperlink" Target="https://ana.aw/" TargetMode="External"/><Relationship Id="rId28" Type="http://schemas.openxmlformats.org/officeDocument/2006/relationships/hyperlink" Target="https://manaruba.org/" TargetMode="External"/><Relationship Id="rId29" Type="http://schemas.openxmlformats.org/officeDocument/2006/relationships/hyperlink" Target="https://www.delpher.nl/" TargetMode="External"/><Relationship Id="rId30" Type="http://schemas.openxmlformats.org/officeDocument/2006/relationships/hyperlink" Target="https://search.worldcat.org/title/1051752557" TargetMode="External"/><Relationship Id="rId31" Type="http://schemas.openxmlformats.org/officeDocument/2006/relationships/hyperlink" Target="https://fuhikubo.org/foundation.php?lc=nl" TargetMode="External"/><Relationship Id="rId32" Type="http://schemas.openxmlformats.org/officeDocument/2006/relationships/hyperlink" Target="http://www.archivoboneiru.com/" TargetMode="External"/><Relationship Id="rId33" Type="http://schemas.openxmlformats.org/officeDocument/2006/relationships/hyperlink" Target="https://www.patrimoniokulturalintangibelboneiru.com/" TargetMode="External"/><Relationship Id="rId34" Type="http://schemas.openxmlformats.org/officeDocument/2006/relationships/hyperlink" Target="https://www.nationaalarchief.nl/onderzoeken/zoekhulpen/koloniale-geschiedenis" TargetMode="External"/><Relationship Id="rId35" Type="http://schemas.openxmlformats.org/officeDocument/2006/relationships/hyperlink" Target="https://www.nationaalarchief.nl/onderzoeken/zoekhulpen/curacao-slaven-en-emancipatieregisters-1839-1863" TargetMode="External"/><Relationship Id="rId36" Type="http://schemas.openxmlformats.org/officeDocument/2006/relationships/hyperlink" Target="https://www.nationaalarchief.nl/onderzoeken/zoekhulpen/curacao-vrij-van-slavernij-manumissies-1722-1863" TargetMode="External"/><Relationship Id="rId37" Type="http://schemas.openxmlformats.org/officeDocument/2006/relationships/hyperlink" Target="https://www.curacaohistory.com/" TargetMode="External"/><Relationship Id="rId38" Type="http://schemas.openxmlformats.org/officeDocument/2006/relationships/hyperlink" Target="https://www.nationaalarchief.cw/collectie" TargetMode="External"/><Relationship Id="rId39" Type="http://schemas.openxmlformats.org/officeDocument/2006/relationships/hyperlink" Target="https://www.nationaalarchief.nl/onderzoeken/zoekhulpen/plantages-en-onroerend-goed-op-curacao-1720-1845#:~:text=Plantages%20op%20Cura%C3%A7ao&amp;text=Op%20de%20circa%20honderd%20plantages,werd%20daarnaast%20nog%20zout%20gewonnen." TargetMode="External"/><Relationship Id="rId40" Type="http://schemas.openxmlformats.org/officeDocument/2006/relationships/hyperlink" Target="https://search.worldcat.org/title/861797634" TargetMode="External"/><Relationship Id="rId41" Type="http://schemas.openxmlformats.org/officeDocument/2006/relationships/hyperlink" Target="https://search.worldcat.org/title/61483105" TargetMode="External"/><Relationship Id="rId42" Type="http://schemas.openxmlformats.org/officeDocument/2006/relationships/hyperlink" Target="https://brill.com/edcollbook-oa/title/25367" TargetMode="External"/><Relationship Id="rId43" Type="http://schemas.openxmlformats.org/officeDocument/2006/relationships/hyperlink" Target="https://search.worldcat.org/title/1051752557?oclcNum=1051752557" TargetMode="External"/><Relationship Id="rId44" Type="http://schemas.openxmlformats.org/officeDocument/2006/relationships/hyperlink" Target="https://search.worldcat.org/title/1050133765" TargetMode="External"/><Relationship Id="rId45" Type="http://schemas.openxmlformats.org/officeDocument/2006/relationships/hyperlink" Target="https://search.worldcat.org/title/1452966194" TargetMode="External"/><Relationship Id="rId46" Type="http://schemas.openxmlformats.org/officeDocument/2006/relationships/hyperlink" Target="https://www.jstor.org/stable/10.2307/jj.447033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