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collected by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Sulawesi, can be predominantly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