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cultural objects and collections acqui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in the National Archives of the Netherl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