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lecturer at the Agricultural College, was on display from about 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