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relevant archiefmateriaal over op de Aru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relevant kunnen zijn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