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Rijksmuseum voor Volkenkunde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