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colonial context.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