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DC8E4" w14:textId="77777777" w:rsidR="005E5B42" w:rsidRPr="005E5B42" w:rsidRDefault="005E5B42" w:rsidP="005E5B42">
      <w:pPr>
        <w:rPr>
          <w:b/>
          <w:bCs/>
          <w:sz w:val="22"/>
          <w:szCs w:val="22"/>
        </w:rPr>
      </w:pPr>
      <w:r w:rsidRPr="005E5B42">
        <w:rPr>
          <w:b/>
          <w:bCs/>
          <w:sz w:val="22"/>
          <w:szCs w:val="22"/>
        </w:rPr>
        <w:t>1. Legierungsformel der LEA</w:t>
      </w:r>
      <w:r w:rsidRPr="005E5B42">
        <w:rPr>
          <w:rFonts w:ascii="Cambria Math" w:hAnsi="Cambria Math" w:cs="Cambria Math"/>
          <w:b/>
          <w:bCs/>
          <w:sz w:val="22"/>
          <w:szCs w:val="22"/>
        </w:rPr>
        <w:t>‑</w:t>
      </w:r>
      <w:proofErr w:type="spellStart"/>
      <w:r w:rsidRPr="005E5B42">
        <w:rPr>
          <w:b/>
          <w:bCs/>
          <w:sz w:val="22"/>
          <w:szCs w:val="22"/>
        </w:rPr>
        <w:t>Cu</w:t>
      </w:r>
      <w:proofErr w:type="spellEnd"/>
      <w:r w:rsidRPr="005E5B42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5E5B42">
        <w:rPr>
          <w:b/>
          <w:bCs/>
          <w:sz w:val="22"/>
          <w:szCs w:val="22"/>
        </w:rPr>
        <w:t>Mg</w:t>
      </w:r>
      <w:r w:rsidRPr="005E5B42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5E5B42">
        <w:rPr>
          <w:b/>
          <w:bCs/>
          <w:sz w:val="22"/>
          <w:szCs w:val="22"/>
        </w:rPr>
        <w:t xml:space="preserve">Al </w:t>
      </w:r>
      <w:proofErr w:type="spellStart"/>
      <w:r w:rsidRPr="005E5B42">
        <w:rPr>
          <w:b/>
          <w:bCs/>
          <w:sz w:val="22"/>
          <w:szCs w:val="22"/>
        </w:rPr>
        <w:t>Hyper</w:t>
      </w:r>
      <w:proofErr w:type="spellEnd"/>
      <w:r w:rsidRPr="005E5B42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5E5B42">
        <w:rPr>
          <w:b/>
          <w:bCs/>
          <w:sz w:val="22"/>
          <w:szCs w:val="22"/>
        </w:rPr>
        <w:t>Legierung</w:t>
      </w:r>
    </w:p>
    <w:p w14:paraId="1E6E0E3C" w14:textId="0010723A" w:rsidR="00025262" w:rsidRDefault="005E5B42" w:rsidP="005E5B42">
      <w:pPr>
        <w:rPr>
          <w:sz w:val="20"/>
          <w:szCs w:val="20"/>
        </w:rPr>
      </w:pPr>
      <w:r w:rsidRPr="005E5B42">
        <w:rPr>
          <w:sz w:val="20"/>
          <w:szCs w:val="20"/>
        </w:rPr>
        <w:t>In kompakter Schreibweise als Mehrkomponenten</w:t>
      </w:r>
      <w:r w:rsidRPr="005E5B42">
        <w:rPr>
          <w:rFonts w:ascii="Cambria Math" w:hAnsi="Cambria Math" w:cs="Cambria Math"/>
          <w:sz w:val="20"/>
          <w:szCs w:val="20"/>
        </w:rPr>
        <w:t>‑</w:t>
      </w:r>
      <w:r w:rsidRPr="005E5B42">
        <w:rPr>
          <w:sz w:val="20"/>
          <w:szCs w:val="20"/>
        </w:rPr>
        <w:t>Legierung:</w:t>
      </w:r>
    </w:p>
    <w:p w14:paraId="71787B0F" w14:textId="13A2C5CB" w:rsidR="005E5B42" w:rsidRDefault="005E5B42" w:rsidP="005E5B42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FA328BC" wp14:editId="6B7C1E49">
            <wp:extent cx="5761990" cy="357505"/>
            <wp:effectExtent l="0" t="0" r="0" b="444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92D35" w14:textId="77777777" w:rsidR="005E5B42" w:rsidRDefault="005E5B42" w:rsidP="005E5B42">
      <w:pPr>
        <w:rPr>
          <w:sz w:val="20"/>
          <w:szCs w:val="20"/>
        </w:rPr>
      </w:pPr>
      <w:r w:rsidRPr="005E5B42">
        <w:rPr>
          <w:sz w:val="20"/>
          <w:szCs w:val="20"/>
        </w:rPr>
        <w:t>wobei:</w:t>
      </w:r>
    </w:p>
    <w:p w14:paraId="2EE81C14" w14:textId="77777777" w:rsidR="005E5B42" w:rsidRPr="005E5B42" w:rsidRDefault="005E5B42" w:rsidP="005E5B42">
      <w:pPr>
        <w:rPr>
          <w:sz w:val="20"/>
          <w:szCs w:val="20"/>
        </w:rPr>
      </w:pPr>
      <w:r w:rsidRPr="005E5B42">
        <w:rPr>
          <w:sz w:val="20"/>
          <w:szCs w:val="20"/>
        </w:rPr>
        <w:t xml:space="preserve">• </w:t>
      </w:r>
      <w:r w:rsidRPr="005E5B42">
        <w:rPr>
          <w:sz w:val="20"/>
          <w:szCs w:val="20"/>
        </w:rPr>
        <w:tab/>
        <w:t>Al: Basis</w:t>
      </w:r>
      <w:r w:rsidRPr="005E5B42">
        <w:rPr>
          <w:rFonts w:ascii="Cambria Math" w:hAnsi="Cambria Math" w:cs="Cambria Math"/>
          <w:sz w:val="20"/>
          <w:szCs w:val="20"/>
        </w:rPr>
        <w:t>‑</w:t>
      </w:r>
      <w:r w:rsidRPr="005E5B42">
        <w:rPr>
          <w:sz w:val="20"/>
          <w:szCs w:val="20"/>
        </w:rPr>
        <w:t>Matrix, Leitf</w:t>
      </w:r>
      <w:r w:rsidRPr="005E5B42">
        <w:rPr>
          <w:rFonts w:ascii="Aptos" w:hAnsi="Aptos" w:cs="Aptos"/>
          <w:sz w:val="20"/>
          <w:szCs w:val="20"/>
        </w:rPr>
        <w:t>ä</w:t>
      </w:r>
      <w:r w:rsidRPr="005E5B42">
        <w:rPr>
          <w:sz w:val="20"/>
          <w:szCs w:val="20"/>
        </w:rPr>
        <w:t>higkeit + Korrosionsbest</w:t>
      </w:r>
      <w:r w:rsidRPr="005E5B42">
        <w:rPr>
          <w:rFonts w:ascii="Aptos" w:hAnsi="Aptos" w:cs="Aptos"/>
          <w:sz w:val="20"/>
          <w:szCs w:val="20"/>
        </w:rPr>
        <w:t>ä</w:t>
      </w:r>
      <w:r w:rsidRPr="005E5B42">
        <w:rPr>
          <w:sz w:val="20"/>
          <w:szCs w:val="20"/>
        </w:rPr>
        <w:t>ndigkeit</w:t>
      </w:r>
    </w:p>
    <w:p w14:paraId="1989EC3B" w14:textId="77777777" w:rsidR="005E5B42" w:rsidRPr="005E5B42" w:rsidRDefault="005E5B42" w:rsidP="005E5B42">
      <w:pPr>
        <w:rPr>
          <w:sz w:val="20"/>
          <w:szCs w:val="20"/>
        </w:rPr>
      </w:pPr>
      <w:r w:rsidRPr="005E5B42">
        <w:rPr>
          <w:sz w:val="20"/>
          <w:szCs w:val="20"/>
        </w:rPr>
        <w:t xml:space="preserve">• </w:t>
      </w:r>
      <w:r w:rsidRPr="005E5B42">
        <w:rPr>
          <w:sz w:val="20"/>
          <w:szCs w:val="20"/>
        </w:rPr>
        <w:tab/>
      </w:r>
      <w:proofErr w:type="spellStart"/>
      <w:r w:rsidRPr="005E5B42">
        <w:rPr>
          <w:sz w:val="20"/>
          <w:szCs w:val="20"/>
        </w:rPr>
        <w:t>Cu</w:t>
      </w:r>
      <w:proofErr w:type="spellEnd"/>
      <w:r w:rsidRPr="005E5B42">
        <w:rPr>
          <w:sz w:val="20"/>
          <w:szCs w:val="20"/>
        </w:rPr>
        <w:t>: gezielte Erhöhung der elektrischen Leitfähigkeit</w:t>
      </w:r>
    </w:p>
    <w:p w14:paraId="5B38596A" w14:textId="77777777" w:rsidR="005E5B42" w:rsidRPr="005E5B42" w:rsidRDefault="005E5B42" w:rsidP="005E5B42">
      <w:pPr>
        <w:rPr>
          <w:sz w:val="20"/>
          <w:szCs w:val="20"/>
        </w:rPr>
      </w:pPr>
      <w:r w:rsidRPr="005E5B42">
        <w:rPr>
          <w:sz w:val="20"/>
          <w:szCs w:val="20"/>
        </w:rPr>
        <w:t xml:space="preserve">• </w:t>
      </w:r>
      <w:r w:rsidRPr="005E5B42">
        <w:rPr>
          <w:sz w:val="20"/>
          <w:szCs w:val="20"/>
        </w:rPr>
        <w:tab/>
        <w:t>Mg: Stabilisierung der Mikrostruktur, leichte Festigkeitssteigerung</w:t>
      </w:r>
    </w:p>
    <w:p w14:paraId="1BCB2A60" w14:textId="77777777" w:rsidR="005E5B42" w:rsidRDefault="005E5B42" w:rsidP="005E5B42">
      <w:pPr>
        <w:rPr>
          <w:sz w:val="20"/>
          <w:szCs w:val="20"/>
        </w:rPr>
      </w:pPr>
      <w:r w:rsidRPr="005E5B42">
        <w:rPr>
          <w:sz w:val="20"/>
          <w:szCs w:val="20"/>
        </w:rPr>
        <w:t xml:space="preserve">• </w:t>
      </w:r>
      <w:r w:rsidRPr="005E5B42">
        <w:rPr>
          <w:sz w:val="20"/>
          <w:szCs w:val="20"/>
        </w:rPr>
        <w:tab/>
        <w:t>X: Spurenelemente (</w:t>
      </w:r>
      <w:proofErr w:type="spellStart"/>
      <w:r w:rsidRPr="005E5B42">
        <w:rPr>
          <w:sz w:val="20"/>
          <w:szCs w:val="20"/>
        </w:rPr>
        <w:t>Fe</w:t>
      </w:r>
      <w:proofErr w:type="spellEnd"/>
      <w:r w:rsidRPr="005E5B42">
        <w:rPr>
          <w:sz w:val="20"/>
          <w:szCs w:val="20"/>
        </w:rPr>
        <w:t>, Si etc.) streng begrenzt</w:t>
      </w:r>
    </w:p>
    <w:p w14:paraId="27E6AD06" w14:textId="77777777" w:rsidR="005E5B42" w:rsidRPr="005E5B42" w:rsidRDefault="005E5B42" w:rsidP="005E5B42">
      <w:pPr>
        <w:rPr>
          <w:sz w:val="20"/>
          <w:szCs w:val="20"/>
        </w:rPr>
      </w:pPr>
    </w:p>
    <w:p w14:paraId="70161DB5" w14:textId="5C2569CF" w:rsidR="005E5B42" w:rsidRDefault="005E5B42" w:rsidP="005E5B42">
      <w:pPr>
        <w:rPr>
          <w:sz w:val="20"/>
          <w:szCs w:val="20"/>
        </w:rPr>
      </w:pPr>
      <w:r w:rsidRPr="005E5B42">
        <w:rPr>
          <w:sz w:val="20"/>
          <w:szCs w:val="20"/>
        </w:rPr>
        <w:t>Wenn du eine Nennzusammensetzung willst (z.</w:t>
      </w:r>
      <w:r w:rsidRPr="005E5B42">
        <w:rPr>
          <w:rFonts w:ascii="Arial" w:hAnsi="Arial" w:cs="Arial"/>
          <w:sz w:val="20"/>
          <w:szCs w:val="20"/>
        </w:rPr>
        <w:t> </w:t>
      </w:r>
      <w:r w:rsidRPr="005E5B42">
        <w:rPr>
          <w:sz w:val="20"/>
          <w:szCs w:val="20"/>
        </w:rPr>
        <w:t>B. f</w:t>
      </w:r>
      <w:r w:rsidRPr="005E5B42">
        <w:rPr>
          <w:rFonts w:ascii="Aptos" w:hAnsi="Aptos" w:cs="Aptos"/>
          <w:sz w:val="20"/>
          <w:szCs w:val="20"/>
        </w:rPr>
        <w:t>ü</w:t>
      </w:r>
      <w:r w:rsidRPr="005E5B42">
        <w:rPr>
          <w:sz w:val="20"/>
          <w:szCs w:val="20"/>
        </w:rPr>
        <w:t>r Datenbl</w:t>
      </w:r>
      <w:r w:rsidRPr="005E5B42">
        <w:rPr>
          <w:rFonts w:ascii="Aptos" w:hAnsi="Aptos" w:cs="Aptos"/>
          <w:sz w:val="20"/>
          <w:szCs w:val="20"/>
        </w:rPr>
        <w:t>ä</w:t>
      </w:r>
      <w:r w:rsidRPr="005E5B42">
        <w:rPr>
          <w:sz w:val="20"/>
          <w:szCs w:val="20"/>
        </w:rPr>
        <w:t>tter), kann man z.</w:t>
      </w:r>
      <w:r w:rsidRPr="005E5B42">
        <w:rPr>
          <w:rFonts w:ascii="Arial" w:hAnsi="Arial" w:cs="Arial"/>
          <w:sz w:val="20"/>
          <w:szCs w:val="20"/>
        </w:rPr>
        <w:t> </w:t>
      </w:r>
      <w:r w:rsidRPr="005E5B42">
        <w:rPr>
          <w:sz w:val="20"/>
          <w:szCs w:val="20"/>
        </w:rPr>
        <w:t>B. definieren:</w:t>
      </w:r>
    </w:p>
    <w:p w14:paraId="4C9DBE10" w14:textId="6DBCC927" w:rsidR="005E5B42" w:rsidRDefault="005E5B42" w:rsidP="005E5B42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126E949" wp14:editId="49020669">
            <wp:extent cx="5761990" cy="32829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A0444" w14:textId="5E1E00F2" w:rsidR="005E5B42" w:rsidRDefault="005E5B42" w:rsidP="005E5B42">
      <w:pPr>
        <w:rPr>
          <w:sz w:val="20"/>
          <w:szCs w:val="20"/>
        </w:rPr>
      </w:pPr>
      <w:r>
        <w:pict w14:anchorId="6F2AF5A0">
          <v:rect id="_x0000_i1027" style="width:0;height:1.5pt" o:hralign="center" o:hrstd="t" o:hr="t" fillcolor="#a0a0a0" stroked="f"/>
        </w:pict>
      </w:r>
    </w:p>
    <w:p w14:paraId="099F2895" w14:textId="77777777" w:rsidR="005E5B42" w:rsidRDefault="005E5B42" w:rsidP="005E5B42">
      <w:pPr>
        <w:rPr>
          <w:b/>
          <w:bCs/>
          <w:sz w:val="22"/>
          <w:szCs w:val="22"/>
        </w:rPr>
      </w:pPr>
      <w:r w:rsidRPr="005E5B42">
        <w:rPr>
          <w:b/>
          <w:bCs/>
          <w:sz w:val="22"/>
          <w:szCs w:val="22"/>
        </w:rPr>
        <w:t>2. Relevante Temperaturbereiche der Verarbeitung</w:t>
      </w:r>
    </w:p>
    <w:p w14:paraId="39E4A4BC" w14:textId="77777777" w:rsidR="005E5B42" w:rsidRDefault="005E5B42" w:rsidP="005E5B42">
      <w:pPr>
        <w:ind w:left="0" w:firstLine="357"/>
        <w:rPr>
          <w:sz w:val="20"/>
          <w:szCs w:val="20"/>
        </w:rPr>
      </w:pPr>
      <w:r w:rsidRPr="005E5B42">
        <w:rPr>
          <w:sz w:val="20"/>
          <w:szCs w:val="20"/>
        </w:rPr>
        <w:t>Ich fasse dir die komplette Prozesskette mit Temperaturfenstern zusammen:</w:t>
      </w:r>
    </w:p>
    <w:p w14:paraId="543EAB5E" w14:textId="77777777" w:rsidR="005E5B42" w:rsidRPr="005E5B42" w:rsidRDefault="005E5B42" w:rsidP="005E5B42">
      <w:pPr>
        <w:ind w:left="0" w:firstLine="357"/>
        <w:rPr>
          <w:sz w:val="20"/>
          <w:szCs w:val="20"/>
        </w:rPr>
      </w:pPr>
    </w:p>
    <w:p w14:paraId="13909A83" w14:textId="77777777" w:rsidR="005E5B42" w:rsidRPr="005E5B42" w:rsidRDefault="005E5B42" w:rsidP="005E5B42">
      <w:pPr>
        <w:rPr>
          <w:b/>
          <w:bCs/>
          <w:sz w:val="20"/>
          <w:szCs w:val="20"/>
        </w:rPr>
      </w:pPr>
      <w:r w:rsidRPr="005E5B42">
        <w:rPr>
          <w:b/>
          <w:bCs/>
          <w:sz w:val="20"/>
          <w:szCs w:val="20"/>
        </w:rPr>
        <w:t>2.1 Schmelzen / Gießen</w:t>
      </w:r>
    </w:p>
    <w:p w14:paraId="7F6E09A7" w14:textId="2D8461BE" w:rsidR="005E5B42" w:rsidRDefault="005E5B42" w:rsidP="005E5B42">
      <w:pPr>
        <w:rPr>
          <w:sz w:val="20"/>
          <w:szCs w:val="20"/>
        </w:rPr>
      </w:pPr>
      <w:r w:rsidRPr="005E5B42">
        <w:rPr>
          <w:sz w:val="20"/>
          <w:szCs w:val="20"/>
        </w:rPr>
        <w:t xml:space="preserve">• </w:t>
      </w:r>
      <w:r w:rsidRPr="005E5B42">
        <w:rPr>
          <w:sz w:val="20"/>
          <w:szCs w:val="20"/>
        </w:rPr>
        <w:tab/>
        <w:t>Schmelztemperatur:</w:t>
      </w:r>
    </w:p>
    <w:p w14:paraId="7325035A" w14:textId="7B9EE253" w:rsidR="005E5B42" w:rsidRDefault="005E5B42" w:rsidP="005E5B42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8C05AD2" wp14:editId="59C52810">
            <wp:extent cx="5756275" cy="27559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7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9DB39" w14:textId="73E1D22E" w:rsidR="005E5B42" w:rsidRDefault="005E5B42" w:rsidP="005E5B42">
      <w:pPr>
        <w:rPr>
          <w:sz w:val="20"/>
          <w:szCs w:val="20"/>
        </w:rPr>
      </w:pPr>
      <w:r w:rsidRPr="005E5B42">
        <w:rPr>
          <w:sz w:val="20"/>
          <w:szCs w:val="20"/>
        </w:rPr>
        <w:t xml:space="preserve">• </w:t>
      </w:r>
      <w:r w:rsidRPr="005E5B42">
        <w:rPr>
          <w:sz w:val="20"/>
          <w:szCs w:val="20"/>
        </w:rPr>
        <w:tab/>
        <w:t>Gießen: Strang</w:t>
      </w:r>
      <w:r w:rsidRPr="005E5B42">
        <w:rPr>
          <w:rFonts w:ascii="Cambria Math" w:hAnsi="Cambria Math" w:cs="Cambria Math"/>
          <w:sz w:val="20"/>
          <w:szCs w:val="20"/>
        </w:rPr>
        <w:t>‑</w:t>
      </w:r>
      <w:r w:rsidRPr="005E5B42">
        <w:rPr>
          <w:sz w:val="20"/>
          <w:szCs w:val="20"/>
        </w:rPr>
        <w:t xml:space="preserve"> oder Blockguss im gleichen Temperaturfenster, leicht </w:t>
      </w:r>
      <w:r w:rsidRPr="005E5B42">
        <w:rPr>
          <w:rFonts w:ascii="Aptos" w:hAnsi="Aptos" w:cs="Aptos"/>
          <w:sz w:val="20"/>
          <w:szCs w:val="20"/>
        </w:rPr>
        <w:t>ü</w:t>
      </w:r>
      <w:r w:rsidRPr="005E5B42">
        <w:rPr>
          <w:sz w:val="20"/>
          <w:szCs w:val="20"/>
        </w:rPr>
        <w:t xml:space="preserve">ber </w:t>
      </w:r>
      <w:proofErr w:type="spellStart"/>
      <w:r w:rsidRPr="005E5B42">
        <w:rPr>
          <w:sz w:val="20"/>
          <w:szCs w:val="20"/>
        </w:rPr>
        <w:t>Liquidus</w:t>
      </w:r>
      <w:proofErr w:type="spellEnd"/>
      <w:r w:rsidRPr="005E5B42">
        <w:rPr>
          <w:sz w:val="20"/>
          <w:szCs w:val="20"/>
        </w:rPr>
        <w:t>.</w:t>
      </w:r>
    </w:p>
    <w:p w14:paraId="5FD2DB0D" w14:textId="77777777" w:rsidR="005E5B42" w:rsidRDefault="005E5B42" w:rsidP="005E5B42">
      <w:pPr>
        <w:rPr>
          <w:sz w:val="20"/>
          <w:szCs w:val="20"/>
        </w:rPr>
      </w:pPr>
    </w:p>
    <w:p w14:paraId="68905C1E" w14:textId="55880FCC" w:rsidR="005E5B42" w:rsidRPr="005E5B42" w:rsidRDefault="005E5B42" w:rsidP="005E5B42">
      <w:pPr>
        <w:rPr>
          <w:b/>
          <w:bCs/>
          <w:sz w:val="20"/>
          <w:szCs w:val="20"/>
        </w:rPr>
      </w:pPr>
      <w:r w:rsidRPr="005E5B42">
        <w:rPr>
          <w:b/>
          <w:bCs/>
          <w:sz w:val="20"/>
          <w:szCs w:val="20"/>
        </w:rPr>
        <w:t>2.2 Warmumformung (Walzen / Extrusion)</w:t>
      </w:r>
    </w:p>
    <w:p w14:paraId="446C1D47" w14:textId="052AC9B0" w:rsidR="005E5B42" w:rsidRDefault="005E5B42" w:rsidP="005E5B42">
      <w:pPr>
        <w:rPr>
          <w:sz w:val="20"/>
          <w:szCs w:val="20"/>
        </w:rPr>
      </w:pPr>
      <w:r w:rsidRPr="005E5B42">
        <w:rPr>
          <w:sz w:val="20"/>
          <w:szCs w:val="20"/>
        </w:rPr>
        <w:t xml:space="preserve">• </w:t>
      </w:r>
      <w:r w:rsidRPr="005E5B42">
        <w:rPr>
          <w:sz w:val="20"/>
          <w:szCs w:val="20"/>
        </w:rPr>
        <w:tab/>
        <w:t>Warmumformtemperatur:</w:t>
      </w:r>
    </w:p>
    <w:p w14:paraId="70FE7E5A" w14:textId="59DCFD1F" w:rsidR="005E5B42" w:rsidRDefault="005E5B42" w:rsidP="005E5B42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CA39E2C" wp14:editId="7025167F">
            <wp:extent cx="5756275" cy="30480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CAA9C" w14:textId="77777777" w:rsidR="005E5B42" w:rsidRDefault="005E5B42" w:rsidP="005E5B42">
      <w:pPr>
        <w:rPr>
          <w:sz w:val="20"/>
          <w:szCs w:val="20"/>
        </w:rPr>
      </w:pPr>
    </w:p>
    <w:p w14:paraId="03CA03BF" w14:textId="78077FBF" w:rsidR="005E5B42" w:rsidRPr="005E5B42" w:rsidRDefault="005E5B42" w:rsidP="005E5B42">
      <w:pPr>
        <w:rPr>
          <w:b/>
          <w:bCs/>
          <w:sz w:val="20"/>
          <w:szCs w:val="20"/>
        </w:rPr>
      </w:pPr>
      <w:r w:rsidRPr="005E5B42">
        <w:rPr>
          <w:b/>
          <w:bCs/>
          <w:sz w:val="20"/>
          <w:szCs w:val="20"/>
        </w:rPr>
        <w:t>2.3 Lösungsglühen</w:t>
      </w:r>
    </w:p>
    <w:p w14:paraId="0420E1A3" w14:textId="77FE7626" w:rsidR="005E5B42" w:rsidRDefault="005E5B42" w:rsidP="005E5B42">
      <w:pPr>
        <w:rPr>
          <w:sz w:val="20"/>
          <w:szCs w:val="20"/>
        </w:rPr>
      </w:pPr>
      <w:r w:rsidRPr="005E5B42">
        <w:rPr>
          <w:sz w:val="20"/>
          <w:szCs w:val="20"/>
        </w:rPr>
        <w:t xml:space="preserve">• </w:t>
      </w:r>
      <w:r w:rsidRPr="005E5B42">
        <w:rPr>
          <w:sz w:val="20"/>
          <w:szCs w:val="20"/>
        </w:rPr>
        <w:tab/>
        <w:t>Lösungsglühen:</w:t>
      </w:r>
    </w:p>
    <w:p w14:paraId="122DBA70" w14:textId="77777777" w:rsidR="005E5B42" w:rsidRPr="005E5B42" w:rsidRDefault="005E5B42" w:rsidP="005E5B42">
      <w:pPr>
        <w:rPr>
          <w:sz w:val="20"/>
          <w:szCs w:val="20"/>
        </w:rPr>
      </w:pPr>
      <w:r w:rsidRPr="005E5B42">
        <w:rPr>
          <w:sz w:val="20"/>
          <w:szCs w:val="20"/>
        </w:rPr>
        <w:t xml:space="preserve">• </w:t>
      </w:r>
      <w:r w:rsidRPr="005E5B42">
        <w:rPr>
          <w:sz w:val="20"/>
          <w:szCs w:val="20"/>
        </w:rPr>
        <w:tab/>
        <w:t xml:space="preserve">Ziel: </w:t>
      </w:r>
      <w:proofErr w:type="spellStart"/>
      <w:r w:rsidRPr="005E5B42">
        <w:rPr>
          <w:sz w:val="20"/>
          <w:szCs w:val="20"/>
        </w:rPr>
        <w:t>Cu</w:t>
      </w:r>
      <w:proofErr w:type="spellEnd"/>
      <w:r w:rsidRPr="005E5B42">
        <w:rPr>
          <w:sz w:val="20"/>
          <w:szCs w:val="20"/>
        </w:rPr>
        <w:t>/Mg größtenteils im Mischkristall lösen.</w:t>
      </w:r>
    </w:p>
    <w:p w14:paraId="3576970F" w14:textId="77777777" w:rsidR="005E5B42" w:rsidRDefault="005E5B42" w:rsidP="005E5B42">
      <w:pPr>
        <w:rPr>
          <w:sz w:val="20"/>
          <w:szCs w:val="20"/>
        </w:rPr>
      </w:pPr>
    </w:p>
    <w:p w14:paraId="7F561893" w14:textId="0FCC8E2A" w:rsidR="005E5B42" w:rsidRPr="005E5B42" w:rsidRDefault="005E5B42" w:rsidP="005E5B42">
      <w:pPr>
        <w:rPr>
          <w:b/>
          <w:bCs/>
          <w:sz w:val="20"/>
          <w:szCs w:val="20"/>
        </w:rPr>
      </w:pPr>
      <w:r w:rsidRPr="005E5B42">
        <w:rPr>
          <w:b/>
          <w:bCs/>
          <w:sz w:val="20"/>
          <w:szCs w:val="20"/>
        </w:rPr>
        <w:t>2.4 Abschrecken</w:t>
      </w:r>
    </w:p>
    <w:p w14:paraId="24F9C0F5" w14:textId="77777777" w:rsidR="005E5B42" w:rsidRPr="005E5B42" w:rsidRDefault="005E5B42" w:rsidP="005E5B42">
      <w:pPr>
        <w:rPr>
          <w:sz w:val="20"/>
          <w:szCs w:val="20"/>
        </w:rPr>
      </w:pPr>
      <w:r w:rsidRPr="005E5B42">
        <w:rPr>
          <w:sz w:val="20"/>
          <w:szCs w:val="20"/>
        </w:rPr>
        <w:t xml:space="preserve">• </w:t>
      </w:r>
      <w:r w:rsidRPr="005E5B42">
        <w:rPr>
          <w:sz w:val="20"/>
          <w:szCs w:val="20"/>
        </w:rPr>
        <w:tab/>
        <w:t>Medium: Wasser oder Luft (je nach Verzugstoleranz)</w:t>
      </w:r>
    </w:p>
    <w:p w14:paraId="1C6C2CBB" w14:textId="77777777" w:rsidR="005E5B42" w:rsidRPr="005E5B42" w:rsidRDefault="005E5B42" w:rsidP="005E5B42">
      <w:pPr>
        <w:rPr>
          <w:sz w:val="20"/>
          <w:szCs w:val="20"/>
        </w:rPr>
      </w:pPr>
      <w:r w:rsidRPr="005E5B42">
        <w:rPr>
          <w:sz w:val="20"/>
          <w:szCs w:val="20"/>
        </w:rPr>
        <w:t xml:space="preserve">• </w:t>
      </w:r>
      <w:r w:rsidRPr="005E5B42">
        <w:rPr>
          <w:sz w:val="20"/>
          <w:szCs w:val="20"/>
        </w:rPr>
        <w:tab/>
        <w:t>Temperatur fällt schnell auf Raumtemperatur.</w:t>
      </w:r>
    </w:p>
    <w:p w14:paraId="5A88F318" w14:textId="77777777" w:rsidR="005E5B42" w:rsidRDefault="005E5B42" w:rsidP="005E5B42">
      <w:pPr>
        <w:rPr>
          <w:sz w:val="20"/>
          <w:szCs w:val="20"/>
        </w:rPr>
      </w:pPr>
    </w:p>
    <w:p w14:paraId="7CFCBE79" w14:textId="218DDDF6" w:rsidR="005E5B42" w:rsidRPr="005E5B42" w:rsidRDefault="005E5B42" w:rsidP="005E5B42">
      <w:pPr>
        <w:rPr>
          <w:b/>
          <w:bCs/>
          <w:sz w:val="20"/>
          <w:szCs w:val="20"/>
        </w:rPr>
      </w:pPr>
      <w:r w:rsidRPr="005E5B42">
        <w:rPr>
          <w:b/>
          <w:bCs/>
          <w:sz w:val="20"/>
          <w:szCs w:val="20"/>
        </w:rPr>
        <w:t>2.5 Überaltern (für maximale Leitfähigkeit)</w:t>
      </w:r>
    </w:p>
    <w:p w14:paraId="715A534A" w14:textId="07241F2C" w:rsidR="005E5B42" w:rsidRDefault="005E5B42" w:rsidP="005E5B42">
      <w:pPr>
        <w:rPr>
          <w:sz w:val="20"/>
          <w:szCs w:val="20"/>
        </w:rPr>
      </w:pPr>
      <w:r w:rsidRPr="005E5B42">
        <w:rPr>
          <w:sz w:val="20"/>
          <w:szCs w:val="20"/>
        </w:rPr>
        <w:t xml:space="preserve">• </w:t>
      </w:r>
      <w:r w:rsidRPr="005E5B42">
        <w:rPr>
          <w:sz w:val="20"/>
          <w:szCs w:val="20"/>
        </w:rPr>
        <w:tab/>
        <w:t>Überalterung / künstliches Altern:</w:t>
      </w:r>
    </w:p>
    <w:p w14:paraId="5EF5749F" w14:textId="637384B4" w:rsidR="005E5B42" w:rsidRDefault="005E5B42" w:rsidP="005E5B42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6065736" wp14:editId="4F895AF7">
            <wp:extent cx="5756275" cy="28702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8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B165C" w14:textId="77777777" w:rsidR="005E5B42" w:rsidRPr="005E5B42" w:rsidRDefault="005E5B42" w:rsidP="005E5B42">
      <w:pPr>
        <w:rPr>
          <w:sz w:val="20"/>
          <w:szCs w:val="20"/>
        </w:rPr>
      </w:pPr>
    </w:p>
    <w:sectPr w:rsidR="005E5B42" w:rsidRPr="005E5B4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4B7"/>
    <w:rsid w:val="00025262"/>
    <w:rsid w:val="001B2A77"/>
    <w:rsid w:val="002344B7"/>
    <w:rsid w:val="00257FFB"/>
    <w:rsid w:val="00474305"/>
    <w:rsid w:val="00552657"/>
    <w:rsid w:val="005E5B42"/>
    <w:rsid w:val="00702879"/>
    <w:rsid w:val="007807DD"/>
    <w:rsid w:val="007C2DB3"/>
    <w:rsid w:val="00B84253"/>
    <w:rsid w:val="00BD65D8"/>
    <w:rsid w:val="00DD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5BC02"/>
  <w15:chartTrackingRefBased/>
  <w15:docId w15:val="{892616AE-F9FA-4F84-BAD4-CBD13E490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34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34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34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4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4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44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44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44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44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34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34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34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44B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44B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44B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44B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44B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44B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4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4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44B7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4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44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44B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44B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44B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4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44B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4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928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2</cp:revision>
  <dcterms:created xsi:type="dcterms:W3CDTF">2026-02-09T23:11:00Z</dcterms:created>
  <dcterms:modified xsi:type="dcterms:W3CDTF">2026-02-09T23:21:00Z</dcterms:modified>
</cp:coreProperties>
</file>