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30" w:rsidRDefault="006E3530" w:rsidP="006E3530">
      <w:pPr>
        <w:jc w:val="center"/>
        <w:rPr>
          <w:b/>
          <w:sz w:val="24"/>
          <w:szCs w:val="24"/>
        </w:rPr>
      </w:pPr>
    </w:p>
    <w:p w:rsidR="006E3530" w:rsidRDefault="006E3530" w:rsidP="006E3530">
      <w:pPr>
        <w:jc w:val="center"/>
        <w:rPr>
          <w:b/>
          <w:sz w:val="24"/>
          <w:szCs w:val="24"/>
        </w:rPr>
      </w:pPr>
      <w:r w:rsidRPr="00B33F81">
        <w:rPr>
          <w:b/>
          <w:sz w:val="24"/>
          <w:szCs w:val="24"/>
        </w:rPr>
        <w:t>An Approach for Reviewing Security Related Aspects in Agile Requirements Specifications of Web Applications</w:t>
      </w:r>
    </w:p>
    <w:p w:rsidR="006E3530" w:rsidRPr="00416915" w:rsidRDefault="006E3530" w:rsidP="006E3530">
      <w:pPr>
        <w:spacing w:line="331" w:lineRule="auto"/>
        <w:jc w:val="center"/>
        <w:rPr>
          <w:b/>
          <w:sz w:val="24"/>
          <w:szCs w:val="24"/>
        </w:rPr>
      </w:pPr>
      <w:r w:rsidRPr="00416915">
        <w:rPr>
          <w:b/>
          <w:sz w:val="24"/>
          <w:szCs w:val="24"/>
        </w:rPr>
        <w:t xml:space="preserve">Follow-up </w:t>
      </w:r>
      <w:r w:rsidRPr="00BE1878">
        <w:rPr>
          <w:b/>
          <w:sz w:val="24"/>
          <w:szCs w:val="24"/>
        </w:rPr>
        <w:t>Questionnaire</w:t>
      </w:r>
      <w:r>
        <w:rPr>
          <w:b/>
          <w:sz w:val="24"/>
          <w:szCs w:val="24"/>
        </w:rPr>
        <w:t xml:space="preserve"> – Approach Proposed</w:t>
      </w:r>
    </w:p>
    <w:p w:rsidR="006E3530" w:rsidRDefault="006E3530" w:rsidP="006E3530">
      <w:pPr>
        <w:spacing w:line="276" w:lineRule="auto"/>
        <w:jc w:val="both"/>
      </w:pPr>
      <w:r>
        <w:t>The overall goal of this questionnaire is to acquire information about the identification task of</w:t>
      </w:r>
      <w:r w:rsidRPr="004A7DE9">
        <w:t xml:space="preserve"> missing, ambi</w:t>
      </w:r>
      <w:r>
        <w:t xml:space="preserve">guous and inconsistent security </w:t>
      </w:r>
      <w:r w:rsidRPr="004A7DE9">
        <w:t>aspects</w:t>
      </w:r>
      <w:r>
        <w:t xml:space="preserve">. All information collected in this questionnaire </w:t>
      </w:r>
      <w:proofErr w:type="gramStart"/>
      <w:r>
        <w:t>will be treated</w:t>
      </w:r>
      <w:proofErr w:type="gramEnd"/>
      <w:r>
        <w:t xml:space="preserve"> confidentially.</w:t>
      </w:r>
    </w:p>
    <w:p w:rsidR="006E3530" w:rsidRDefault="006E3530" w:rsidP="006E3530">
      <w:pPr>
        <w:spacing w:line="276" w:lineRule="auto"/>
        <w:jc w:val="both"/>
      </w:pPr>
      <w:r>
        <w:t>1) What was your strategy to find defects during the inspection?</w:t>
      </w:r>
    </w:p>
    <w:p w:rsidR="006E3530" w:rsidRDefault="006E3530" w:rsidP="006E3530">
      <w:pPr>
        <w:spacing w:line="276" w:lineRule="auto"/>
        <w:jc w:val="both"/>
      </w:pPr>
      <w:r>
        <w:t>__________________________________________________________________________________________________________________________</w:t>
      </w:r>
    </w:p>
    <w:p w:rsidR="006E3530" w:rsidRDefault="006E3530" w:rsidP="006E3530">
      <w:pPr>
        <w:spacing w:line="276" w:lineRule="auto"/>
        <w:jc w:val="both"/>
      </w:pPr>
    </w:p>
    <w:p w:rsidR="006E3530" w:rsidRDefault="006E3530" w:rsidP="006E3530">
      <w:pPr>
        <w:spacing w:line="276" w:lineRule="auto"/>
        <w:jc w:val="both"/>
      </w:pPr>
      <w:r>
        <w:t xml:space="preserve">2) </w:t>
      </w:r>
      <w:r w:rsidRPr="00964BF2">
        <w:t>Confidence in the defects reported</w:t>
      </w:r>
    </w:p>
    <w:p w:rsidR="006E3530" w:rsidRPr="00317F1C" w:rsidRDefault="006E3530" w:rsidP="006E3530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</w:t>
      </w:r>
      <w:r>
        <w:t>Not</w:t>
      </w:r>
      <w:proofErr w:type="gramEnd"/>
      <w:r>
        <w:t xml:space="preserve"> confident</w:t>
      </w:r>
    </w:p>
    <w:p w:rsidR="006E3530" w:rsidRPr="00317F1C" w:rsidRDefault="006E3530" w:rsidP="006E3530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Little</w:t>
      </w:r>
      <w:proofErr w:type="gramEnd"/>
      <w:r>
        <w:t xml:space="preserve"> confident</w:t>
      </w:r>
    </w:p>
    <w:p w:rsidR="006E3530" w:rsidRDefault="006E3530" w:rsidP="006E3530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Largely</w:t>
      </w:r>
      <w:proofErr w:type="gramEnd"/>
      <w:r>
        <w:t xml:space="preserve"> confident</w:t>
      </w:r>
    </w:p>
    <w:p w:rsidR="006E3530" w:rsidRDefault="006E3530" w:rsidP="006E3530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</w:t>
      </w:r>
      <w:r w:rsidRPr="00964BF2">
        <w:t>Completely</w:t>
      </w:r>
      <w:proofErr w:type="gramEnd"/>
      <w:r w:rsidRPr="00964BF2">
        <w:t xml:space="preserve"> confident</w:t>
      </w:r>
    </w:p>
    <w:p w:rsidR="006E3530" w:rsidRDefault="006E3530" w:rsidP="006E3530">
      <w:pPr>
        <w:spacing w:after="0" w:line="276" w:lineRule="auto"/>
        <w:jc w:val="both"/>
      </w:pPr>
    </w:p>
    <w:p w:rsidR="006E3530" w:rsidRDefault="006E3530" w:rsidP="006E3530">
      <w:pPr>
        <w:spacing w:line="276" w:lineRule="auto"/>
        <w:jc w:val="both"/>
      </w:pPr>
      <w:r>
        <w:t>3) In your opinion, what were the major difficulties faced when conducting the review?</w:t>
      </w:r>
    </w:p>
    <w:p w:rsidR="006E3530" w:rsidRDefault="006E3530" w:rsidP="006E3530">
      <w:pPr>
        <w:spacing w:line="276" w:lineRule="auto"/>
        <w:jc w:val="both"/>
      </w:pPr>
      <w:r>
        <w:t xml:space="preserve">_______________________________________________________________________________________________________________________________________________________________________________________________________________ </w:t>
      </w:r>
    </w:p>
    <w:p w:rsidR="006E3530" w:rsidRDefault="006E3530" w:rsidP="006E3530">
      <w:pPr>
        <w:spacing w:line="276" w:lineRule="auto"/>
        <w:jc w:val="both"/>
      </w:pPr>
    </w:p>
    <w:p w:rsidR="006E3530" w:rsidRDefault="006E3530" w:rsidP="006E3530">
      <w:pPr>
        <w:spacing w:line="276" w:lineRule="auto"/>
        <w:jc w:val="both"/>
      </w:pPr>
      <w:r>
        <w:t xml:space="preserve">4) Which information do you believe that would help you to identify defects but it was not provided? __________________________________________________________________________________________________________________________ </w:t>
      </w:r>
    </w:p>
    <w:p w:rsidR="006E3530" w:rsidRDefault="006E3530" w:rsidP="006E3530">
      <w:pPr>
        <w:spacing w:line="276" w:lineRule="auto"/>
        <w:jc w:val="both"/>
      </w:pPr>
    </w:p>
    <w:p w:rsidR="006E3530" w:rsidRDefault="006E3530" w:rsidP="006E3530">
      <w:pPr>
        <w:spacing w:line="276" w:lineRule="auto"/>
        <w:jc w:val="both"/>
      </w:pPr>
      <w:r>
        <w:t>5) In your opinion, what were the benefits of using the approach for reviewing security related aspects in agile requirements specification for web applications?</w:t>
      </w:r>
    </w:p>
    <w:p w:rsidR="006E3530" w:rsidRDefault="006E3530" w:rsidP="006E3530">
      <w:pPr>
        <w:spacing w:line="276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</w:t>
      </w:r>
    </w:p>
    <w:p w:rsidR="006E3530" w:rsidRDefault="006E3530" w:rsidP="006E3530">
      <w:pPr>
        <w:spacing w:line="276" w:lineRule="auto"/>
        <w:jc w:val="both"/>
      </w:pPr>
    </w:p>
    <w:p w:rsidR="006E3530" w:rsidRDefault="006E3530" w:rsidP="006E3530">
      <w:pPr>
        <w:spacing w:line="276" w:lineRule="auto"/>
        <w:jc w:val="both"/>
      </w:pPr>
      <w:r>
        <w:t xml:space="preserve">6) In your opinion, what were the disadvantages of using the approach for reviewing security related aspects in agile requirements specification for web applications? </w:t>
      </w:r>
    </w:p>
    <w:p w:rsidR="006E3530" w:rsidRDefault="006E3530" w:rsidP="006E3530">
      <w:pPr>
        <w:spacing w:line="276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</w:t>
      </w:r>
    </w:p>
    <w:p w:rsidR="006E3530" w:rsidRDefault="006E3530" w:rsidP="006E3530">
      <w:pPr>
        <w:spacing w:line="276" w:lineRule="auto"/>
        <w:jc w:val="both"/>
      </w:pPr>
    </w:p>
    <w:p w:rsidR="006E3530" w:rsidRDefault="006E3530" w:rsidP="006E3530">
      <w:pPr>
        <w:spacing w:line="276" w:lineRule="auto"/>
        <w:jc w:val="both"/>
      </w:pPr>
      <w:r>
        <w:t>7) Do you have any suggestion to improve the approach?</w:t>
      </w:r>
    </w:p>
    <w:p w:rsidR="006E3530" w:rsidRDefault="006E3530" w:rsidP="006E3530">
      <w:pPr>
        <w:spacing w:line="276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</w:t>
      </w:r>
    </w:p>
    <w:p w:rsidR="006E3530" w:rsidRDefault="006E3530" w:rsidP="006E3530">
      <w:pPr>
        <w:spacing w:line="276" w:lineRule="auto"/>
        <w:jc w:val="both"/>
      </w:pPr>
    </w:p>
    <w:p w:rsidR="006E3530" w:rsidRDefault="006E3530" w:rsidP="006E3530">
      <w:pPr>
        <w:spacing w:line="276" w:lineRule="auto"/>
        <w:jc w:val="both"/>
      </w:pPr>
      <w:r>
        <w:t>8</w:t>
      </w:r>
      <w:r w:rsidRPr="0010104D">
        <w:t>) In relation to your perception about the ease of use</w:t>
      </w:r>
      <w:r>
        <w:t xml:space="preserve">, the usefulness and the </w:t>
      </w:r>
      <w:proofErr w:type="spellStart"/>
      <w:r>
        <w:t>b</w:t>
      </w:r>
      <w:r w:rsidRPr="00F86BA1">
        <w:t>ehavioural</w:t>
      </w:r>
      <w:proofErr w:type="spellEnd"/>
      <w:r w:rsidRPr="00F86BA1">
        <w:t xml:space="preserve"> Intention to use</w:t>
      </w:r>
      <w:r>
        <w:t xml:space="preserve"> </w:t>
      </w:r>
      <w:r w:rsidRPr="0010104D">
        <w:t xml:space="preserve">the </w:t>
      </w:r>
      <w:r>
        <w:t>approach</w:t>
      </w:r>
      <w:r w:rsidRPr="0010104D">
        <w:t>, how much do you agre</w:t>
      </w:r>
      <w:r>
        <w:t>e with the following statements</w:t>
      </w:r>
      <w:r w:rsidRPr="000C28B6">
        <w:t>?</w:t>
      </w:r>
    </w:p>
    <w:p w:rsidR="006E3530" w:rsidRPr="0010104D" w:rsidRDefault="006E3530" w:rsidP="006E3530">
      <w:pPr>
        <w:spacing w:line="276" w:lineRule="auto"/>
        <w:jc w:val="both"/>
        <w:rPr>
          <w:rFonts w:ascii="Calibri" w:hAnsi="Calibri"/>
        </w:rPr>
      </w:pPr>
      <w:bookmarkStart w:id="0" w:name="_GoBack"/>
      <w:bookmarkEnd w:id="0"/>
    </w:p>
    <w:tbl>
      <w:tblPr>
        <w:tblW w:w="9498" w:type="dxa"/>
        <w:jc w:val="center"/>
        <w:tblLayout w:type="fixed"/>
        <w:tblLook w:val="0000" w:firstRow="0" w:lastRow="0" w:firstColumn="0" w:lastColumn="0" w:noHBand="0" w:noVBand="0"/>
      </w:tblPr>
      <w:tblGrid>
        <w:gridCol w:w="5245"/>
        <w:gridCol w:w="993"/>
        <w:gridCol w:w="1128"/>
        <w:gridCol w:w="998"/>
        <w:gridCol w:w="1134"/>
      </w:tblGrid>
      <w:tr w:rsidR="006E3530" w:rsidRPr="00ED6661" w:rsidTr="00381B39">
        <w:trPr>
          <w:jc w:val="center"/>
        </w:trPr>
        <w:tc>
          <w:tcPr>
            <w:tcW w:w="52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530" w:rsidRPr="0010104D" w:rsidRDefault="006E3530" w:rsidP="00381B39">
            <w:pPr>
              <w:snapToGrid w:val="0"/>
              <w:jc w:val="both"/>
              <w:rPr>
                <w:rFonts w:ascii="Calibri" w:hAnsi="Calibri"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  <w:lang w:val="pt-BR"/>
              </w:rPr>
            </w:pPr>
            <w:proofErr w:type="spellStart"/>
            <w:r>
              <w:rPr>
                <w:rFonts w:ascii="Calibri" w:hAnsi="Calibri"/>
                <w:bCs/>
                <w:lang w:val="pt-BR"/>
              </w:rPr>
              <w:t>Strongly</w:t>
            </w:r>
            <w:r w:rsidRPr="007E0E94">
              <w:rPr>
                <w:rFonts w:ascii="Calibri" w:hAnsi="Calibri"/>
                <w:bCs/>
                <w:lang w:val="pt-BR"/>
              </w:rPr>
              <w:t>Disagree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  <w:lang w:val="pt-BR"/>
              </w:rPr>
            </w:pPr>
            <w:proofErr w:type="spellStart"/>
            <w:r w:rsidRPr="007E0E94">
              <w:rPr>
                <w:rFonts w:ascii="Calibri" w:hAnsi="Calibri"/>
                <w:bCs/>
                <w:lang w:val="pt-BR"/>
              </w:rPr>
              <w:t>Partially</w:t>
            </w:r>
            <w:proofErr w:type="spellEnd"/>
            <w:r w:rsidRPr="007E0E94">
              <w:rPr>
                <w:rFonts w:ascii="Calibri" w:hAnsi="Calibri"/>
                <w:bCs/>
                <w:lang w:val="pt-BR"/>
              </w:rPr>
              <w:t xml:space="preserve"> </w:t>
            </w:r>
            <w:proofErr w:type="spellStart"/>
            <w:r w:rsidRPr="007E0E94">
              <w:rPr>
                <w:rFonts w:ascii="Calibri" w:hAnsi="Calibri"/>
                <w:bCs/>
                <w:lang w:val="pt-BR"/>
              </w:rPr>
              <w:t>Disagree</w:t>
            </w:r>
            <w:proofErr w:type="spellEnd"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  <w:lang w:val="pt-BR"/>
              </w:rPr>
            </w:pPr>
            <w:proofErr w:type="spellStart"/>
            <w:r>
              <w:rPr>
                <w:rFonts w:ascii="Calibri" w:hAnsi="Calibri"/>
                <w:bCs/>
                <w:lang w:val="pt-BR"/>
              </w:rPr>
              <w:t>Partially</w:t>
            </w:r>
            <w:proofErr w:type="spellEnd"/>
            <w:r>
              <w:rPr>
                <w:rFonts w:ascii="Calibri" w:hAnsi="Calibri"/>
                <w:bCs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lang w:val="pt-BR"/>
              </w:rPr>
              <w:t>Agree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  <w:lang w:val="pt-BR"/>
              </w:rPr>
            </w:pPr>
            <w:proofErr w:type="spellStart"/>
            <w:r>
              <w:rPr>
                <w:rFonts w:ascii="Calibri" w:hAnsi="Calibri"/>
                <w:bCs/>
                <w:lang w:val="pt-BR"/>
              </w:rPr>
              <w:t>Strongly</w:t>
            </w:r>
            <w:proofErr w:type="spellEnd"/>
            <w:r>
              <w:rPr>
                <w:rFonts w:ascii="Calibri" w:hAnsi="Calibri"/>
                <w:bCs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lang w:val="pt-BR"/>
              </w:rPr>
              <w:t>Agree</w:t>
            </w:r>
            <w:proofErr w:type="spellEnd"/>
          </w:p>
        </w:tc>
      </w:tr>
      <w:tr w:rsidR="006E3530" w:rsidRPr="007E0E94" w:rsidTr="00381B39">
        <w:trPr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both"/>
              <w:rPr>
                <w:rFonts w:ascii="Calibri" w:hAnsi="Calibri"/>
                <w:bCs/>
              </w:rPr>
            </w:pPr>
            <w:r w:rsidRPr="007E0E94">
              <w:rPr>
                <w:rFonts w:ascii="Calibri" w:hAnsi="Calibri"/>
                <w:bCs/>
              </w:rPr>
              <w:t xml:space="preserve">I would find the </w:t>
            </w:r>
            <w:r>
              <w:rPr>
                <w:rFonts w:ascii="Calibri" w:hAnsi="Calibri"/>
                <w:bCs/>
              </w:rPr>
              <w:t>approach</w:t>
            </w:r>
            <w:r w:rsidRPr="007E0E94">
              <w:rPr>
                <w:rFonts w:ascii="Calibri" w:hAnsi="Calibri"/>
                <w:bCs/>
              </w:rPr>
              <w:t xml:space="preserve"> easy to use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</w:tr>
      <w:tr w:rsidR="006E3530" w:rsidRPr="007E0E94" w:rsidTr="00381B39">
        <w:trPr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Using the approach would improve my performance when conducting the security requirements inspection (find defects faster).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</w:tr>
      <w:tr w:rsidR="006E3530" w:rsidRPr="007E0E94" w:rsidTr="00381B39">
        <w:trPr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Using the approach would improve my productivity when conducting the security requirements inspection (faster and better).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</w:tr>
      <w:tr w:rsidR="006E3530" w:rsidRPr="007E0E94" w:rsidTr="00381B39">
        <w:trPr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Using the approach would enhance my effectiveness when conducting the security requirements inspection (find more defects per hour).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</w:tr>
      <w:tr w:rsidR="006E3530" w:rsidRPr="007E0E94" w:rsidTr="00381B39">
        <w:trPr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Default="006E3530" w:rsidP="00381B39">
            <w:pPr>
              <w:snapToGrid w:val="0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 intend to use the approach</w:t>
            </w:r>
            <w:r w:rsidRPr="008D4B4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 xml:space="preserve">when </w:t>
            </w:r>
            <w:r w:rsidRPr="008D4B49">
              <w:rPr>
                <w:rFonts w:ascii="Calibri" w:hAnsi="Calibri"/>
                <w:bCs/>
              </w:rPr>
              <w:t xml:space="preserve">necessary to inspect </w:t>
            </w:r>
            <w:r>
              <w:rPr>
                <w:rFonts w:ascii="Calibri" w:hAnsi="Calibri"/>
                <w:bCs/>
              </w:rPr>
              <w:t xml:space="preserve">security related aspects in agile requirements.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3530" w:rsidRPr="007E0E94" w:rsidRDefault="006E3530" w:rsidP="00381B39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</w:tr>
    </w:tbl>
    <w:p w:rsidR="006E3530" w:rsidRPr="006E3530" w:rsidRDefault="006E3530" w:rsidP="006E3530"/>
    <w:sectPr w:rsidR="006E3530" w:rsidRPr="006E353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298" w:rsidRDefault="00A27298" w:rsidP="001E1C21">
      <w:pPr>
        <w:spacing w:after="0" w:line="240" w:lineRule="auto"/>
      </w:pPr>
      <w:r>
        <w:separator/>
      </w:r>
    </w:p>
  </w:endnote>
  <w:endnote w:type="continuationSeparator" w:id="0">
    <w:p w:rsidR="00A27298" w:rsidRDefault="00A27298" w:rsidP="001E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298" w:rsidRDefault="00A27298" w:rsidP="001E1C21">
      <w:pPr>
        <w:spacing w:after="0" w:line="240" w:lineRule="auto"/>
      </w:pPr>
      <w:r>
        <w:separator/>
      </w:r>
    </w:p>
  </w:footnote>
  <w:footnote w:type="continuationSeparator" w:id="0">
    <w:p w:rsidR="00A27298" w:rsidRDefault="00A27298" w:rsidP="001E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C21" w:rsidRDefault="001E1C21">
    <w:pPr>
      <w:pStyle w:val="Encabezado"/>
    </w:pPr>
    <w:r>
      <w:rPr>
        <w:noProof/>
      </w:rPr>
      <w:drawing>
        <wp:inline distT="0" distB="0" distL="0" distR="0" wp14:anchorId="31650812" wp14:editId="0BF368EB">
          <wp:extent cx="1123950" cy="42340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ea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807" cy="427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40CB2B3" wp14:editId="463040C3">
          <wp:extent cx="995301" cy="5143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_D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301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F0"/>
    <w:rsid w:val="0013683A"/>
    <w:rsid w:val="001D38F5"/>
    <w:rsid w:val="001E1C21"/>
    <w:rsid w:val="00393344"/>
    <w:rsid w:val="003D1303"/>
    <w:rsid w:val="004A6AF0"/>
    <w:rsid w:val="004C7F51"/>
    <w:rsid w:val="004D2DA4"/>
    <w:rsid w:val="005F0ECF"/>
    <w:rsid w:val="006B1292"/>
    <w:rsid w:val="006E3530"/>
    <w:rsid w:val="008B28F1"/>
    <w:rsid w:val="009D705C"/>
    <w:rsid w:val="00A27298"/>
    <w:rsid w:val="00A44133"/>
    <w:rsid w:val="00CB03AB"/>
    <w:rsid w:val="00D22B0E"/>
    <w:rsid w:val="00D86334"/>
    <w:rsid w:val="00D957C5"/>
    <w:rsid w:val="00DA0391"/>
    <w:rsid w:val="00F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A29F4D-2764-408A-B46C-471C954D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5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C21"/>
  </w:style>
  <w:style w:type="paragraph" w:styleId="Piedepgina">
    <w:name w:val="footer"/>
    <w:basedOn w:val="Normal"/>
    <w:link w:val="PiedepginaCar"/>
    <w:uiPriority w:val="99"/>
    <w:unhideWhenUsed/>
    <w:rsid w:val="001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C21"/>
  </w:style>
  <w:style w:type="paragraph" w:styleId="Prrafodelista">
    <w:name w:val="List Paragraph"/>
    <w:basedOn w:val="Normal"/>
    <w:uiPriority w:val="34"/>
    <w:qFormat/>
    <w:rsid w:val="00A4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5</cp:revision>
  <dcterms:created xsi:type="dcterms:W3CDTF">2018-11-25T03:44:00Z</dcterms:created>
  <dcterms:modified xsi:type="dcterms:W3CDTF">2019-03-21T01:07:00Z</dcterms:modified>
</cp:coreProperties>
</file>