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F5" w:rsidRDefault="005A28F5" w:rsidP="005A28F5">
      <w:pPr>
        <w:jc w:val="center"/>
        <w:rPr>
          <w:b/>
          <w:sz w:val="32"/>
          <w:szCs w:val="32"/>
        </w:rPr>
      </w:pPr>
      <w:r w:rsidRPr="005A28F5">
        <w:rPr>
          <w:b/>
          <w:sz w:val="32"/>
          <w:szCs w:val="32"/>
        </w:rPr>
        <w:t>8 RELAY MODBUS</w:t>
      </w:r>
    </w:p>
    <w:p w:rsidR="005A28F5" w:rsidRDefault="005A28F5" w:rsidP="005A28F5">
      <w:pPr>
        <w:jc w:val="center"/>
        <w:rPr>
          <w:b/>
          <w:sz w:val="32"/>
          <w:szCs w:val="32"/>
        </w:rPr>
      </w:pPr>
    </w:p>
    <w:p w:rsidR="005A28F5" w:rsidRDefault="005A28F5" w:rsidP="005A28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28F5">
        <w:rPr>
          <w:sz w:val="24"/>
          <w:szCs w:val="24"/>
        </w:rPr>
        <w:t>To Install Software Double click on the setup file.</w:t>
      </w:r>
    </w:p>
    <w:p w:rsidR="005A28F5" w:rsidRPr="005A28F5" w:rsidRDefault="00383676" w:rsidP="005A28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Installation .The Software will open as shown below(fig 1)</w:t>
      </w:r>
    </w:p>
    <w:p w:rsidR="005A28F5" w:rsidRDefault="005A28F5" w:rsidP="005A28F5">
      <w:r>
        <w:rPr>
          <w:noProof/>
          <w:lang w:eastAsia="en-IN"/>
        </w:rPr>
        <w:drawing>
          <wp:inline distT="0" distB="0" distL="0" distR="0">
            <wp:extent cx="5022509" cy="3104707"/>
            <wp:effectExtent l="19050" t="0" r="669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38" cy="310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76" w:rsidRDefault="00383676" w:rsidP="00383676">
      <w:pPr>
        <w:jc w:val="center"/>
      </w:pPr>
      <w:r>
        <w:t>Fig 1</w:t>
      </w:r>
    </w:p>
    <w:p w:rsidR="00383676" w:rsidRDefault="00383676" w:rsidP="00383676">
      <w:pPr>
        <w:jc w:val="center"/>
      </w:pPr>
    </w:p>
    <w:p w:rsidR="00383676" w:rsidRDefault="00383676" w:rsidP="00383676">
      <w:pPr>
        <w:pStyle w:val="ListParagraph"/>
        <w:numPr>
          <w:ilvl w:val="0"/>
          <w:numId w:val="2"/>
        </w:numPr>
      </w:pPr>
      <w:r>
        <w:t>Select the Com.Port and click Open Button as shown below(fig 2)</w:t>
      </w:r>
    </w:p>
    <w:p w:rsidR="00383676" w:rsidRDefault="005A28F5" w:rsidP="00383676">
      <w:r>
        <w:rPr>
          <w:noProof/>
          <w:lang w:eastAsia="en-IN"/>
        </w:rPr>
        <w:drawing>
          <wp:inline distT="0" distB="0" distL="0" distR="0">
            <wp:extent cx="5026902" cy="3157870"/>
            <wp:effectExtent l="19050" t="0" r="22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03" cy="315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76" w:rsidRDefault="00383676" w:rsidP="00383676">
      <w:pPr>
        <w:jc w:val="center"/>
      </w:pPr>
      <w:r>
        <w:t>Fig 2</w:t>
      </w:r>
    </w:p>
    <w:p w:rsidR="00383676" w:rsidRDefault="00383676" w:rsidP="00383676">
      <w:pPr>
        <w:pStyle w:val="ListParagraph"/>
        <w:numPr>
          <w:ilvl w:val="0"/>
          <w:numId w:val="2"/>
        </w:numPr>
      </w:pPr>
      <w:r>
        <w:lastRenderedPageBreak/>
        <w:t>Enter the Address and Click Write Button(fig 3)</w:t>
      </w:r>
    </w:p>
    <w:p w:rsidR="005A28F5" w:rsidRDefault="005A28F5">
      <w:r>
        <w:rPr>
          <w:noProof/>
          <w:lang w:eastAsia="en-IN"/>
        </w:rPr>
        <w:drawing>
          <wp:inline distT="0" distB="0" distL="0" distR="0">
            <wp:extent cx="5055693" cy="371076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28" cy="371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76" w:rsidRDefault="00383676" w:rsidP="00383676">
      <w:pPr>
        <w:pStyle w:val="ListParagraph"/>
        <w:numPr>
          <w:ilvl w:val="0"/>
          <w:numId w:val="2"/>
        </w:numPr>
      </w:pPr>
      <w:r>
        <w:t>Click on Read Button to Select th</w:t>
      </w:r>
      <w:r w:rsidR="00E41B7C">
        <w:t>e Address to set the relay on/off (fig 4).</w:t>
      </w:r>
    </w:p>
    <w:p w:rsidR="00383676" w:rsidRDefault="00383676" w:rsidP="00383676">
      <w:pPr>
        <w:jc w:val="center"/>
      </w:pPr>
      <w:r>
        <w:t>Fig 3</w:t>
      </w:r>
    </w:p>
    <w:p w:rsidR="005A28F5" w:rsidRDefault="005A28F5">
      <w:r>
        <w:rPr>
          <w:noProof/>
          <w:lang w:eastAsia="en-IN"/>
        </w:rPr>
        <w:drawing>
          <wp:inline distT="0" distB="0" distL="0" distR="0">
            <wp:extent cx="5052680" cy="364696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79" cy="36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7C" w:rsidRDefault="00E41B7C" w:rsidP="00E41B7C">
      <w:pPr>
        <w:jc w:val="center"/>
      </w:pPr>
      <w:r>
        <w:t>Fig 4</w:t>
      </w:r>
    </w:p>
    <w:p w:rsidR="00E41B7C" w:rsidRDefault="00E41B7C" w:rsidP="00E41B7C">
      <w:pPr>
        <w:pStyle w:val="ListParagraph"/>
        <w:numPr>
          <w:ilvl w:val="0"/>
          <w:numId w:val="2"/>
        </w:numPr>
      </w:pPr>
      <w:r>
        <w:lastRenderedPageBreak/>
        <w:t xml:space="preserve">In Force Single Coil tab, you can switch the relay On/Off by clicking the buttons. Before switching ON(fig 5) </w:t>
      </w:r>
    </w:p>
    <w:p w:rsidR="005A28F5" w:rsidRDefault="005A28F5">
      <w:r>
        <w:rPr>
          <w:noProof/>
          <w:lang w:eastAsia="en-IN"/>
        </w:rPr>
        <w:drawing>
          <wp:inline distT="0" distB="0" distL="0" distR="0">
            <wp:extent cx="5059503" cy="3615070"/>
            <wp:effectExtent l="19050" t="0" r="7797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65" cy="362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7C" w:rsidRDefault="00E41B7C" w:rsidP="00E41B7C">
      <w:pPr>
        <w:jc w:val="center"/>
      </w:pPr>
      <w:r>
        <w:t>Fig 5</w:t>
      </w:r>
    </w:p>
    <w:p w:rsidR="00E41B7C" w:rsidRDefault="00E41B7C" w:rsidP="00E41B7C">
      <w:pPr>
        <w:pStyle w:val="ListParagraph"/>
        <w:numPr>
          <w:ilvl w:val="0"/>
          <w:numId w:val="2"/>
        </w:numPr>
      </w:pPr>
      <w:r>
        <w:t>After Switching ON(fig 6)</w:t>
      </w:r>
    </w:p>
    <w:p w:rsidR="00E41B7C" w:rsidRDefault="00E41B7C">
      <w:r w:rsidRPr="00E41B7C">
        <w:drawing>
          <wp:inline distT="0" distB="0" distL="0" distR="0">
            <wp:extent cx="5055693" cy="3604437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22" cy="361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7C" w:rsidRDefault="00E41B7C" w:rsidP="00E41B7C">
      <w:pPr>
        <w:jc w:val="center"/>
      </w:pPr>
      <w:r>
        <w:t>Fig 6</w:t>
      </w:r>
    </w:p>
    <w:p w:rsidR="00E41B7C" w:rsidRDefault="00E41B7C" w:rsidP="00E41B7C">
      <w:pPr>
        <w:pStyle w:val="ListParagraph"/>
        <w:numPr>
          <w:ilvl w:val="0"/>
          <w:numId w:val="2"/>
        </w:numPr>
      </w:pPr>
      <w:r>
        <w:lastRenderedPageBreak/>
        <w:t xml:space="preserve">To read the Relay status, Move to Read Coil status Tab and click on Read Button, It will show you the corresponding relays that are </w:t>
      </w:r>
      <w:r w:rsidR="00942221">
        <w:t>ON</w:t>
      </w:r>
      <w:r>
        <w:t xml:space="preserve"> for the Address. Before Read(fig 7)</w:t>
      </w:r>
    </w:p>
    <w:p w:rsidR="005A28F5" w:rsidRDefault="005A28F5">
      <w:r>
        <w:rPr>
          <w:noProof/>
          <w:lang w:eastAsia="en-IN"/>
        </w:rPr>
        <w:drawing>
          <wp:inline distT="0" distB="0" distL="0" distR="0">
            <wp:extent cx="5042048" cy="3572540"/>
            <wp:effectExtent l="19050" t="0" r="620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46" cy="357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7C" w:rsidRDefault="00E41B7C" w:rsidP="00E41B7C">
      <w:pPr>
        <w:jc w:val="center"/>
      </w:pPr>
      <w:r>
        <w:t>Fig 7</w:t>
      </w:r>
    </w:p>
    <w:p w:rsidR="00E41B7C" w:rsidRDefault="00E41B7C" w:rsidP="00E41B7C">
      <w:pPr>
        <w:pStyle w:val="ListParagraph"/>
        <w:numPr>
          <w:ilvl w:val="0"/>
          <w:numId w:val="2"/>
        </w:numPr>
      </w:pPr>
      <w:r>
        <w:t>After Read(Fig 8)</w:t>
      </w:r>
    </w:p>
    <w:p w:rsidR="005A28F5" w:rsidRDefault="005A28F5"/>
    <w:p w:rsidR="005A28F5" w:rsidRDefault="005A28F5">
      <w:r>
        <w:rPr>
          <w:noProof/>
          <w:lang w:eastAsia="en-IN"/>
        </w:rPr>
        <w:drawing>
          <wp:inline distT="0" distB="0" distL="0" distR="0">
            <wp:extent cx="5051410" cy="354064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93" cy="354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B7C" w:rsidRDefault="00E41B7C" w:rsidP="00E41B7C">
      <w:pPr>
        <w:jc w:val="center"/>
      </w:pPr>
      <w:r>
        <w:t>Fig 8</w:t>
      </w:r>
    </w:p>
    <w:p w:rsidR="00E41B7C" w:rsidRDefault="00E41B7C" w:rsidP="00E41B7C">
      <w:pPr>
        <w:pStyle w:val="ListParagraph"/>
        <w:numPr>
          <w:ilvl w:val="0"/>
          <w:numId w:val="2"/>
        </w:numPr>
      </w:pPr>
      <w:r>
        <w:lastRenderedPageBreak/>
        <w:t>To Switch OFF Relay go to Force Single Coil Tab and Click on Buttons that are ON</w:t>
      </w:r>
      <w:r w:rsidR="005C00C3">
        <w:t xml:space="preserve"> to Switch it OFF.</w:t>
      </w:r>
    </w:p>
    <w:p w:rsidR="005A28F5" w:rsidRDefault="005A28F5">
      <w:r>
        <w:rPr>
          <w:noProof/>
          <w:lang w:eastAsia="en-IN"/>
        </w:rPr>
        <w:drawing>
          <wp:inline distT="0" distB="0" distL="0" distR="0">
            <wp:extent cx="5234026" cy="3763926"/>
            <wp:effectExtent l="19050" t="0" r="4724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77" cy="376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C3" w:rsidRDefault="005C00C3" w:rsidP="005C00C3">
      <w:pPr>
        <w:jc w:val="center"/>
      </w:pPr>
      <w:r>
        <w:t>Fig 9</w:t>
      </w:r>
    </w:p>
    <w:p w:rsidR="005C00C3" w:rsidRDefault="005C00C3" w:rsidP="005C00C3">
      <w:pPr>
        <w:jc w:val="center"/>
      </w:pPr>
    </w:p>
    <w:p w:rsidR="005C00C3" w:rsidRDefault="005C00C3" w:rsidP="005C00C3">
      <w:pPr>
        <w:jc w:val="center"/>
      </w:pPr>
      <w:r>
        <w:t>************************************************************* RDL Technologies Pvt.Ltd</w:t>
      </w:r>
    </w:p>
    <w:sectPr w:rsidR="005C00C3" w:rsidSect="00C0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21ED"/>
    <w:multiLevelType w:val="hybridMultilevel"/>
    <w:tmpl w:val="B7108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76F98"/>
    <w:multiLevelType w:val="hybridMultilevel"/>
    <w:tmpl w:val="C13CB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28F5"/>
    <w:rsid w:val="000A4EF8"/>
    <w:rsid w:val="002702A2"/>
    <w:rsid w:val="00383676"/>
    <w:rsid w:val="00422045"/>
    <w:rsid w:val="0053659A"/>
    <w:rsid w:val="005A28F5"/>
    <w:rsid w:val="005C00C3"/>
    <w:rsid w:val="007F2738"/>
    <w:rsid w:val="00942221"/>
    <w:rsid w:val="00975DD8"/>
    <w:rsid w:val="00C046AA"/>
    <w:rsid w:val="00D976FC"/>
    <w:rsid w:val="00E41B7C"/>
    <w:rsid w:val="00F90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1317B-E679-4E8B-935D-06E31DBC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NAFEESA AFEEFA</dc:creator>
  <cp:lastModifiedBy>NAFEESA AFEEFA</cp:lastModifiedBy>
  <cp:revision>2</cp:revision>
  <dcterms:created xsi:type="dcterms:W3CDTF">2018-04-10T09:24:00Z</dcterms:created>
  <dcterms:modified xsi:type="dcterms:W3CDTF">2018-04-10T09:59:00Z</dcterms:modified>
</cp:coreProperties>
</file>