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0F8" w:rsidRDefault="009936A7">
      <w:pPr>
        <w:spacing w:before="100" w:beforeAutospacing="1" w:line="268" w:lineRule="auto"/>
        <w:rPr>
          <w:rFonts w:ascii="Times New Roman" w:hAnsi="Times New Roman" w:cs="Times New Roman"/>
          <w:b/>
          <w:color w:val="000000"/>
        </w:rPr>
      </w:pPr>
      <w:r>
        <w:rPr>
          <w:rFonts w:ascii="Times New Roman" w:hAnsi="Times New Roman" w:cs="Times New Roman"/>
          <w:b/>
          <w:noProof/>
          <w:color w:val="000000"/>
          <w:sz w:val="24"/>
          <w:szCs w:val="24"/>
        </w:rPr>
        <w:drawing>
          <wp:inline distT="0" distB="0" distL="0" distR="0">
            <wp:extent cx="6229350" cy="1066800"/>
            <wp:effectExtent l="0" t="0" r="0" b="0"/>
            <wp:docPr id="1026" name="Image1" descr="Description: C:\Users\user\AppData\Local\Temp\ksohtml8120\wps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a:stretch/>
                  </pic:blipFill>
                  <pic:spPr>
                    <a:xfrm>
                      <a:off x="0" y="0"/>
                      <a:ext cx="6229350" cy="1066800"/>
                    </a:xfrm>
                    <a:prstGeom prst="rect">
                      <a:avLst/>
                    </a:prstGeom>
                    <a:ln>
                      <a:noFill/>
                    </a:ln>
                  </pic:spPr>
                </pic:pic>
              </a:graphicData>
            </a:graphic>
          </wp:inline>
        </w:drawing>
      </w:r>
    </w:p>
    <w:p w:rsidR="00A100F8" w:rsidRDefault="009936A7">
      <w:pPr>
        <w:spacing w:line="36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COLLEGE OF BUSINESS AND ECONOMICS</w:t>
      </w:r>
    </w:p>
    <w:p w:rsidR="00A100F8" w:rsidRDefault="009936A7">
      <w:pPr>
        <w:spacing w:line="36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DEPARTMENT OF </w:t>
      </w:r>
      <w:r w:rsidR="00043855">
        <w:rPr>
          <w:rFonts w:ascii="Times New Roman" w:hAnsi="Times New Roman" w:cs="Times New Roman"/>
          <w:b/>
          <w:color w:val="000000"/>
          <w:sz w:val="28"/>
          <w:szCs w:val="28"/>
        </w:rPr>
        <w:t>COLLEGE OF BUSINESS AND ECONOMICS</w:t>
      </w:r>
    </w:p>
    <w:p w:rsidR="00A100F8" w:rsidRDefault="009936A7">
      <w:pPr>
        <w:spacing w:line="36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SPECIALIZATION IN MASTER OF BUSINESS ADMINISTRATION (MBA)</w:t>
      </w:r>
    </w:p>
    <w:p w:rsidR="00A100F8" w:rsidRDefault="009936A7">
      <w:pPr>
        <w:spacing w:after="0" w:line="36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ASSESSING THE SOCIAL AND BUSINESS IMPACTS OF COMMUNITY ENGAGEMENT: A CASE STUDY OF THE COLLEGE OF BUSINESS AND ECONOMICS AT ADDIS ABABA UNIVERSITY</w:t>
      </w:r>
    </w:p>
    <w:p w:rsidR="00A100F8" w:rsidRDefault="009936A7">
      <w:pPr>
        <w:spacing w:before="100" w:beforeAutospacing="1" w:after="100" w:afterAutospacing="1"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SUBMITTED BY: </w:t>
      </w:r>
      <w:r>
        <w:rPr>
          <w:rFonts w:ascii="Times New Roman" w:hAnsi="Times New Roman" w:cs="Times New Roman"/>
          <w:b/>
          <w:bCs/>
          <w:color w:val="000000"/>
          <w:sz w:val="28"/>
          <w:szCs w:val="28"/>
        </w:rPr>
        <w:t>MEKDES DAGNACHEW</w:t>
      </w:r>
    </w:p>
    <w:p w:rsidR="00A100F8" w:rsidRDefault="009936A7">
      <w:pPr>
        <w:spacing w:before="100" w:beforeAutospacing="1" w:line="360" w:lineRule="auto"/>
        <w:rPr>
          <w:rFonts w:ascii="Times New Roman" w:hAnsi="Times New Roman" w:cs="Times New Roman"/>
          <w:b/>
          <w:color w:val="000000"/>
          <w:sz w:val="28"/>
          <w:szCs w:val="28"/>
        </w:rPr>
      </w:pPr>
      <w:r>
        <w:rPr>
          <w:rFonts w:ascii="Times New Roman" w:hAnsi="Times New Roman" w:cs="Times New Roman"/>
          <w:b/>
          <w:bCs/>
          <w:color w:val="000000"/>
          <w:sz w:val="28"/>
          <w:szCs w:val="28"/>
        </w:rPr>
        <w:t>ADVISOR</w:t>
      </w:r>
      <w:r>
        <w:rPr>
          <w:rFonts w:ascii="Times New Roman" w:hAnsi="Times New Roman" w:cs="Times New Roman"/>
          <w:b/>
          <w:color w:val="000000"/>
          <w:sz w:val="28"/>
          <w:szCs w:val="28"/>
        </w:rPr>
        <w:t xml:space="preserve">: </w:t>
      </w:r>
      <w:r>
        <w:rPr>
          <w:rFonts w:ascii="Times New Roman" w:hAnsi="Times New Roman" w:cs="Times New Roman"/>
          <w:b/>
          <w:bCs/>
          <w:color w:val="000000"/>
          <w:sz w:val="28"/>
          <w:szCs w:val="28"/>
        </w:rPr>
        <w:t>ASRES ABITIE(PHD)</w:t>
      </w:r>
    </w:p>
    <w:p w:rsidR="00A100F8" w:rsidRDefault="009936A7">
      <w:pPr>
        <w:spacing w:before="100" w:beforeAutospacing="1" w:after="100" w:afterAutospacing="1"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 THESIS PROPOSAL SUBMITTED TO THE COLLEGE OF BUSINESS AND ECONOMICS, DEPARTMENT OF BUSINESS ADMINISTRATION, IN PARTIAL FULFILLMENT OF THE REQUIREMENTS FOR THE DEGREE OF MASTER OF BUSINESS ADMINISTRATION (MBA).</w:t>
      </w:r>
    </w:p>
    <w:p w:rsidR="00A100F8" w:rsidRDefault="00A100F8">
      <w:pPr>
        <w:spacing w:before="100" w:beforeAutospacing="1" w:line="360" w:lineRule="auto"/>
        <w:ind w:left="1440" w:firstLine="720"/>
        <w:jc w:val="center"/>
        <w:rPr>
          <w:rFonts w:ascii="Times New Roman" w:hAnsi="Times New Roman" w:cs="Times New Roman"/>
          <w:b/>
          <w:bCs/>
          <w:color w:val="000000"/>
          <w:sz w:val="28"/>
          <w:szCs w:val="28"/>
        </w:rPr>
      </w:pPr>
    </w:p>
    <w:p w:rsidR="00A100F8" w:rsidRDefault="00A100F8">
      <w:pPr>
        <w:spacing w:before="100" w:beforeAutospacing="1" w:line="360" w:lineRule="auto"/>
        <w:rPr>
          <w:rFonts w:ascii="Times New Roman" w:hAnsi="Times New Roman" w:cs="Times New Roman"/>
          <w:color w:val="000000"/>
        </w:rPr>
      </w:pPr>
    </w:p>
    <w:p w:rsidR="00A100F8" w:rsidRDefault="009936A7">
      <w:pPr>
        <w:jc w:val="right"/>
        <w:rPr>
          <w:rFonts w:ascii="Times New Roman" w:hAnsi="Times New Roman" w:cs="Times New Roman"/>
          <w:b/>
          <w:bCs/>
          <w:color w:val="000000"/>
          <w:sz w:val="24"/>
          <w:szCs w:val="24"/>
        </w:rPr>
      </w:pP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sidR="00AD3A01">
        <w:rPr>
          <w:rFonts w:ascii="Times New Roman" w:hAnsi="Times New Roman" w:cs="Times New Roman"/>
          <w:b/>
          <w:bCs/>
          <w:color w:val="000000"/>
          <w:sz w:val="24"/>
          <w:szCs w:val="24"/>
        </w:rPr>
        <w:t>MARCH</w:t>
      </w:r>
      <w:r>
        <w:rPr>
          <w:rFonts w:ascii="Times New Roman" w:hAnsi="Times New Roman" w:cs="Times New Roman"/>
          <w:b/>
          <w:bCs/>
          <w:color w:val="000000"/>
          <w:sz w:val="24"/>
          <w:szCs w:val="24"/>
        </w:rPr>
        <w:t>,2026</w:t>
      </w:r>
    </w:p>
    <w:p w:rsidR="00A100F8" w:rsidRDefault="009936A7">
      <w:pPr>
        <w:spacing w:before="100" w:beforeAutospacing="1" w:line="360" w:lineRule="auto"/>
        <w:ind w:left="1440"/>
        <w:jc w:val="right"/>
        <w:rPr>
          <w:rFonts w:ascii="Times New Roman" w:hAnsi="Times New Roman" w:cs="Times New Roman"/>
          <w:b/>
          <w:bCs/>
          <w:color w:val="000000"/>
          <w:sz w:val="24"/>
          <w:szCs w:val="24"/>
        </w:rPr>
        <w:sectPr w:rsidR="00A100F8">
          <w:headerReference w:type="default" r:id="rId9"/>
          <w:footerReference w:type="default" r:id="rId10"/>
          <w:pgSz w:w="12240" w:h="15840"/>
          <w:pgMar w:top="1440" w:right="1440" w:bottom="1440" w:left="1440" w:header="720" w:footer="720" w:gutter="0"/>
          <w:cols w:space="720"/>
          <w:docGrid w:linePitch="360"/>
        </w:sectPr>
      </w:pPr>
      <w:r>
        <w:rPr>
          <w:rFonts w:ascii="Times New Roman" w:hAnsi="Times New Roman" w:cs="Times New Roman"/>
          <w:b/>
          <w:bCs/>
          <w:color w:val="000000"/>
          <w:sz w:val="24"/>
          <w:szCs w:val="24"/>
        </w:rPr>
        <w:t xml:space="preserve">ADDIS ABABA,ETHIOPIA </w:t>
      </w:r>
    </w:p>
    <w:p w:rsidR="00A100F8" w:rsidRDefault="009936A7">
      <w:pPr>
        <w:pStyle w:val="Heading2"/>
        <w:rPr>
          <w:rFonts w:ascii="Times New Roman" w:hAnsi="Times New Roman" w:cs="Times New Roman"/>
          <w:color w:val="000000"/>
          <w:sz w:val="28"/>
        </w:rPr>
      </w:pPr>
      <w:bookmarkStart w:id="0" w:name="_Toc221179442"/>
      <w:bookmarkStart w:id="1" w:name="_Toc221243609"/>
      <w:bookmarkStart w:id="2" w:name="_Toc221243751"/>
      <w:bookmarkStart w:id="3" w:name="_Toc226479300"/>
      <w:r>
        <w:rPr>
          <w:rFonts w:ascii="Times New Roman" w:hAnsi="Times New Roman" w:cs="Times New Roman"/>
          <w:color w:val="000000"/>
          <w:sz w:val="28"/>
        </w:rPr>
        <w:lastRenderedPageBreak/>
        <w:t>Declaration</w:t>
      </w:r>
      <w:bookmarkEnd w:id="0"/>
      <w:bookmarkEnd w:id="1"/>
      <w:bookmarkEnd w:id="2"/>
      <w:bookmarkEnd w:id="3"/>
    </w:p>
    <w:p w:rsidR="00A100F8" w:rsidRDefault="009936A7">
      <w:pPr>
        <w:pStyle w:val="NormalWeb"/>
        <w:spacing w:line="360" w:lineRule="auto"/>
        <w:jc w:val="both"/>
        <w:rPr>
          <w:color w:val="000000"/>
        </w:rPr>
      </w:pPr>
      <w:r>
        <w:rPr>
          <w:color w:val="000000"/>
        </w:rPr>
        <w:t xml:space="preserve">I, </w:t>
      </w:r>
      <w:proofErr w:type="spellStart"/>
      <w:r>
        <w:rPr>
          <w:color w:val="000000"/>
        </w:rPr>
        <w:t>Mekdes</w:t>
      </w:r>
      <w:proofErr w:type="spellEnd"/>
      <w:r>
        <w:rPr>
          <w:color w:val="000000"/>
        </w:rPr>
        <w:t xml:space="preserve"> </w:t>
      </w:r>
      <w:proofErr w:type="spellStart"/>
      <w:r>
        <w:rPr>
          <w:color w:val="000000"/>
        </w:rPr>
        <w:t>Dagnachew</w:t>
      </w:r>
      <w:proofErr w:type="spellEnd"/>
      <w:r>
        <w:rPr>
          <w:color w:val="000000"/>
        </w:rPr>
        <w:t xml:space="preserve">, hereby declare that this thesis proposal is my original work and has not been submitted for any degree or award in any other institution. It has been prepared under the guidance of my advisor, </w:t>
      </w:r>
      <w:proofErr w:type="spellStart"/>
      <w:r>
        <w:rPr>
          <w:color w:val="000000"/>
        </w:rPr>
        <w:t>Asres</w:t>
      </w:r>
      <w:proofErr w:type="spellEnd"/>
      <w:r>
        <w:rPr>
          <w:color w:val="000000"/>
        </w:rPr>
        <w:t xml:space="preserve"> </w:t>
      </w:r>
      <w:proofErr w:type="spellStart"/>
      <w:r>
        <w:rPr>
          <w:color w:val="000000"/>
        </w:rPr>
        <w:t>Abitie</w:t>
      </w:r>
      <w:proofErr w:type="spellEnd"/>
      <w:r>
        <w:rPr>
          <w:color w:val="000000"/>
        </w:rPr>
        <w:t>, PhD, and reflects my own research and understanding of the topic. This proposal is submitted to Addis Ababa University, College of Business and Economics, Department of college of business and economics, as part of the requirements for the degree of Master of Business Administration (MBA).</w:t>
      </w:r>
    </w:p>
    <w:p w:rsidR="00A100F8" w:rsidRDefault="009936A7">
      <w:pPr>
        <w:pStyle w:val="NormalWeb"/>
        <w:spacing w:line="360" w:lineRule="auto"/>
        <w:jc w:val="both"/>
        <w:rPr>
          <w:color w:val="000000"/>
        </w:rPr>
      </w:pPr>
      <w:r>
        <w:rPr>
          <w:color w:val="000000"/>
        </w:rPr>
        <w:t>Submitted by</w:t>
      </w:r>
      <w:r>
        <w:rPr>
          <w:noProof/>
        </w:rPr>
        <w:drawing>
          <wp:anchor distT="0" distB="0" distL="0" distR="0" simplePos="0" relativeHeight="2" behindDoc="0" locked="0" layoutInCell="1" allowOverlap="1">
            <wp:simplePos x="0" y="0"/>
            <wp:positionH relativeFrom="page">
              <wp:posOffset>1800768</wp:posOffset>
            </wp:positionH>
            <wp:positionV relativeFrom="page">
              <wp:posOffset>3634730</wp:posOffset>
            </wp:positionV>
            <wp:extent cx="1104882" cy="571491"/>
            <wp:effectExtent l="0" t="0" r="0" b="0"/>
            <wp:wrapNone/>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1" cstate="print"/>
                    <a:srcRect/>
                    <a:stretch/>
                  </pic:blipFill>
                  <pic:spPr>
                    <a:xfrm>
                      <a:off x="0" y="0"/>
                      <a:ext cx="1104882" cy="571491"/>
                    </a:xfrm>
                    <a:prstGeom prst="rect">
                      <a:avLst/>
                    </a:prstGeom>
                  </pic:spPr>
                </pic:pic>
              </a:graphicData>
            </a:graphic>
          </wp:anchor>
        </w:drawing>
      </w:r>
      <w:r>
        <w:rPr>
          <w:color w:val="000000"/>
        </w:rPr>
        <w:t xml:space="preserve">: </w:t>
      </w:r>
      <w:proofErr w:type="spellStart"/>
      <w:r>
        <w:rPr>
          <w:color w:val="000000"/>
        </w:rPr>
        <w:t>Mekdes</w:t>
      </w:r>
      <w:proofErr w:type="spellEnd"/>
      <w:r>
        <w:rPr>
          <w:color w:val="000000"/>
        </w:rPr>
        <w:t xml:space="preserve"> </w:t>
      </w:r>
      <w:proofErr w:type="spellStart"/>
      <w:r>
        <w:rPr>
          <w:color w:val="000000"/>
        </w:rPr>
        <w:t>Dagnachew</w:t>
      </w:r>
      <w:proofErr w:type="spellEnd"/>
    </w:p>
    <w:p w:rsidR="00A100F8" w:rsidRDefault="009936A7">
      <w:pPr>
        <w:rPr>
          <w:rFonts w:ascii="Times New Roman" w:hAnsi="Times New Roman" w:cs="Times New Roman"/>
          <w:color w:val="000000"/>
          <w:sz w:val="24"/>
          <w:szCs w:val="24"/>
        </w:rPr>
      </w:pPr>
      <w:r>
        <w:rPr>
          <w:rFonts w:ascii="Times New Roman" w:hAnsi="Times New Roman" w:cs="Times New Roman"/>
          <w:color w:val="000000"/>
          <w:sz w:val="24"/>
          <w:szCs w:val="24"/>
        </w:rPr>
        <w:t>Signature: : _____________________</w:t>
      </w:r>
    </w:p>
    <w:p w:rsidR="00A100F8" w:rsidRDefault="009936A7">
      <w:pPr>
        <w:pStyle w:val="NormalWeb"/>
        <w:spacing w:line="360" w:lineRule="auto"/>
        <w:jc w:val="both"/>
        <w:rPr>
          <w:color w:val="000000"/>
          <w:u w:val="single"/>
        </w:rPr>
      </w:pPr>
      <w:r>
        <w:rPr>
          <w:color w:val="000000"/>
        </w:rPr>
        <w:t xml:space="preserve">Date:      </w:t>
      </w:r>
      <w:r>
        <w:rPr>
          <w:rFonts w:eastAsia="Calibri"/>
          <w:color w:val="000000"/>
          <w:sz w:val="22"/>
          <w:szCs w:val="22"/>
          <w:u w:val="single"/>
        </w:rPr>
        <w:t>February/08/2026</w:t>
      </w:r>
    </w:p>
    <w:p w:rsidR="00A100F8" w:rsidRDefault="00A100F8">
      <w:pPr>
        <w:spacing w:line="360" w:lineRule="auto"/>
        <w:jc w:val="both"/>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9936A7">
      <w:pPr>
        <w:pStyle w:val="Heading2"/>
        <w:rPr>
          <w:rFonts w:ascii="Times New Roman" w:eastAsia="Times New Roman" w:hAnsi="Times New Roman" w:cs="Times New Roman"/>
          <w:color w:val="000000"/>
          <w:sz w:val="28"/>
        </w:rPr>
      </w:pPr>
      <w:bookmarkStart w:id="4" w:name="_Toc221179443"/>
      <w:bookmarkStart w:id="5" w:name="_Toc221243610"/>
      <w:bookmarkStart w:id="6" w:name="_Toc221243752"/>
      <w:bookmarkStart w:id="7" w:name="_Toc226479301"/>
      <w:r>
        <w:rPr>
          <w:rFonts w:ascii="Times New Roman" w:eastAsia="Times New Roman" w:hAnsi="Times New Roman" w:cs="Times New Roman"/>
          <w:color w:val="000000"/>
          <w:sz w:val="28"/>
        </w:rPr>
        <w:lastRenderedPageBreak/>
        <w:t>Approval Sheet</w:t>
      </w:r>
      <w:bookmarkEnd w:id="4"/>
      <w:bookmarkEnd w:id="5"/>
      <w:bookmarkEnd w:id="6"/>
      <w:bookmarkEnd w:id="7"/>
    </w:p>
    <w:p w:rsidR="00A100F8" w:rsidRDefault="009936A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This thesis proposal, titled "</w:t>
      </w:r>
      <w:r>
        <w:rPr>
          <w:rFonts w:ascii="Times New Roman" w:eastAsia="Times New Roman" w:hAnsi="Times New Roman" w:cs="Times New Roman"/>
          <w:sz w:val="24"/>
          <w:szCs w:val="24"/>
        </w:rPr>
        <w:t>Assessing the Social and Business Impacts of Community Engagement: A Case Study of the College of Business and Economics at Addis Ababa University</w:t>
      </w:r>
      <w:r>
        <w:rPr>
          <w:rFonts w:ascii="Times New Roman" w:eastAsia="Times New Roman" w:hAnsi="Times New Roman" w:cs="Times New Roman"/>
          <w:color w:val="000000"/>
          <w:sz w:val="24"/>
          <w:szCs w:val="24"/>
        </w:rPr>
        <w:t xml:space="preserve">" is submitted by </w:t>
      </w:r>
      <w:proofErr w:type="spellStart"/>
      <w:r>
        <w:rPr>
          <w:rFonts w:ascii="Times New Roman" w:eastAsia="Times New Roman" w:hAnsi="Times New Roman" w:cs="Times New Roman"/>
          <w:color w:val="000000"/>
          <w:sz w:val="24"/>
          <w:szCs w:val="24"/>
        </w:rPr>
        <w:t>Mekdes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Dagnachew</w:t>
      </w:r>
      <w:proofErr w:type="spellEnd"/>
      <w:r>
        <w:rPr>
          <w:rFonts w:ascii="Times New Roman" w:eastAsia="Times New Roman" w:hAnsi="Times New Roman" w:cs="Times New Roman"/>
          <w:color w:val="000000"/>
          <w:sz w:val="24"/>
          <w:szCs w:val="24"/>
        </w:rPr>
        <w:t xml:space="preserve"> to the College of Business and Economics, Department of college of business and economics. After careful review and consideration, I hereby approve this thesis proposal for submission. I affirm that it meets the academic standards and requirements necessary for the degree of Master of Business Administration (MBA).</w:t>
      </w:r>
    </w:p>
    <w:p w:rsidR="00A100F8"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Advisor:</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Asres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Abitie</w:t>
      </w:r>
      <w:proofErr w:type="spellEnd"/>
      <w:r>
        <w:rPr>
          <w:rFonts w:ascii="Times New Roman" w:eastAsia="Times New Roman" w:hAnsi="Times New Roman" w:cs="Times New Roman"/>
          <w:color w:val="000000"/>
          <w:sz w:val="24"/>
          <w:szCs w:val="24"/>
        </w:rPr>
        <w:t>, PhD</w:t>
      </w:r>
    </w:p>
    <w:p w:rsidR="00A100F8" w:rsidRDefault="009936A7">
      <w:pPr>
        <w:spacing w:before="100" w:beforeAutospacing="1" w:after="100" w:afterAutospacing="1" w:line="240" w:lineRule="auto"/>
        <w:rPr>
          <w:rFonts w:ascii="Times New Roman" w:hAnsi="Times New Roman" w:cs="Times New Roman"/>
          <w:color w:val="000000"/>
        </w:rPr>
      </w:pPr>
      <w:bookmarkStart w:id="8" w:name="_Toc220907444"/>
      <w:bookmarkStart w:id="9" w:name="_Toc221179385"/>
      <w:bookmarkStart w:id="10" w:name="_Toc221179444"/>
      <w:bookmarkStart w:id="11" w:name="_Toc221243611"/>
      <w:bookmarkStart w:id="12" w:name="_Toc221243753"/>
      <w:bookmarkStart w:id="13" w:name="_Toc221378117"/>
      <w:r>
        <w:rPr>
          <w:rFonts w:ascii="Times New Roman" w:hAnsi="Times New Roman" w:cs="Times New Roman"/>
          <w:color w:val="000000"/>
        </w:rPr>
        <w:t>Signature</w:t>
      </w:r>
      <w:bookmarkEnd w:id="8"/>
      <w:bookmarkEnd w:id="9"/>
      <w:bookmarkEnd w:id="10"/>
      <w:bookmarkEnd w:id="11"/>
      <w:bookmarkEnd w:id="12"/>
      <w:bookmarkEnd w:id="13"/>
      <w:r>
        <w:rPr>
          <w:rFonts w:ascii="Times New Roman" w:hAnsi="Times New Roman" w:cs="Times New Roman"/>
          <w:color w:val="000000"/>
        </w:rPr>
        <w:t xml:space="preserve">   </w:t>
      </w:r>
      <w:proofErr w:type="spellStart"/>
      <w:r>
        <w:rPr>
          <w:rFonts w:ascii="Times New Roman" w:eastAsia="Times New Roman" w:hAnsi="Times New Roman" w:cs="Times New Roman"/>
          <w:color w:val="000000"/>
          <w:sz w:val="24"/>
          <w:szCs w:val="24"/>
        </w:rPr>
        <w:t>Asres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Abitie</w:t>
      </w:r>
      <w:proofErr w:type="spellEnd"/>
      <w:r>
        <w:rPr>
          <w:rFonts w:ascii="Times New Roman" w:eastAsia="Times New Roman" w:hAnsi="Times New Roman" w:cs="Times New Roman"/>
          <w:color w:val="000000"/>
          <w:sz w:val="24"/>
          <w:szCs w:val="24"/>
        </w:rPr>
        <w:t>, PhD</w:t>
      </w:r>
    </w:p>
    <w:p w:rsidR="00A100F8" w:rsidRDefault="009936A7">
      <w:pPr>
        <w:spacing w:before="100" w:beforeAutospacing="1" w:after="100" w:afterAutospacing="1"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 xml:space="preserve">Date: </w:t>
      </w:r>
      <w:r>
        <w:rPr>
          <w:rFonts w:ascii="Times New Roman" w:hAnsi="Times New Roman" w:cs="Times New Roman"/>
          <w:color w:val="000000"/>
          <w:u w:val="single"/>
        </w:rPr>
        <w:t>February/08/2026</w:t>
      </w:r>
    </w:p>
    <w:p w:rsidR="00A100F8" w:rsidRDefault="00A100F8">
      <w:pPr>
        <w:spacing w:before="100" w:beforeAutospacing="1" w:after="100" w:afterAutospacing="1" w:line="240" w:lineRule="auto"/>
        <w:rPr>
          <w:rFonts w:ascii="Times New Roman" w:eastAsia="Times New Roman" w:hAnsi="Times New Roman" w:cs="Times New Roman"/>
          <w:color w:val="000000"/>
          <w:sz w:val="24"/>
          <w:szCs w:val="24"/>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A100F8">
      <w:pPr>
        <w:jc w:val="right"/>
        <w:rPr>
          <w:rFonts w:ascii="Times New Roman" w:hAnsi="Times New Roman" w:cs="Times New Roman"/>
          <w:color w:val="000000"/>
        </w:rPr>
      </w:pPr>
    </w:p>
    <w:p w:rsidR="00A100F8" w:rsidRDefault="009936A7">
      <w:pPr>
        <w:pStyle w:val="Heading2"/>
        <w:rPr>
          <w:rFonts w:ascii="Times New Roman" w:hAnsi="Times New Roman" w:cs="Times New Roman"/>
          <w:color w:val="000000"/>
          <w:sz w:val="28"/>
        </w:rPr>
      </w:pPr>
      <w:bookmarkStart w:id="14" w:name="_Toc221179445"/>
      <w:bookmarkStart w:id="15" w:name="_Toc221243612"/>
      <w:bookmarkStart w:id="16" w:name="_Toc221243754"/>
      <w:bookmarkStart w:id="17" w:name="_Toc226479302"/>
      <w:r>
        <w:rPr>
          <w:rFonts w:ascii="Times New Roman" w:hAnsi="Times New Roman" w:cs="Times New Roman"/>
          <w:color w:val="000000"/>
          <w:sz w:val="28"/>
        </w:rPr>
        <w:lastRenderedPageBreak/>
        <w:t>Acknowledgment</w:t>
      </w:r>
      <w:bookmarkEnd w:id="14"/>
      <w:bookmarkEnd w:id="15"/>
      <w:bookmarkEnd w:id="16"/>
      <w:bookmarkEnd w:id="17"/>
    </w:p>
    <w:p w:rsidR="00AD3A01" w:rsidRDefault="009936A7">
      <w:pPr>
        <w:pStyle w:val="NormalWeb"/>
        <w:spacing w:line="360" w:lineRule="auto"/>
        <w:jc w:val="both"/>
        <w:rPr>
          <w:color w:val="000000"/>
        </w:rPr>
      </w:pPr>
      <w:r>
        <w:rPr>
          <w:color w:val="000000"/>
        </w:rPr>
        <w:t xml:space="preserve">I </w:t>
      </w:r>
      <w:proofErr w:type="spellStart"/>
      <w:r>
        <w:rPr>
          <w:color w:val="000000"/>
        </w:rPr>
        <w:t>Mekdes</w:t>
      </w:r>
      <w:proofErr w:type="spellEnd"/>
      <w:r>
        <w:rPr>
          <w:color w:val="000000"/>
        </w:rPr>
        <w:t xml:space="preserve"> </w:t>
      </w:r>
      <w:proofErr w:type="spellStart"/>
      <w:r>
        <w:rPr>
          <w:color w:val="000000"/>
        </w:rPr>
        <w:t>Dagnachew</w:t>
      </w:r>
      <w:proofErr w:type="spellEnd"/>
      <w:r>
        <w:rPr>
          <w:color w:val="000000"/>
        </w:rPr>
        <w:t xml:space="preserve"> expresses my sincere gratitude to my advisor, </w:t>
      </w:r>
      <w:proofErr w:type="spellStart"/>
      <w:r>
        <w:rPr>
          <w:color w:val="000000"/>
        </w:rPr>
        <w:t>Asres</w:t>
      </w:r>
      <w:proofErr w:type="spellEnd"/>
      <w:r>
        <w:rPr>
          <w:color w:val="000000"/>
        </w:rPr>
        <w:t xml:space="preserve"> </w:t>
      </w:r>
      <w:proofErr w:type="spellStart"/>
      <w:r>
        <w:rPr>
          <w:color w:val="000000"/>
        </w:rPr>
        <w:t>Abitie</w:t>
      </w:r>
      <w:proofErr w:type="spellEnd"/>
      <w:r>
        <w:rPr>
          <w:color w:val="000000"/>
        </w:rPr>
        <w:t xml:space="preserve"> (PhD) for his invaluable guidance and support throughout the research process. His expertise and insights have significantly enriched my understanding of the subject matter. </w:t>
      </w:r>
    </w:p>
    <w:p w:rsidR="00A100F8" w:rsidRDefault="009936A7">
      <w:pPr>
        <w:pStyle w:val="NormalWeb"/>
        <w:spacing w:line="360" w:lineRule="auto"/>
        <w:jc w:val="both"/>
        <w:rPr>
          <w:color w:val="000000"/>
        </w:rPr>
      </w:pPr>
      <w:r>
        <w:rPr>
          <w:color w:val="000000"/>
        </w:rPr>
        <w:t>I also extend my appreciation to the faculty of the College of Business and Economics and my peers for their continuous encouragement. Additionally, special thanks are necessary to the community members and stakeholders who will participate in this study, as their contributions will be essential for the success of this research.</w:t>
      </w: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9936A7">
      <w:pPr>
        <w:pStyle w:val="Heading2"/>
        <w:jc w:val="center"/>
        <w:rPr>
          <w:rFonts w:ascii="Times New Roman" w:hAnsi="Times New Roman" w:cs="Times New Roman"/>
          <w:color w:val="000000"/>
          <w:sz w:val="28"/>
        </w:rPr>
      </w:pPr>
      <w:bookmarkStart w:id="18" w:name="_Toc221179446"/>
      <w:bookmarkStart w:id="19" w:name="_Toc221243613"/>
      <w:bookmarkStart w:id="20" w:name="_Toc221243755"/>
      <w:bookmarkStart w:id="21" w:name="_Toc226479303"/>
      <w:r>
        <w:rPr>
          <w:rFonts w:ascii="Times New Roman" w:hAnsi="Times New Roman" w:cs="Times New Roman"/>
          <w:color w:val="000000"/>
          <w:sz w:val="28"/>
        </w:rPr>
        <w:lastRenderedPageBreak/>
        <w:t>Table of contents</w:t>
      </w:r>
      <w:bookmarkEnd w:id="18"/>
      <w:bookmarkEnd w:id="19"/>
      <w:bookmarkEnd w:id="20"/>
      <w:bookmarkEnd w:id="21"/>
    </w:p>
    <w:p w:rsidR="00A100F8" w:rsidRDefault="009936A7">
      <w:pPr>
        <w:pStyle w:val="TOCHeading"/>
      </w:pPr>
      <w:bookmarkStart w:id="22" w:name="_Toc221179447"/>
      <w:bookmarkStart w:id="23" w:name="_Toc221243614"/>
      <w:bookmarkStart w:id="24" w:name="_Toc221243756"/>
      <w:r>
        <w:t>Contents</w:t>
      </w:r>
    </w:p>
    <w:p w:rsidR="00043855" w:rsidRDefault="009936A7">
      <w:pPr>
        <w:pStyle w:val="TOC2"/>
        <w:tabs>
          <w:tab w:val="right" w:leader="dot" w:pos="9350"/>
        </w:tabs>
        <w:rPr>
          <w:rFonts w:asciiTheme="minorHAnsi" w:eastAsiaTheme="minorEastAsia" w:hAnsiTheme="minorHAnsi" w:cstheme="minorBidi"/>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6479300" w:history="1">
        <w:r w:rsidR="00043855" w:rsidRPr="00C058F9">
          <w:rPr>
            <w:rStyle w:val="Hyperlink"/>
            <w:rFonts w:ascii="Times New Roman" w:hAnsi="Times New Roman" w:cs="Times New Roman"/>
            <w:noProof/>
          </w:rPr>
          <w:t>Declaration</w:t>
        </w:r>
        <w:r w:rsidR="00043855">
          <w:rPr>
            <w:noProof/>
            <w:webHidden/>
          </w:rPr>
          <w:tab/>
        </w:r>
        <w:r w:rsidR="00043855">
          <w:rPr>
            <w:noProof/>
            <w:webHidden/>
          </w:rPr>
          <w:fldChar w:fldCharType="begin"/>
        </w:r>
        <w:r w:rsidR="00043855">
          <w:rPr>
            <w:noProof/>
            <w:webHidden/>
          </w:rPr>
          <w:instrText xml:space="preserve"> PAGEREF _Toc226479300 \h </w:instrText>
        </w:r>
        <w:r w:rsidR="00043855">
          <w:rPr>
            <w:noProof/>
            <w:webHidden/>
          </w:rPr>
        </w:r>
        <w:r w:rsidR="00043855">
          <w:rPr>
            <w:noProof/>
            <w:webHidden/>
          </w:rPr>
          <w:fldChar w:fldCharType="separate"/>
        </w:r>
        <w:r w:rsidR="00043855">
          <w:rPr>
            <w:noProof/>
            <w:webHidden/>
          </w:rPr>
          <w:t>i</w:t>
        </w:r>
        <w:r w:rsidR="00043855">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01" w:history="1">
        <w:r w:rsidRPr="00C058F9">
          <w:rPr>
            <w:rStyle w:val="Hyperlink"/>
            <w:rFonts w:ascii="Times New Roman" w:eastAsia="Times New Roman" w:hAnsi="Times New Roman" w:cs="Times New Roman"/>
            <w:noProof/>
          </w:rPr>
          <w:t>Approval Sheet</w:t>
        </w:r>
        <w:r>
          <w:rPr>
            <w:noProof/>
            <w:webHidden/>
          </w:rPr>
          <w:tab/>
        </w:r>
        <w:r>
          <w:rPr>
            <w:noProof/>
            <w:webHidden/>
          </w:rPr>
          <w:fldChar w:fldCharType="begin"/>
        </w:r>
        <w:r>
          <w:rPr>
            <w:noProof/>
            <w:webHidden/>
          </w:rPr>
          <w:instrText xml:space="preserve"> PAGEREF _Toc226479301 \h </w:instrText>
        </w:r>
        <w:r>
          <w:rPr>
            <w:noProof/>
            <w:webHidden/>
          </w:rPr>
        </w:r>
        <w:r>
          <w:rPr>
            <w:noProof/>
            <w:webHidden/>
          </w:rPr>
          <w:fldChar w:fldCharType="separate"/>
        </w:r>
        <w:r>
          <w:rPr>
            <w:noProof/>
            <w:webHidden/>
          </w:rPr>
          <w:t>ii</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02" w:history="1">
        <w:r w:rsidRPr="00C058F9">
          <w:rPr>
            <w:rStyle w:val="Hyperlink"/>
            <w:rFonts w:ascii="Times New Roman" w:hAnsi="Times New Roman" w:cs="Times New Roman"/>
            <w:noProof/>
          </w:rPr>
          <w:t>Acknowledgment</w:t>
        </w:r>
        <w:r>
          <w:rPr>
            <w:noProof/>
            <w:webHidden/>
          </w:rPr>
          <w:tab/>
        </w:r>
        <w:r>
          <w:rPr>
            <w:noProof/>
            <w:webHidden/>
          </w:rPr>
          <w:fldChar w:fldCharType="begin"/>
        </w:r>
        <w:r>
          <w:rPr>
            <w:noProof/>
            <w:webHidden/>
          </w:rPr>
          <w:instrText xml:space="preserve"> PAGEREF _Toc226479302 \h </w:instrText>
        </w:r>
        <w:r>
          <w:rPr>
            <w:noProof/>
            <w:webHidden/>
          </w:rPr>
        </w:r>
        <w:r>
          <w:rPr>
            <w:noProof/>
            <w:webHidden/>
          </w:rPr>
          <w:fldChar w:fldCharType="separate"/>
        </w:r>
        <w:r>
          <w:rPr>
            <w:noProof/>
            <w:webHidden/>
          </w:rPr>
          <w:t>iii</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03" w:history="1">
        <w:r w:rsidRPr="00C058F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_Toc226479303 \h </w:instrText>
        </w:r>
        <w:r>
          <w:rPr>
            <w:noProof/>
            <w:webHidden/>
          </w:rPr>
        </w:r>
        <w:r>
          <w:rPr>
            <w:noProof/>
            <w:webHidden/>
          </w:rPr>
          <w:fldChar w:fldCharType="separate"/>
        </w:r>
        <w:r>
          <w:rPr>
            <w:noProof/>
            <w:webHidden/>
          </w:rPr>
          <w:t>iv</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04" w:history="1">
        <w:r w:rsidRPr="00C058F9">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_Toc226479304 \h </w:instrText>
        </w:r>
        <w:r>
          <w:rPr>
            <w:noProof/>
            <w:webHidden/>
          </w:rPr>
        </w:r>
        <w:r>
          <w:rPr>
            <w:noProof/>
            <w:webHidden/>
          </w:rPr>
          <w:fldChar w:fldCharType="separate"/>
        </w:r>
        <w:r>
          <w:rPr>
            <w:noProof/>
            <w:webHidden/>
          </w:rPr>
          <w:t>vi</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05" w:history="1">
        <w:r w:rsidRPr="00C058F9">
          <w:rPr>
            <w:rStyle w:val="Hyperlink"/>
            <w:rFonts w:ascii="Times New Roman" w:hAnsi="Times New Roman" w:cs="Times New Roman"/>
            <w:noProof/>
          </w:rPr>
          <w:t>List of figure</w:t>
        </w:r>
        <w:r>
          <w:rPr>
            <w:noProof/>
            <w:webHidden/>
          </w:rPr>
          <w:tab/>
        </w:r>
        <w:r>
          <w:rPr>
            <w:noProof/>
            <w:webHidden/>
          </w:rPr>
          <w:fldChar w:fldCharType="begin"/>
        </w:r>
        <w:r>
          <w:rPr>
            <w:noProof/>
            <w:webHidden/>
          </w:rPr>
          <w:instrText xml:space="preserve"> PAGEREF _Toc226479305 \h </w:instrText>
        </w:r>
        <w:r>
          <w:rPr>
            <w:noProof/>
            <w:webHidden/>
          </w:rPr>
        </w:r>
        <w:r>
          <w:rPr>
            <w:noProof/>
            <w:webHidden/>
          </w:rPr>
          <w:fldChar w:fldCharType="separate"/>
        </w:r>
        <w:r>
          <w:rPr>
            <w:noProof/>
            <w:webHidden/>
          </w:rPr>
          <w:t>vii</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06" w:history="1">
        <w:r w:rsidRPr="00C058F9">
          <w:rPr>
            <w:rStyle w:val="Hyperlink"/>
            <w:rFonts w:ascii="Times New Roman" w:hAnsi="Times New Roman" w:cs="Times New Roman"/>
            <w:noProof/>
          </w:rPr>
          <w:t>Abbreviations &amp; Acronyms</w:t>
        </w:r>
        <w:r>
          <w:rPr>
            <w:noProof/>
            <w:webHidden/>
          </w:rPr>
          <w:tab/>
        </w:r>
        <w:r>
          <w:rPr>
            <w:noProof/>
            <w:webHidden/>
          </w:rPr>
          <w:fldChar w:fldCharType="begin"/>
        </w:r>
        <w:r>
          <w:rPr>
            <w:noProof/>
            <w:webHidden/>
          </w:rPr>
          <w:instrText xml:space="preserve"> PAGEREF _Toc226479306 \h </w:instrText>
        </w:r>
        <w:r>
          <w:rPr>
            <w:noProof/>
            <w:webHidden/>
          </w:rPr>
        </w:r>
        <w:r>
          <w:rPr>
            <w:noProof/>
            <w:webHidden/>
          </w:rPr>
          <w:fldChar w:fldCharType="separate"/>
        </w:r>
        <w:r>
          <w:rPr>
            <w:noProof/>
            <w:webHidden/>
          </w:rPr>
          <w:t>viii</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07" w:history="1">
        <w:r w:rsidRPr="00C058F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_Toc226479307 \h </w:instrText>
        </w:r>
        <w:r>
          <w:rPr>
            <w:noProof/>
            <w:webHidden/>
          </w:rPr>
        </w:r>
        <w:r>
          <w:rPr>
            <w:noProof/>
            <w:webHidden/>
          </w:rPr>
          <w:fldChar w:fldCharType="separate"/>
        </w:r>
        <w:r>
          <w:rPr>
            <w:noProof/>
            <w:webHidden/>
          </w:rPr>
          <w:t>ix</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08" w:history="1">
        <w:r w:rsidRPr="00C058F9">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_Toc226479308 \h </w:instrText>
        </w:r>
        <w:r>
          <w:rPr>
            <w:noProof/>
            <w:webHidden/>
          </w:rPr>
        </w:r>
        <w:r>
          <w:rPr>
            <w:noProof/>
            <w:webHidden/>
          </w:rPr>
          <w:fldChar w:fldCharType="separate"/>
        </w:r>
        <w:r>
          <w:rPr>
            <w:noProof/>
            <w:webHidden/>
          </w:rPr>
          <w:t>1</w:t>
        </w:r>
        <w:r>
          <w:rPr>
            <w:noProof/>
            <w:webHidden/>
          </w:rPr>
          <w:fldChar w:fldCharType="end"/>
        </w:r>
      </w:hyperlink>
    </w:p>
    <w:p w:rsidR="00043855" w:rsidRDefault="00043855">
      <w:pPr>
        <w:pStyle w:val="TOC2"/>
        <w:tabs>
          <w:tab w:val="left" w:pos="660"/>
          <w:tab w:val="right" w:leader="dot" w:pos="9350"/>
        </w:tabs>
        <w:rPr>
          <w:rFonts w:asciiTheme="minorHAnsi" w:eastAsiaTheme="minorEastAsia" w:hAnsiTheme="minorHAnsi" w:cstheme="minorBidi"/>
          <w:noProof/>
        </w:rPr>
      </w:pPr>
      <w:hyperlink w:anchor="_Toc226479309" w:history="1">
        <w:r w:rsidRPr="00C058F9">
          <w:rPr>
            <w:rStyle w:val="Hyperlink"/>
            <w:rFonts w:ascii="Times New Roman" w:hAnsi="Times New Roman" w:cs="Times New Roman"/>
            <w:noProof/>
          </w:rPr>
          <w:t>1.</w:t>
        </w:r>
        <w:r>
          <w:rPr>
            <w:rFonts w:asciiTheme="minorHAnsi" w:eastAsiaTheme="minorEastAsia" w:hAnsiTheme="minorHAnsi" w:cstheme="minorBidi"/>
            <w:noProof/>
          </w:rPr>
          <w:tab/>
        </w:r>
        <w:r w:rsidRPr="00C058F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_Toc226479309 \h </w:instrText>
        </w:r>
        <w:r>
          <w:rPr>
            <w:noProof/>
            <w:webHidden/>
          </w:rPr>
        </w:r>
        <w:r>
          <w:rPr>
            <w:noProof/>
            <w:webHidden/>
          </w:rPr>
          <w:fldChar w:fldCharType="separate"/>
        </w:r>
        <w:r>
          <w:rPr>
            <w:noProof/>
            <w:webHidden/>
          </w:rPr>
          <w:t>1</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10" w:history="1">
        <w:r w:rsidRPr="00C058F9">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_Toc226479310 \h </w:instrText>
        </w:r>
        <w:r>
          <w:rPr>
            <w:noProof/>
            <w:webHidden/>
          </w:rPr>
        </w:r>
        <w:r>
          <w:rPr>
            <w:noProof/>
            <w:webHidden/>
          </w:rPr>
          <w:fldChar w:fldCharType="separate"/>
        </w:r>
        <w:r>
          <w:rPr>
            <w:noProof/>
            <w:webHidden/>
          </w:rPr>
          <w:t>1</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11" w:history="1">
        <w:r w:rsidRPr="00C058F9">
          <w:rPr>
            <w:rStyle w:val="Hyperlink"/>
            <w:rFonts w:ascii="Times New Roman" w:hAnsi="Times New Roman" w:cs="Times New Roman"/>
            <w:noProof/>
          </w:rPr>
          <w:t>1.2. Statement of the Problem</w:t>
        </w:r>
        <w:r>
          <w:rPr>
            <w:noProof/>
            <w:webHidden/>
          </w:rPr>
          <w:tab/>
        </w:r>
        <w:r>
          <w:rPr>
            <w:noProof/>
            <w:webHidden/>
          </w:rPr>
          <w:fldChar w:fldCharType="begin"/>
        </w:r>
        <w:r>
          <w:rPr>
            <w:noProof/>
            <w:webHidden/>
          </w:rPr>
          <w:instrText xml:space="preserve"> PAGEREF _Toc226479311 \h </w:instrText>
        </w:r>
        <w:r>
          <w:rPr>
            <w:noProof/>
            <w:webHidden/>
          </w:rPr>
        </w:r>
        <w:r>
          <w:rPr>
            <w:noProof/>
            <w:webHidden/>
          </w:rPr>
          <w:fldChar w:fldCharType="separate"/>
        </w:r>
        <w:r>
          <w:rPr>
            <w:noProof/>
            <w:webHidden/>
          </w:rPr>
          <w:t>3</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12" w:history="1">
        <w:r w:rsidRPr="00C058F9">
          <w:rPr>
            <w:rStyle w:val="Hyperlink"/>
            <w:rFonts w:ascii="Times New Roman" w:eastAsia="Times New Roman" w:hAnsi="Times New Roman" w:cs="Times New Roman"/>
            <w:noProof/>
          </w:rPr>
          <w:t>1.3. Research questions:</w:t>
        </w:r>
        <w:r>
          <w:rPr>
            <w:noProof/>
            <w:webHidden/>
          </w:rPr>
          <w:tab/>
        </w:r>
        <w:r>
          <w:rPr>
            <w:noProof/>
            <w:webHidden/>
          </w:rPr>
          <w:fldChar w:fldCharType="begin"/>
        </w:r>
        <w:r>
          <w:rPr>
            <w:noProof/>
            <w:webHidden/>
          </w:rPr>
          <w:instrText xml:space="preserve"> PAGEREF _Toc226479312 \h </w:instrText>
        </w:r>
        <w:r>
          <w:rPr>
            <w:noProof/>
            <w:webHidden/>
          </w:rPr>
        </w:r>
        <w:r>
          <w:rPr>
            <w:noProof/>
            <w:webHidden/>
          </w:rPr>
          <w:fldChar w:fldCharType="separate"/>
        </w:r>
        <w:r>
          <w:rPr>
            <w:noProof/>
            <w:webHidden/>
          </w:rPr>
          <w:t>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13" w:history="1">
        <w:r w:rsidRPr="00C058F9">
          <w:rPr>
            <w:rStyle w:val="Hyperlink"/>
            <w:rFonts w:ascii="Times New Roman" w:eastAsia="Times New Roman" w:hAnsi="Times New Roman" w:cs="Times New Roman"/>
            <w:noProof/>
          </w:rPr>
          <w:t>1.4. Objective of the study</w:t>
        </w:r>
        <w:r>
          <w:rPr>
            <w:noProof/>
            <w:webHidden/>
          </w:rPr>
          <w:tab/>
        </w:r>
        <w:r>
          <w:rPr>
            <w:noProof/>
            <w:webHidden/>
          </w:rPr>
          <w:fldChar w:fldCharType="begin"/>
        </w:r>
        <w:r>
          <w:rPr>
            <w:noProof/>
            <w:webHidden/>
          </w:rPr>
          <w:instrText xml:space="preserve"> PAGEREF _Toc226479313 \h </w:instrText>
        </w:r>
        <w:r>
          <w:rPr>
            <w:noProof/>
            <w:webHidden/>
          </w:rPr>
        </w:r>
        <w:r>
          <w:rPr>
            <w:noProof/>
            <w:webHidden/>
          </w:rPr>
          <w:fldChar w:fldCharType="separate"/>
        </w:r>
        <w:r>
          <w:rPr>
            <w:noProof/>
            <w:webHidden/>
          </w:rPr>
          <w:t>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14" w:history="1">
        <w:r w:rsidRPr="00C058F9">
          <w:rPr>
            <w:rStyle w:val="Hyperlink"/>
            <w:rFonts w:ascii="Times New Roman" w:eastAsia="Times New Roman" w:hAnsi="Times New Roman" w:cs="Times New Roman"/>
            <w:noProof/>
          </w:rPr>
          <w:t>1.4.1. General objective</w:t>
        </w:r>
        <w:r>
          <w:rPr>
            <w:noProof/>
            <w:webHidden/>
          </w:rPr>
          <w:tab/>
        </w:r>
        <w:r>
          <w:rPr>
            <w:noProof/>
            <w:webHidden/>
          </w:rPr>
          <w:fldChar w:fldCharType="begin"/>
        </w:r>
        <w:r>
          <w:rPr>
            <w:noProof/>
            <w:webHidden/>
          </w:rPr>
          <w:instrText xml:space="preserve"> PAGEREF _Toc226479314 \h </w:instrText>
        </w:r>
        <w:r>
          <w:rPr>
            <w:noProof/>
            <w:webHidden/>
          </w:rPr>
        </w:r>
        <w:r>
          <w:rPr>
            <w:noProof/>
            <w:webHidden/>
          </w:rPr>
          <w:fldChar w:fldCharType="separate"/>
        </w:r>
        <w:r>
          <w:rPr>
            <w:noProof/>
            <w:webHidden/>
          </w:rPr>
          <w:t>5</w:t>
        </w:r>
        <w:r>
          <w:rPr>
            <w:noProof/>
            <w:webHidden/>
          </w:rPr>
          <w:fldChar w:fldCharType="end"/>
        </w:r>
      </w:hyperlink>
    </w:p>
    <w:p w:rsidR="00043855" w:rsidRDefault="00043855">
      <w:pPr>
        <w:pStyle w:val="TOC2"/>
        <w:tabs>
          <w:tab w:val="left" w:pos="1100"/>
          <w:tab w:val="right" w:leader="dot" w:pos="9350"/>
        </w:tabs>
        <w:rPr>
          <w:rFonts w:asciiTheme="minorHAnsi" w:eastAsiaTheme="minorEastAsia" w:hAnsiTheme="minorHAnsi" w:cstheme="minorBidi"/>
          <w:noProof/>
        </w:rPr>
      </w:pPr>
      <w:hyperlink w:anchor="_Toc226479315" w:history="1">
        <w:r w:rsidRPr="00C058F9">
          <w:rPr>
            <w:rStyle w:val="Hyperlink"/>
            <w:rFonts w:ascii="Times New Roman" w:hAnsi="Times New Roman" w:cs="Times New Roman"/>
            <w:noProof/>
          </w:rPr>
          <w:t>1.4.2.</w:t>
        </w:r>
        <w:r>
          <w:rPr>
            <w:rFonts w:asciiTheme="minorHAnsi" w:eastAsiaTheme="minorEastAsia" w:hAnsiTheme="minorHAnsi" w:cstheme="minorBidi"/>
            <w:noProof/>
          </w:rPr>
          <w:tab/>
        </w:r>
        <w:r w:rsidRPr="00C058F9">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_Toc226479315 \h </w:instrText>
        </w:r>
        <w:r>
          <w:rPr>
            <w:noProof/>
            <w:webHidden/>
          </w:rPr>
        </w:r>
        <w:r>
          <w:rPr>
            <w:noProof/>
            <w:webHidden/>
          </w:rPr>
          <w:fldChar w:fldCharType="separate"/>
        </w:r>
        <w:r>
          <w:rPr>
            <w:noProof/>
            <w:webHidden/>
          </w:rPr>
          <w:t>6</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16" w:history="1">
        <w:r w:rsidRPr="00C058F9">
          <w:rPr>
            <w:rStyle w:val="Hyperlink"/>
            <w:rFonts w:ascii="Times New Roman" w:eastAsia="Times New Roman" w:hAnsi="Times New Roman" w:cs="Times New Roman"/>
            <w:noProof/>
          </w:rPr>
          <w:t>1.5. Significance of study</w:t>
        </w:r>
        <w:r>
          <w:rPr>
            <w:noProof/>
            <w:webHidden/>
          </w:rPr>
          <w:tab/>
        </w:r>
        <w:r>
          <w:rPr>
            <w:noProof/>
            <w:webHidden/>
          </w:rPr>
          <w:fldChar w:fldCharType="begin"/>
        </w:r>
        <w:r>
          <w:rPr>
            <w:noProof/>
            <w:webHidden/>
          </w:rPr>
          <w:instrText xml:space="preserve"> PAGEREF _Toc226479316 \h </w:instrText>
        </w:r>
        <w:r>
          <w:rPr>
            <w:noProof/>
            <w:webHidden/>
          </w:rPr>
        </w:r>
        <w:r>
          <w:rPr>
            <w:noProof/>
            <w:webHidden/>
          </w:rPr>
          <w:fldChar w:fldCharType="separate"/>
        </w:r>
        <w:r>
          <w:rPr>
            <w:noProof/>
            <w:webHidden/>
          </w:rPr>
          <w:t>6</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17" w:history="1">
        <w:r w:rsidRPr="00C058F9">
          <w:rPr>
            <w:rStyle w:val="Hyperlink"/>
            <w:rFonts w:ascii="Times New Roman" w:eastAsia="Times New Roman" w:hAnsi="Times New Roman" w:cs="Times New Roman"/>
            <w:noProof/>
          </w:rPr>
          <w:t>1.6. Scope of the study</w:t>
        </w:r>
        <w:r>
          <w:rPr>
            <w:noProof/>
            <w:webHidden/>
          </w:rPr>
          <w:tab/>
        </w:r>
        <w:r>
          <w:rPr>
            <w:noProof/>
            <w:webHidden/>
          </w:rPr>
          <w:fldChar w:fldCharType="begin"/>
        </w:r>
        <w:r>
          <w:rPr>
            <w:noProof/>
            <w:webHidden/>
          </w:rPr>
          <w:instrText xml:space="preserve"> PAGEREF _Toc226479317 \h </w:instrText>
        </w:r>
        <w:r>
          <w:rPr>
            <w:noProof/>
            <w:webHidden/>
          </w:rPr>
        </w:r>
        <w:r>
          <w:rPr>
            <w:noProof/>
            <w:webHidden/>
          </w:rPr>
          <w:fldChar w:fldCharType="separate"/>
        </w:r>
        <w:r>
          <w:rPr>
            <w:noProof/>
            <w:webHidden/>
          </w:rPr>
          <w:t>7</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18" w:history="1">
        <w:r w:rsidRPr="00C058F9">
          <w:rPr>
            <w:rStyle w:val="Hyperlink"/>
            <w:rFonts w:ascii="Times New Roman" w:hAnsi="Times New Roman" w:cs="Times New Roman"/>
            <w:noProof/>
          </w:rPr>
          <w:t>1.7. Operational Definitions</w:t>
        </w:r>
        <w:r>
          <w:rPr>
            <w:noProof/>
            <w:webHidden/>
          </w:rPr>
          <w:tab/>
        </w:r>
        <w:r>
          <w:rPr>
            <w:noProof/>
            <w:webHidden/>
          </w:rPr>
          <w:fldChar w:fldCharType="begin"/>
        </w:r>
        <w:r>
          <w:rPr>
            <w:noProof/>
            <w:webHidden/>
          </w:rPr>
          <w:instrText xml:space="preserve"> PAGEREF _Toc226479318 \h </w:instrText>
        </w:r>
        <w:r>
          <w:rPr>
            <w:noProof/>
            <w:webHidden/>
          </w:rPr>
        </w:r>
        <w:r>
          <w:rPr>
            <w:noProof/>
            <w:webHidden/>
          </w:rPr>
          <w:fldChar w:fldCharType="separate"/>
        </w:r>
        <w:r>
          <w:rPr>
            <w:noProof/>
            <w:webHidden/>
          </w:rPr>
          <w:t>7</w:t>
        </w:r>
        <w:r>
          <w:rPr>
            <w:noProof/>
            <w:webHidden/>
          </w:rPr>
          <w:fldChar w:fldCharType="end"/>
        </w:r>
      </w:hyperlink>
    </w:p>
    <w:p w:rsidR="00043855" w:rsidRDefault="00043855">
      <w:pPr>
        <w:pStyle w:val="TOC2"/>
        <w:tabs>
          <w:tab w:val="left" w:pos="880"/>
          <w:tab w:val="right" w:leader="dot" w:pos="9350"/>
        </w:tabs>
        <w:rPr>
          <w:rFonts w:asciiTheme="minorHAnsi" w:eastAsiaTheme="minorEastAsia" w:hAnsiTheme="minorHAnsi" w:cstheme="minorBidi"/>
          <w:noProof/>
        </w:rPr>
      </w:pPr>
      <w:hyperlink w:anchor="_Toc226479319" w:history="1">
        <w:r w:rsidRPr="00C058F9">
          <w:rPr>
            <w:rStyle w:val="Hyperlink"/>
            <w:rFonts w:ascii="Times New Roman" w:eastAsia="Times New Roman" w:hAnsi="Times New Roman" w:cs="Times New Roman"/>
            <w:noProof/>
          </w:rPr>
          <w:t>1.8.</w:t>
        </w:r>
        <w:r>
          <w:rPr>
            <w:rFonts w:asciiTheme="minorHAnsi" w:eastAsiaTheme="minorEastAsia" w:hAnsiTheme="minorHAnsi" w:cstheme="minorBidi"/>
            <w:noProof/>
          </w:rPr>
          <w:tab/>
        </w:r>
        <w:r w:rsidRPr="00C058F9">
          <w:rPr>
            <w:rStyle w:val="Hyperlink"/>
            <w:rFonts w:ascii="Times New Roman" w:eastAsia="Times New Roman" w:hAnsi="Times New Roman" w:cs="Times New Roman"/>
            <w:noProof/>
          </w:rPr>
          <w:t>Organization of study</w:t>
        </w:r>
        <w:r>
          <w:rPr>
            <w:noProof/>
            <w:webHidden/>
          </w:rPr>
          <w:tab/>
        </w:r>
        <w:r>
          <w:rPr>
            <w:noProof/>
            <w:webHidden/>
          </w:rPr>
          <w:fldChar w:fldCharType="begin"/>
        </w:r>
        <w:r>
          <w:rPr>
            <w:noProof/>
            <w:webHidden/>
          </w:rPr>
          <w:instrText xml:space="preserve"> PAGEREF _Toc226479319 \h </w:instrText>
        </w:r>
        <w:r>
          <w:rPr>
            <w:noProof/>
            <w:webHidden/>
          </w:rPr>
        </w:r>
        <w:r>
          <w:rPr>
            <w:noProof/>
            <w:webHidden/>
          </w:rPr>
          <w:fldChar w:fldCharType="separate"/>
        </w:r>
        <w:r>
          <w:rPr>
            <w:noProof/>
            <w:webHidden/>
          </w:rPr>
          <w:t>8</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20" w:history="1">
        <w:r w:rsidRPr="00C058F9">
          <w:rPr>
            <w:rStyle w:val="Hyperlink"/>
            <w:rFonts w:ascii="Times New Roman" w:hAnsi="Times New Roman" w:cs="Times New Roman"/>
            <w:noProof/>
          </w:rPr>
          <w:t>CHAPTER TWO:</w:t>
        </w:r>
        <w:r>
          <w:rPr>
            <w:noProof/>
            <w:webHidden/>
          </w:rPr>
          <w:tab/>
        </w:r>
        <w:r>
          <w:rPr>
            <w:noProof/>
            <w:webHidden/>
          </w:rPr>
          <w:fldChar w:fldCharType="begin"/>
        </w:r>
        <w:r>
          <w:rPr>
            <w:noProof/>
            <w:webHidden/>
          </w:rPr>
          <w:instrText xml:space="preserve"> PAGEREF _Toc226479320 \h </w:instrText>
        </w:r>
        <w:r>
          <w:rPr>
            <w:noProof/>
            <w:webHidden/>
          </w:rPr>
        </w:r>
        <w:r>
          <w:rPr>
            <w:noProof/>
            <w:webHidden/>
          </w:rPr>
          <w:fldChar w:fldCharType="separate"/>
        </w:r>
        <w:r>
          <w:rPr>
            <w:noProof/>
            <w:webHidden/>
          </w:rPr>
          <w:t>9</w:t>
        </w:r>
        <w:r>
          <w:rPr>
            <w:noProof/>
            <w:webHidden/>
          </w:rPr>
          <w:fldChar w:fldCharType="end"/>
        </w:r>
      </w:hyperlink>
    </w:p>
    <w:p w:rsidR="00043855" w:rsidRDefault="00043855">
      <w:pPr>
        <w:pStyle w:val="TOC2"/>
        <w:tabs>
          <w:tab w:val="left" w:pos="660"/>
          <w:tab w:val="right" w:leader="dot" w:pos="9350"/>
        </w:tabs>
        <w:rPr>
          <w:rFonts w:asciiTheme="minorHAnsi" w:eastAsiaTheme="minorEastAsia" w:hAnsiTheme="minorHAnsi" w:cstheme="minorBidi"/>
          <w:noProof/>
        </w:rPr>
      </w:pPr>
      <w:hyperlink w:anchor="_Toc226479321" w:history="1">
        <w:r w:rsidRPr="00C058F9">
          <w:rPr>
            <w:rStyle w:val="Hyperlink"/>
            <w:rFonts w:ascii="Times New Roman" w:hAnsi="Times New Roman" w:cs="Times New Roman"/>
            <w:noProof/>
          </w:rPr>
          <w:t>2.</w:t>
        </w:r>
        <w:r>
          <w:rPr>
            <w:rFonts w:asciiTheme="minorHAnsi" w:eastAsiaTheme="minorEastAsia" w:hAnsiTheme="minorHAnsi" w:cstheme="minorBidi"/>
            <w:noProof/>
          </w:rPr>
          <w:tab/>
        </w:r>
        <w:r w:rsidRPr="00C058F9">
          <w:rPr>
            <w:rStyle w:val="Hyperlink"/>
            <w:rFonts w:ascii="Times New Roman" w:hAnsi="Times New Roman" w:cs="Times New Roman"/>
            <w:noProof/>
          </w:rPr>
          <w:t>REVIEW OF RELATED LITERATURE</w:t>
        </w:r>
        <w:r>
          <w:rPr>
            <w:noProof/>
            <w:webHidden/>
          </w:rPr>
          <w:tab/>
        </w:r>
        <w:r>
          <w:rPr>
            <w:noProof/>
            <w:webHidden/>
          </w:rPr>
          <w:fldChar w:fldCharType="begin"/>
        </w:r>
        <w:r>
          <w:rPr>
            <w:noProof/>
            <w:webHidden/>
          </w:rPr>
          <w:instrText xml:space="preserve"> PAGEREF _Toc226479321 \h </w:instrText>
        </w:r>
        <w:r>
          <w:rPr>
            <w:noProof/>
            <w:webHidden/>
          </w:rPr>
        </w:r>
        <w:r>
          <w:rPr>
            <w:noProof/>
            <w:webHidden/>
          </w:rPr>
          <w:fldChar w:fldCharType="separate"/>
        </w:r>
        <w:r>
          <w:rPr>
            <w:noProof/>
            <w:webHidden/>
          </w:rPr>
          <w:t>9</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22" w:history="1">
        <w:r w:rsidRPr="00C058F9">
          <w:rPr>
            <w:rStyle w:val="Hyperlink"/>
            <w:rFonts w:ascii="Times New Roman" w:hAnsi="Times New Roman" w:cs="Times New Roman"/>
            <w:noProof/>
          </w:rPr>
          <w:t>2.1. Conceptual reviews</w:t>
        </w:r>
        <w:r>
          <w:rPr>
            <w:noProof/>
            <w:webHidden/>
          </w:rPr>
          <w:tab/>
        </w:r>
        <w:r>
          <w:rPr>
            <w:noProof/>
            <w:webHidden/>
          </w:rPr>
          <w:fldChar w:fldCharType="begin"/>
        </w:r>
        <w:r>
          <w:rPr>
            <w:noProof/>
            <w:webHidden/>
          </w:rPr>
          <w:instrText xml:space="preserve"> PAGEREF _Toc226479322 \h </w:instrText>
        </w:r>
        <w:r>
          <w:rPr>
            <w:noProof/>
            <w:webHidden/>
          </w:rPr>
        </w:r>
        <w:r>
          <w:rPr>
            <w:noProof/>
            <w:webHidden/>
          </w:rPr>
          <w:fldChar w:fldCharType="separate"/>
        </w:r>
        <w:r>
          <w:rPr>
            <w:noProof/>
            <w:webHidden/>
          </w:rPr>
          <w:t>9</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23" w:history="1">
        <w:r w:rsidRPr="00C058F9">
          <w:rPr>
            <w:rStyle w:val="Hyperlink"/>
            <w:rFonts w:ascii="Times New Roman" w:hAnsi="Times New Roman" w:cs="Times New Roman"/>
            <w:noProof/>
          </w:rPr>
          <w:t>2.1.1. Community Engagement: Definitions and Evolution</w:t>
        </w:r>
        <w:r>
          <w:rPr>
            <w:noProof/>
            <w:webHidden/>
          </w:rPr>
          <w:tab/>
        </w:r>
        <w:r>
          <w:rPr>
            <w:noProof/>
            <w:webHidden/>
          </w:rPr>
          <w:fldChar w:fldCharType="begin"/>
        </w:r>
        <w:r>
          <w:rPr>
            <w:noProof/>
            <w:webHidden/>
          </w:rPr>
          <w:instrText xml:space="preserve"> PAGEREF _Toc226479323 \h </w:instrText>
        </w:r>
        <w:r>
          <w:rPr>
            <w:noProof/>
            <w:webHidden/>
          </w:rPr>
        </w:r>
        <w:r>
          <w:rPr>
            <w:noProof/>
            <w:webHidden/>
          </w:rPr>
          <w:fldChar w:fldCharType="separate"/>
        </w:r>
        <w:r>
          <w:rPr>
            <w:noProof/>
            <w:webHidden/>
          </w:rPr>
          <w:t>9</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24" w:history="1">
        <w:r w:rsidRPr="00C058F9">
          <w:rPr>
            <w:rStyle w:val="Hyperlink"/>
            <w:rFonts w:ascii="Times New Roman" w:hAnsi="Times New Roman" w:cs="Times New Roman"/>
            <w:noProof/>
          </w:rPr>
          <w:t>2.1.2. Social Impact Theory</w:t>
        </w:r>
        <w:r>
          <w:rPr>
            <w:noProof/>
            <w:webHidden/>
          </w:rPr>
          <w:tab/>
        </w:r>
        <w:r>
          <w:rPr>
            <w:noProof/>
            <w:webHidden/>
          </w:rPr>
          <w:fldChar w:fldCharType="begin"/>
        </w:r>
        <w:r>
          <w:rPr>
            <w:noProof/>
            <w:webHidden/>
          </w:rPr>
          <w:instrText xml:space="preserve"> PAGEREF _Toc226479324 \h </w:instrText>
        </w:r>
        <w:r>
          <w:rPr>
            <w:noProof/>
            <w:webHidden/>
          </w:rPr>
        </w:r>
        <w:r>
          <w:rPr>
            <w:noProof/>
            <w:webHidden/>
          </w:rPr>
          <w:fldChar w:fldCharType="separate"/>
        </w:r>
        <w:r>
          <w:rPr>
            <w:noProof/>
            <w:webHidden/>
          </w:rPr>
          <w:t>12</w:t>
        </w:r>
        <w:r>
          <w:rPr>
            <w:noProof/>
            <w:webHidden/>
          </w:rPr>
          <w:fldChar w:fldCharType="end"/>
        </w:r>
      </w:hyperlink>
    </w:p>
    <w:p w:rsidR="00043855" w:rsidRDefault="00043855">
      <w:pPr>
        <w:pStyle w:val="TOC3"/>
        <w:tabs>
          <w:tab w:val="right" w:leader="dot" w:pos="9350"/>
        </w:tabs>
        <w:rPr>
          <w:rFonts w:asciiTheme="minorHAnsi" w:eastAsiaTheme="minorEastAsia" w:hAnsiTheme="minorHAnsi" w:cstheme="minorBidi"/>
          <w:noProof/>
        </w:rPr>
      </w:pPr>
      <w:hyperlink w:anchor="_Toc226479325" w:history="1">
        <w:r w:rsidRPr="00C058F9">
          <w:rPr>
            <w:rStyle w:val="Hyperlink"/>
            <w:rFonts w:ascii="Times New Roman" w:hAnsi="Times New Roman" w:cs="Times New Roman"/>
            <w:noProof/>
          </w:rPr>
          <w:t>2.1.3. Business Impact Theory</w:t>
        </w:r>
        <w:r>
          <w:rPr>
            <w:noProof/>
            <w:webHidden/>
          </w:rPr>
          <w:tab/>
        </w:r>
        <w:r>
          <w:rPr>
            <w:noProof/>
            <w:webHidden/>
          </w:rPr>
          <w:fldChar w:fldCharType="begin"/>
        </w:r>
        <w:r>
          <w:rPr>
            <w:noProof/>
            <w:webHidden/>
          </w:rPr>
          <w:instrText xml:space="preserve"> PAGEREF _Toc226479325 \h </w:instrText>
        </w:r>
        <w:r>
          <w:rPr>
            <w:noProof/>
            <w:webHidden/>
          </w:rPr>
        </w:r>
        <w:r>
          <w:rPr>
            <w:noProof/>
            <w:webHidden/>
          </w:rPr>
          <w:fldChar w:fldCharType="separate"/>
        </w:r>
        <w:r>
          <w:rPr>
            <w:noProof/>
            <w:webHidden/>
          </w:rPr>
          <w:t>13</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26" w:history="1">
        <w:r w:rsidRPr="00C058F9">
          <w:rPr>
            <w:rStyle w:val="Hyperlink"/>
            <w:rFonts w:ascii="Times New Roman" w:eastAsia="Times New Roman" w:hAnsi="Times New Roman" w:cs="Times New Roman"/>
            <w:noProof/>
          </w:rPr>
          <w:t>2.1.4. Partnership Quality</w:t>
        </w:r>
        <w:r>
          <w:rPr>
            <w:noProof/>
            <w:webHidden/>
          </w:rPr>
          <w:tab/>
        </w:r>
        <w:r>
          <w:rPr>
            <w:noProof/>
            <w:webHidden/>
          </w:rPr>
          <w:fldChar w:fldCharType="begin"/>
        </w:r>
        <w:r>
          <w:rPr>
            <w:noProof/>
            <w:webHidden/>
          </w:rPr>
          <w:instrText xml:space="preserve"> PAGEREF _Toc226479326 \h </w:instrText>
        </w:r>
        <w:r>
          <w:rPr>
            <w:noProof/>
            <w:webHidden/>
          </w:rPr>
        </w:r>
        <w:r>
          <w:rPr>
            <w:noProof/>
            <w:webHidden/>
          </w:rPr>
          <w:fldChar w:fldCharType="separate"/>
        </w:r>
        <w:r>
          <w:rPr>
            <w:noProof/>
            <w:webHidden/>
          </w:rPr>
          <w:t>14</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27" w:history="1">
        <w:r w:rsidRPr="00C058F9">
          <w:rPr>
            <w:rStyle w:val="Hyperlink"/>
            <w:rFonts w:ascii="Times New Roman" w:eastAsia="Times New Roman" w:hAnsi="Times New Roman" w:cs="Times New Roman"/>
            <w:noProof/>
          </w:rPr>
          <w:t>2.1.5. Resource Allocation</w:t>
        </w:r>
        <w:r>
          <w:rPr>
            <w:noProof/>
            <w:webHidden/>
          </w:rPr>
          <w:tab/>
        </w:r>
        <w:r>
          <w:rPr>
            <w:noProof/>
            <w:webHidden/>
          </w:rPr>
          <w:fldChar w:fldCharType="begin"/>
        </w:r>
        <w:r>
          <w:rPr>
            <w:noProof/>
            <w:webHidden/>
          </w:rPr>
          <w:instrText xml:space="preserve"> PAGEREF _Toc226479327 \h </w:instrText>
        </w:r>
        <w:r>
          <w:rPr>
            <w:noProof/>
            <w:webHidden/>
          </w:rPr>
        </w:r>
        <w:r>
          <w:rPr>
            <w:noProof/>
            <w:webHidden/>
          </w:rPr>
          <w:fldChar w:fldCharType="separate"/>
        </w:r>
        <w:r>
          <w:rPr>
            <w:noProof/>
            <w:webHidden/>
          </w:rPr>
          <w:t>15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28" w:history="1">
        <w:r w:rsidRPr="00C058F9">
          <w:rPr>
            <w:rStyle w:val="Hyperlink"/>
            <w:rFonts w:ascii="Times New Roman" w:eastAsia="Times New Roman" w:hAnsi="Times New Roman" w:cs="Times New Roman"/>
            <w:noProof/>
          </w:rPr>
          <w:t>2.1.6. Awareness and Outreach Activities</w:t>
        </w:r>
        <w:r>
          <w:rPr>
            <w:noProof/>
            <w:webHidden/>
          </w:rPr>
          <w:tab/>
        </w:r>
        <w:r>
          <w:rPr>
            <w:noProof/>
            <w:webHidden/>
          </w:rPr>
          <w:fldChar w:fldCharType="begin"/>
        </w:r>
        <w:r>
          <w:rPr>
            <w:noProof/>
            <w:webHidden/>
          </w:rPr>
          <w:instrText xml:space="preserve"> PAGEREF _Toc226479328 \h </w:instrText>
        </w:r>
        <w:r>
          <w:rPr>
            <w:noProof/>
            <w:webHidden/>
          </w:rPr>
        </w:r>
        <w:r>
          <w:rPr>
            <w:noProof/>
            <w:webHidden/>
          </w:rPr>
          <w:fldChar w:fldCharType="separate"/>
        </w:r>
        <w:r>
          <w:rPr>
            <w:noProof/>
            <w:webHidden/>
          </w:rPr>
          <w:t>16</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29" w:history="1">
        <w:r w:rsidRPr="00C058F9">
          <w:rPr>
            <w:rStyle w:val="Hyperlink"/>
            <w:rFonts w:ascii="Times New Roman" w:eastAsia="Times New Roman" w:hAnsi="Times New Roman" w:cs="Times New Roman"/>
            <w:noProof/>
          </w:rPr>
          <w:t>2.1.7. Educational Programs</w:t>
        </w:r>
        <w:r>
          <w:rPr>
            <w:noProof/>
            <w:webHidden/>
          </w:rPr>
          <w:tab/>
        </w:r>
        <w:r>
          <w:rPr>
            <w:noProof/>
            <w:webHidden/>
          </w:rPr>
          <w:fldChar w:fldCharType="begin"/>
        </w:r>
        <w:r>
          <w:rPr>
            <w:noProof/>
            <w:webHidden/>
          </w:rPr>
          <w:instrText xml:space="preserve"> PAGEREF _Toc226479329 \h </w:instrText>
        </w:r>
        <w:r>
          <w:rPr>
            <w:noProof/>
            <w:webHidden/>
          </w:rPr>
        </w:r>
        <w:r>
          <w:rPr>
            <w:noProof/>
            <w:webHidden/>
          </w:rPr>
          <w:fldChar w:fldCharType="separate"/>
        </w:r>
        <w:r>
          <w:rPr>
            <w:noProof/>
            <w:webHidden/>
          </w:rPr>
          <w:t>16</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0" w:history="1">
        <w:r w:rsidRPr="00C058F9">
          <w:rPr>
            <w:rStyle w:val="Hyperlink"/>
            <w:rFonts w:ascii="Times New Roman" w:hAnsi="Times New Roman" w:cs="Times New Roman"/>
            <w:noProof/>
          </w:rPr>
          <w:t>2.2. Empirical Literature Review</w:t>
        </w:r>
        <w:r>
          <w:rPr>
            <w:noProof/>
            <w:webHidden/>
          </w:rPr>
          <w:tab/>
        </w:r>
        <w:r>
          <w:rPr>
            <w:noProof/>
            <w:webHidden/>
          </w:rPr>
          <w:fldChar w:fldCharType="begin"/>
        </w:r>
        <w:r>
          <w:rPr>
            <w:noProof/>
            <w:webHidden/>
          </w:rPr>
          <w:instrText xml:space="preserve"> PAGEREF _Toc226479330 \h </w:instrText>
        </w:r>
        <w:r>
          <w:rPr>
            <w:noProof/>
            <w:webHidden/>
          </w:rPr>
        </w:r>
        <w:r>
          <w:rPr>
            <w:noProof/>
            <w:webHidden/>
          </w:rPr>
          <w:fldChar w:fldCharType="separate"/>
        </w:r>
        <w:r>
          <w:rPr>
            <w:noProof/>
            <w:webHidden/>
          </w:rPr>
          <w:t>17</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1" w:history="1">
        <w:r w:rsidRPr="00C058F9">
          <w:rPr>
            <w:rStyle w:val="Hyperlink"/>
            <w:rFonts w:ascii="Times New Roman" w:hAnsi="Times New Roman" w:cs="Times New Roman"/>
            <w:noProof/>
          </w:rPr>
          <w:t>2.2.1. Community Involvement &amp; Partnership Quality</w:t>
        </w:r>
        <w:r>
          <w:rPr>
            <w:noProof/>
            <w:webHidden/>
          </w:rPr>
          <w:tab/>
        </w:r>
        <w:r>
          <w:rPr>
            <w:noProof/>
            <w:webHidden/>
          </w:rPr>
          <w:fldChar w:fldCharType="begin"/>
        </w:r>
        <w:r>
          <w:rPr>
            <w:noProof/>
            <w:webHidden/>
          </w:rPr>
          <w:instrText xml:space="preserve"> PAGEREF _Toc226479331 \h </w:instrText>
        </w:r>
        <w:r>
          <w:rPr>
            <w:noProof/>
            <w:webHidden/>
          </w:rPr>
        </w:r>
        <w:r>
          <w:rPr>
            <w:noProof/>
            <w:webHidden/>
          </w:rPr>
          <w:fldChar w:fldCharType="separate"/>
        </w:r>
        <w:r>
          <w:rPr>
            <w:noProof/>
            <w:webHidden/>
          </w:rPr>
          <w:t>17</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2" w:history="1">
        <w:r w:rsidRPr="00C058F9">
          <w:rPr>
            <w:rStyle w:val="Hyperlink"/>
            <w:rFonts w:ascii="Times New Roman" w:hAnsi="Times New Roman" w:cs="Times New Roman"/>
            <w:noProof/>
          </w:rPr>
          <w:t>2.2.2 Resource Allocation &amp; Outreach</w:t>
        </w:r>
        <w:r>
          <w:rPr>
            <w:noProof/>
            <w:webHidden/>
          </w:rPr>
          <w:tab/>
        </w:r>
        <w:r>
          <w:rPr>
            <w:noProof/>
            <w:webHidden/>
          </w:rPr>
          <w:fldChar w:fldCharType="begin"/>
        </w:r>
        <w:r>
          <w:rPr>
            <w:noProof/>
            <w:webHidden/>
          </w:rPr>
          <w:instrText xml:space="preserve"> PAGEREF _Toc226479332 \h </w:instrText>
        </w:r>
        <w:r>
          <w:rPr>
            <w:noProof/>
            <w:webHidden/>
          </w:rPr>
        </w:r>
        <w:r>
          <w:rPr>
            <w:noProof/>
            <w:webHidden/>
          </w:rPr>
          <w:fldChar w:fldCharType="separate"/>
        </w:r>
        <w:r>
          <w:rPr>
            <w:noProof/>
            <w:webHidden/>
          </w:rPr>
          <w:t>18</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3" w:history="1">
        <w:r w:rsidRPr="00C058F9">
          <w:rPr>
            <w:rStyle w:val="Hyperlink"/>
            <w:rFonts w:ascii="Times New Roman" w:hAnsi="Times New Roman" w:cs="Times New Roman"/>
            <w:noProof/>
          </w:rPr>
          <w:t>2.2.3 Educational Programs &amp; Business Impact</w:t>
        </w:r>
        <w:r>
          <w:rPr>
            <w:noProof/>
            <w:webHidden/>
          </w:rPr>
          <w:tab/>
        </w:r>
        <w:r>
          <w:rPr>
            <w:noProof/>
            <w:webHidden/>
          </w:rPr>
          <w:fldChar w:fldCharType="begin"/>
        </w:r>
        <w:r>
          <w:rPr>
            <w:noProof/>
            <w:webHidden/>
          </w:rPr>
          <w:instrText xml:space="preserve"> PAGEREF _Toc226479333 \h </w:instrText>
        </w:r>
        <w:r>
          <w:rPr>
            <w:noProof/>
            <w:webHidden/>
          </w:rPr>
        </w:r>
        <w:r>
          <w:rPr>
            <w:noProof/>
            <w:webHidden/>
          </w:rPr>
          <w:fldChar w:fldCharType="separate"/>
        </w:r>
        <w:r>
          <w:rPr>
            <w:noProof/>
            <w:webHidden/>
          </w:rPr>
          <w:t>18</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4" w:history="1">
        <w:r w:rsidRPr="00C058F9">
          <w:rPr>
            <w:rStyle w:val="Hyperlink"/>
            <w:rFonts w:ascii="Times New Roman" w:hAnsi="Times New Roman" w:cs="Times New Roman"/>
            <w:noProof/>
          </w:rPr>
          <w:t>2.3. Research Gaps</w:t>
        </w:r>
        <w:r>
          <w:rPr>
            <w:noProof/>
            <w:webHidden/>
          </w:rPr>
          <w:tab/>
        </w:r>
        <w:r>
          <w:rPr>
            <w:noProof/>
            <w:webHidden/>
          </w:rPr>
          <w:fldChar w:fldCharType="begin"/>
        </w:r>
        <w:r>
          <w:rPr>
            <w:noProof/>
            <w:webHidden/>
          </w:rPr>
          <w:instrText xml:space="preserve"> PAGEREF _Toc226479334 \h </w:instrText>
        </w:r>
        <w:r>
          <w:rPr>
            <w:noProof/>
            <w:webHidden/>
          </w:rPr>
        </w:r>
        <w:r>
          <w:rPr>
            <w:noProof/>
            <w:webHidden/>
          </w:rPr>
          <w:fldChar w:fldCharType="separate"/>
        </w:r>
        <w:r>
          <w:rPr>
            <w:noProof/>
            <w:webHidden/>
          </w:rPr>
          <w:t>21</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5" w:history="1">
        <w:r w:rsidRPr="00C058F9">
          <w:rPr>
            <w:rStyle w:val="Hyperlink"/>
            <w:rFonts w:ascii="Times New Roman" w:hAnsi="Times New Roman" w:cs="Times New Roman"/>
            <w:noProof/>
          </w:rPr>
          <w:t>2.4.Conceptual framework</w:t>
        </w:r>
        <w:r>
          <w:rPr>
            <w:noProof/>
            <w:webHidden/>
          </w:rPr>
          <w:tab/>
        </w:r>
        <w:r>
          <w:rPr>
            <w:noProof/>
            <w:webHidden/>
          </w:rPr>
          <w:fldChar w:fldCharType="begin"/>
        </w:r>
        <w:r>
          <w:rPr>
            <w:noProof/>
            <w:webHidden/>
          </w:rPr>
          <w:instrText xml:space="preserve"> PAGEREF _Toc226479335 \h </w:instrText>
        </w:r>
        <w:r>
          <w:rPr>
            <w:noProof/>
            <w:webHidden/>
          </w:rPr>
        </w:r>
        <w:r>
          <w:rPr>
            <w:noProof/>
            <w:webHidden/>
          </w:rPr>
          <w:fldChar w:fldCharType="separate"/>
        </w:r>
        <w:r>
          <w:rPr>
            <w:noProof/>
            <w:webHidden/>
          </w:rPr>
          <w:t>23</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6" w:history="1">
        <w:r w:rsidRPr="00C058F9">
          <w:rPr>
            <w:rStyle w:val="Hyperlink"/>
            <w:rFonts w:ascii="Times New Roman" w:hAnsi="Times New Roman" w:cs="Times New Roman"/>
            <w:noProof/>
          </w:rPr>
          <w:t>CHAPTER THREE</w:t>
        </w:r>
        <w:r>
          <w:rPr>
            <w:noProof/>
            <w:webHidden/>
          </w:rPr>
          <w:tab/>
        </w:r>
        <w:r>
          <w:rPr>
            <w:noProof/>
            <w:webHidden/>
          </w:rPr>
          <w:fldChar w:fldCharType="begin"/>
        </w:r>
        <w:r>
          <w:rPr>
            <w:noProof/>
            <w:webHidden/>
          </w:rPr>
          <w:instrText xml:space="preserve"> PAGEREF _Toc226479336 \h </w:instrText>
        </w:r>
        <w:r>
          <w:rPr>
            <w:noProof/>
            <w:webHidden/>
          </w:rPr>
        </w:r>
        <w:r>
          <w:rPr>
            <w:noProof/>
            <w:webHidden/>
          </w:rPr>
          <w:fldChar w:fldCharType="separate"/>
        </w:r>
        <w:r>
          <w:rPr>
            <w:noProof/>
            <w:webHidden/>
          </w:rPr>
          <w:t>26</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7" w:history="1">
        <w:r w:rsidRPr="00C058F9">
          <w:rPr>
            <w:rStyle w:val="Hyperlink"/>
            <w:rFonts w:ascii="Times New Roman" w:hAnsi="Times New Roman" w:cs="Times New Roman"/>
            <w:noProof/>
          </w:rPr>
          <w:t>3. RESEARCH METHODOLOGY</w:t>
        </w:r>
        <w:r>
          <w:rPr>
            <w:noProof/>
            <w:webHidden/>
          </w:rPr>
          <w:tab/>
        </w:r>
        <w:r>
          <w:rPr>
            <w:noProof/>
            <w:webHidden/>
          </w:rPr>
          <w:fldChar w:fldCharType="begin"/>
        </w:r>
        <w:r>
          <w:rPr>
            <w:noProof/>
            <w:webHidden/>
          </w:rPr>
          <w:instrText xml:space="preserve"> PAGEREF _Toc226479337 \h </w:instrText>
        </w:r>
        <w:r>
          <w:rPr>
            <w:noProof/>
            <w:webHidden/>
          </w:rPr>
        </w:r>
        <w:r>
          <w:rPr>
            <w:noProof/>
            <w:webHidden/>
          </w:rPr>
          <w:fldChar w:fldCharType="separate"/>
        </w:r>
        <w:r>
          <w:rPr>
            <w:noProof/>
            <w:webHidden/>
          </w:rPr>
          <w:t>26</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8" w:history="1">
        <w:r w:rsidRPr="00C058F9">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_Toc226479338 \h </w:instrText>
        </w:r>
        <w:r>
          <w:rPr>
            <w:noProof/>
            <w:webHidden/>
          </w:rPr>
        </w:r>
        <w:r>
          <w:rPr>
            <w:noProof/>
            <w:webHidden/>
          </w:rPr>
          <w:fldChar w:fldCharType="separate"/>
        </w:r>
        <w:r>
          <w:rPr>
            <w:noProof/>
            <w:webHidden/>
          </w:rPr>
          <w:t>27</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39" w:history="1">
        <w:r w:rsidRPr="00C058F9">
          <w:rPr>
            <w:rStyle w:val="Hyperlink"/>
            <w:rFonts w:ascii="Times New Roman" w:eastAsia="Times New Roman" w:hAnsi="Times New Roman" w:cs="Times New Roman"/>
            <w:noProof/>
          </w:rPr>
          <w:t>3.2. Research approaches</w:t>
        </w:r>
        <w:r>
          <w:rPr>
            <w:noProof/>
            <w:webHidden/>
          </w:rPr>
          <w:tab/>
        </w:r>
        <w:r>
          <w:rPr>
            <w:noProof/>
            <w:webHidden/>
          </w:rPr>
          <w:fldChar w:fldCharType="begin"/>
        </w:r>
        <w:r>
          <w:rPr>
            <w:noProof/>
            <w:webHidden/>
          </w:rPr>
          <w:instrText xml:space="preserve"> PAGEREF _Toc226479339 \h </w:instrText>
        </w:r>
        <w:r>
          <w:rPr>
            <w:noProof/>
            <w:webHidden/>
          </w:rPr>
        </w:r>
        <w:r>
          <w:rPr>
            <w:noProof/>
            <w:webHidden/>
          </w:rPr>
          <w:fldChar w:fldCharType="separate"/>
        </w:r>
        <w:r>
          <w:rPr>
            <w:noProof/>
            <w:webHidden/>
          </w:rPr>
          <w:t>28</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0" w:history="1">
        <w:r w:rsidRPr="00C058F9">
          <w:rPr>
            <w:rStyle w:val="Hyperlink"/>
            <w:rFonts w:ascii="Times New Roman" w:eastAsia="Times New Roman" w:hAnsi="Times New Roman" w:cs="Times New Roman"/>
            <w:noProof/>
          </w:rPr>
          <w:t>3.3. Sampling frames</w:t>
        </w:r>
        <w:r>
          <w:rPr>
            <w:noProof/>
            <w:webHidden/>
          </w:rPr>
          <w:tab/>
        </w:r>
        <w:r>
          <w:rPr>
            <w:noProof/>
            <w:webHidden/>
          </w:rPr>
          <w:fldChar w:fldCharType="begin"/>
        </w:r>
        <w:r>
          <w:rPr>
            <w:noProof/>
            <w:webHidden/>
          </w:rPr>
          <w:instrText xml:space="preserve"> PAGEREF _Toc226479340 \h </w:instrText>
        </w:r>
        <w:r>
          <w:rPr>
            <w:noProof/>
            <w:webHidden/>
          </w:rPr>
        </w:r>
        <w:r>
          <w:rPr>
            <w:noProof/>
            <w:webHidden/>
          </w:rPr>
          <w:fldChar w:fldCharType="separate"/>
        </w:r>
        <w:r>
          <w:rPr>
            <w:noProof/>
            <w:webHidden/>
          </w:rPr>
          <w:t>29</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1" w:history="1">
        <w:r w:rsidRPr="00C058F9">
          <w:rPr>
            <w:rStyle w:val="Hyperlink"/>
            <w:rFonts w:ascii="Times New Roman" w:eastAsia="Times New Roman" w:hAnsi="Times New Roman" w:cs="Times New Roman"/>
            <w:noProof/>
          </w:rPr>
          <w:t>3.3.1. Target population</w:t>
        </w:r>
        <w:r>
          <w:rPr>
            <w:noProof/>
            <w:webHidden/>
          </w:rPr>
          <w:tab/>
        </w:r>
        <w:r>
          <w:rPr>
            <w:noProof/>
            <w:webHidden/>
          </w:rPr>
          <w:fldChar w:fldCharType="begin"/>
        </w:r>
        <w:r>
          <w:rPr>
            <w:noProof/>
            <w:webHidden/>
          </w:rPr>
          <w:instrText xml:space="preserve"> PAGEREF _Toc226479341 \h </w:instrText>
        </w:r>
        <w:r>
          <w:rPr>
            <w:noProof/>
            <w:webHidden/>
          </w:rPr>
        </w:r>
        <w:r>
          <w:rPr>
            <w:noProof/>
            <w:webHidden/>
          </w:rPr>
          <w:fldChar w:fldCharType="separate"/>
        </w:r>
        <w:r>
          <w:rPr>
            <w:noProof/>
            <w:webHidden/>
          </w:rPr>
          <w:t>29</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2" w:history="1">
        <w:r w:rsidRPr="00C058F9">
          <w:rPr>
            <w:rStyle w:val="Hyperlink"/>
            <w:rFonts w:ascii="Times New Roman" w:hAnsi="Times New Roman" w:cs="Times New Roman"/>
            <w:noProof/>
          </w:rPr>
          <w:t>3.3.2. Sample size determination</w:t>
        </w:r>
        <w:r>
          <w:rPr>
            <w:noProof/>
            <w:webHidden/>
          </w:rPr>
          <w:tab/>
        </w:r>
        <w:r>
          <w:rPr>
            <w:noProof/>
            <w:webHidden/>
          </w:rPr>
          <w:fldChar w:fldCharType="begin"/>
        </w:r>
        <w:r>
          <w:rPr>
            <w:noProof/>
            <w:webHidden/>
          </w:rPr>
          <w:instrText xml:space="preserve"> PAGEREF _Toc226479342 \h </w:instrText>
        </w:r>
        <w:r>
          <w:rPr>
            <w:noProof/>
            <w:webHidden/>
          </w:rPr>
        </w:r>
        <w:r>
          <w:rPr>
            <w:noProof/>
            <w:webHidden/>
          </w:rPr>
          <w:fldChar w:fldCharType="separate"/>
        </w:r>
        <w:r>
          <w:rPr>
            <w:noProof/>
            <w:webHidden/>
          </w:rPr>
          <w:t>30</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3" w:history="1">
        <w:r w:rsidRPr="00C058F9">
          <w:rPr>
            <w:rStyle w:val="Hyperlink"/>
            <w:rFonts w:ascii="Times New Roman" w:eastAsia="Times New Roman" w:hAnsi="Times New Roman" w:cs="Times New Roman"/>
            <w:noProof/>
          </w:rPr>
          <w:t>3.3.3. Sampling techniques</w:t>
        </w:r>
        <w:r>
          <w:rPr>
            <w:noProof/>
            <w:webHidden/>
          </w:rPr>
          <w:tab/>
        </w:r>
        <w:r>
          <w:rPr>
            <w:noProof/>
            <w:webHidden/>
          </w:rPr>
          <w:fldChar w:fldCharType="begin"/>
        </w:r>
        <w:r>
          <w:rPr>
            <w:noProof/>
            <w:webHidden/>
          </w:rPr>
          <w:instrText xml:space="preserve"> PAGEREF _Toc226479343 \h </w:instrText>
        </w:r>
        <w:r>
          <w:rPr>
            <w:noProof/>
            <w:webHidden/>
          </w:rPr>
        </w:r>
        <w:r>
          <w:rPr>
            <w:noProof/>
            <w:webHidden/>
          </w:rPr>
          <w:fldChar w:fldCharType="separate"/>
        </w:r>
        <w:r>
          <w:rPr>
            <w:noProof/>
            <w:webHidden/>
          </w:rPr>
          <w:t>31</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4" w:history="1">
        <w:r w:rsidRPr="00C058F9">
          <w:rPr>
            <w:rStyle w:val="Hyperlink"/>
            <w:rFonts w:ascii="Times New Roman" w:hAnsi="Times New Roman" w:cs="Times New Roman"/>
            <w:noProof/>
          </w:rPr>
          <w:t>3.4. Source of data and Method of data collection</w:t>
        </w:r>
        <w:r>
          <w:rPr>
            <w:noProof/>
            <w:webHidden/>
          </w:rPr>
          <w:tab/>
        </w:r>
        <w:r>
          <w:rPr>
            <w:noProof/>
            <w:webHidden/>
          </w:rPr>
          <w:fldChar w:fldCharType="begin"/>
        </w:r>
        <w:r>
          <w:rPr>
            <w:noProof/>
            <w:webHidden/>
          </w:rPr>
          <w:instrText xml:space="preserve"> PAGEREF _Toc226479344 \h </w:instrText>
        </w:r>
        <w:r>
          <w:rPr>
            <w:noProof/>
            <w:webHidden/>
          </w:rPr>
        </w:r>
        <w:r>
          <w:rPr>
            <w:noProof/>
            <w:webHidden/>
          </w:rPr>
          <w:fldChar w:fldCharType="separate"/>
        </w:r>
        <w:r>
          <w:rPr>
            <w:noProof/>
            <w:webHidden/>
          </w:rPr>
          <w:t>32</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5" w:history="1">
        <w:r w:rsidRPr="00C058F9">
          <w:rPr>
            <w:rStyle w:val="Hyperlink"/>
            <w:rFonts w:ascii="Times New Roman" w:hAnsi="Times New Roman" w:cs="Times New Roman"/>
            <w:noProof/>
          </w:rPr>
          <w:t>3.4.1. Source of data</w:t>
        </w:r>
        <w:r>
          <w:rPr>
            <w:noProof/>
            <w:webHidden/>
          </w:rPr>
          <w:tab/>
        </w:r>
        <w:r>
          <w:rPr>
            <w:noProof/>
            <w:webHidden/>
          </w:rPr>
          <w:fldChar w:fldCharType="begin"/>
        </w:r>
        <w:r>
          <w:rPr>
            <w:noProof/>
            <w:webHidden/>
          </w:rPr>
          <w:instrText xml:space="preserve"> PAGEREF _Toc226479345 \h </w:instrText>
        </w:r>
        <w:r>
          <w:rPr>
            <w:noProof/>
            <w:webHidden/>
          </w:rPr>
        </w:r>
        <w:r>
          <w:rPr>
            <w:noProof/>
            <w:webHidden/>
          </w:rPr>
          <w:fldChar w:fldCharType="separate"/>
        </w:r>
        <w:r>
          <w:rPr>
            <w:noProof/>
            <w:webHidden/>
          </w:rPr>
          <w:t>32</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6" w:history="1">
        <w:r w:rsidRPr="00C058F9">
          <w:rPr>
            <w:rStyle w:val="Hyperlink"/>
            <w:rFonts w:ascii="Times New Roman" w:eastAsia="Times New Roman" w:hAnsi="Times New Roman" w:cs="Times New Roman"/>
            <w:noProof/>
          </w:rPr>
          <w:t xml:space="preserve">3.4.2. </w:t>
        </w:r>
        <w:r w:rsidRPr="00C058F9">
          <w:rPr>
            <w:rStyle w:val="Hyperlink"/>
            <w:rFonts w:ascii="Times New Roman" w:hAnsi="Times New Roman" w:cs="Times New Roman"/>
            <w:noProof/>
          </w:rPr>
          <w:t>Method of data collection</w:t>
        </w:r>
        <w:r>
          <w:rPr>
            <w:noProof/>
            <w:webHidden/>
          </w:rPr>
          <w:tab/>
        </w:r>
        <w:r>
          <w:rPr>
            <w:noProof/>
            <w:webHidden/>
          </w:rPr>
          <w:fldChar w:fldCharType="begin"/>
        </w:r>
        <w:r>
          <w:rPr>
            <w:noProof/>
            <w:webHidden/>
          </w:rPr>
          <w:instrText xml:space="preserve"> PAGEREF _Toc226479346 \h </w:instrText>
        </w:r>
        <w:r>
          <w:rPr>
            <w:noProof/>
            <w:webHidden/>
          </w:rPr>
        </w:r>
        <w:r>
          <w:rPr>
            <w:noProof/>
            <w:webHidden/>
          </w:rPr>
          <w:fldChar w:fldCharType="separate"/>
        </w:r>
        <w:r>
          <w:rPr>
            <w:noProof/>
            <w:webHidden/>
          </w:rPr>
          <w:t>32</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7" w:history="1">
        <w:r w:rsidRPr="00C058F9">
          <w:rPr>
            <w:rStyle w:val="Hyperlink"/>
            <w:rFonts w:ascii="Times New Roman" w:hAnsi="Times New Roman" w:cs="Times New Roman"/>
            <w:noProof/>
          </w:rPr>
          <w:t>3.5. Method of data analysis</w:t>
        </w:r>
        <w:r>
          <w:rPr>
            <w:noProof/>
            <w:webHidden/>
          </w:rPr>
          <w:tab/>
        </w:r>
        <w:r>
          <w:rPr>
            <w:noProof/>
            <w:webHidden/>
          </w:rPr>
          <w:fldChar w:fldCharType="begin"/>
        </w:r>
        <w:r>
          <w:rPr>
            <w:noProof/>
            <w:webHidden/>
          </w:rPr>
          <w:instrText xml:space="preserve"> PAGEREF _Toc226479347 \h </w:instrText>
        </w:r>
        <w:r>
          <w:rPr>
            <w:noProof/>
            <w:webHidden/>
          </w:rPr>
        </w:r>
        <w:r>
          <w:rPr>
            <w:noProof/>
            <w:webHidden/>
          </w:rPr>
          <w:fldChar w:fldCharType="separate"/>
        </w:r>
        <w:r>
          <w:rPr>
            <w:noProof/>
            <w:webHidden/>
          </w:rPr>
          <w:t>33</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8" w:history="1">
        <w:r w:rsidRPr="00C058F9">
          <w:rPr>
            <w:rStyle w:val="Hyperlink"/>
            <w:rFonts w:ascii="Times New Roman" w:hAnsi="Times New Roman" w:cs="Times New Roman"/>
            <w:noProof/>
          </w:rPr>
          <w:t>3.5.1. Model specification</w:t>
        </w:r>
        <w:r>
          <w:rPr>
            <w:noProof/>
            <w:webHidden/>
          </w:rPr>
          <w:tab/>
        </w:r>
        <w:r>
          <w:rPr>
            <w:noProof/>
            <w:webHidden/>
          </w:rPr>
          <w:fldChar w:fldCharType="begin"/>
        </w:r>
        <w:r>
          <w:rPr>
            <w:noProof/>
            <w:webHidden/>
          </w:rPr>
          <w:instrText xml:space="preserve"> PAGEREF _Toc226479348 \h </w:instrText>
        </w:r>
        <w:r>
          <w:rPr>
            <w:noProof/>
            <w:webHidden/>
          </w:rPr>
        </w:r>
        <w:r>
          <w:rPr>
            <w:noProof/>
            <w:webHidden/>
          </w:rPr>
          <w:fldChar w:fldCharType="separate"/>
        </w:r>
        <w:r>
          <w:rPr>
            <w:noProof/>
            <w:webHidden/>
          </w:rPr>
          <w:t>34</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49" w:history="1">
        <w:r w:rsidRPr="00C058F9">
          <w:rPr>
            <w:rStyle w:val="Hyperlink"/>
            <w:rFonts w:ascii="Times New Roman" w:hAnsi="Times New Roman" w:cs="Times New Roman"/>
            <w:noProof/>
          </w:rPr>
          <w:t>3.6. Variables description</w:t>
        </w:r>
        <w:r>
          <w:rPr>
            <w:noProof/>
            <w:webHidden/>
          </w:rPr>
          <w:tab/>
        </w:r>
        <w:r>
          <w:rPr>
            <w:noProof/>
            <w:webHidden/>
          </w:rPr>
          <w:fldChar w:fldCharType="begin"/>
        </w:r>
        <w:r>
          <w:rPr>
            <w:noProof/>
            <w:webHidden/>
          </w:rPr>
          <w:instrText xml:space="preserve"> PAGEREF _Toc226479349 \h </w:instrText>
        </w:r>
        <w:r>
          <w:rPr>
            <w:noProof/>
            <w:webHidden/>
          </w:rPr>
        </w:r>
        <w:r>
          <w:rPr>
            <w:noProof/>
            <w:webHidden/>
          </w:rPr>
          <w:fldChar w:fldCharType="separate"/>
        </w:r>
        <w:r>
          <w:rPr>
            <w:noProof/>
            <w:webHidden/>
          </w:rPr>
          <w:t>35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50" w:history="1">
        <w:r w:rsidRPr="00C058F9">
          <w:rPr>
            <w:rStyle w:val="Hyperlink"/>
            <w:rFonts w:ascii="Times New Roman" w:hAnsi="Times New Roman" w:cs="Times New Roman"/>
            <w:noProof/>
          </w:rPr>
          <w:t>3.7. Reliability and validity</w:t>
        </w:r>
        <w:r>
          <w:rPr>
            <w:noProof/>
            <w:webHidden/>
          </w:rPr>
          <w:tab/>
        </w:r>
        <w:r>
          <w:rPr>
            <w:noProof/>
            <w:webHidden/>
          </w:rPr>
          <w:fldChar w:fldCharType="begin"/>
        </w:r>
        <w:r>
          <w:rPr>
            <w:noProof/>
            <w:webHidden/>
          </w:rPr>
          <w:instrText xml:space="preserve"> PAGEREF _Toc226479350 \h </w:instrText>
        </w:r>
        <w:r>
          <w:rPr>
            <w:noProof/>
            <w:webHidden/>
          </w:rPr>
        </w:r>
        <w:r>
          <w:rPr>
            <w:noProof/>
            <w:webHidden/>
          </w:rPr>
          <w:fldChar w:fldCharType="separate"/>
        </w:r>
        <w:r>
          <w:rPr>
            <w:noProof/>
            <w:webHidden/>
          </w:rPr>
          <w:t>35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51" w:history="1">
        <w:r w:rsidRPr="00C058F9">
          <w:rPr>
            <w:rStyle w:val="Hyperlink"/>
            <w:rFonts w:ascii="Times New Roman" w:hAnsi="Times New Roman" w:cs="Times New Roman"/>
            <w:noProof/>
          </w:rPr>
          <w:t>3.7.1. Reliability</w:t>
        </w:r>
        <w:r>
          <w:rPr>
            <w:noProof/>
            <w:webHidden/>
          </w:rPr>
          <w:tab/>
        </w:r>
        <w:r>
          <w:rPr>
            <w:noProof/>
            <w:webHidden/>
          </w:rPr>
          <w:fldChar w:fldCharType="begin"/>
        </w:r>
        <w:r>
          <w:rPr>
            <w:noProof/>
            <w:webHidden/>
          </w:rPr>
          <w:instrText xml:space="preserve"> PAGEREF _Toc226479351 \h </w:instrText>
        </w:r>
        <w:r>
          <w:rPr>
            <w:noProof/>
            <w:webHidden/>
          </w:rPr>
        </w:r>
        <w:r>
          <w:rPr>
            <w:noProof/>
            <w:webHidden/>
          </w:rPr>
          <w:fldChar w:fldCharType="separate"/>
        </w:r>
        <w:r>
          <w:rPr>
            <w:noProof/>
            <w:webHidden/>
          </w:rPr>
          <w:t>35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52" w:history="1">
        <w:r w:rsidRPr="00C058F9">
          <w:rPr>
            <w:rStyle w:val="Hyperlink"/>
            <w:rFonts w:ascii="Times New Roman" w:hAnsi="Times New Roman" w:cs="Times New Roman"/>
            <w:noProof/>
          </w:rPr>
          <w:t>3.7.2. Validity</w:t>
        </w:r>
        <w:r>
          <w:rPr>
            <w:noProof/>
            <w:webHidden/>
          </w:rPr>
          <w:tab/>
        </w:r>
        <w:r>
          <w:rPr>
            <w:noProof/>
            <w:webHidden/>
          </w:rPr>
          <w:fldChar w:fldCharType="begin"/>
        </w:r>
        <w:r>
          <w:rPr>
            <w:noProof/>
            <w:webHidden/>
          </w:rPr>
          <w:instrText xml:space="preserve"> PAGEREF _Toc226479352 \h </w:instrText>
        </w:r>
        <w:r>
          <w:rPr>
            <w:noProof/>
            <w:webHidden/>
          </w:rPr>
        </w:r>
        <w:r>
          <w:rPr>
            <w:noProof/>
            <w:webHidden/>
          </w:rPr>
          <w:fldChar w:fldCharType="separate"/>
        </w:r>
        <w:r>
          <w:rPr>
            <w:noProof/>
            <w:webHidden/>
          </w:rPr>
          <w:t>35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53" w:history="1">
        <w:r w:rsidRPr="00C058F9">
          <w:rPr>
            <w:rStyle w:val="Hyperlink"/>
            <w:rFonts w:ascii="Times New Roman" w:eastAsia="Times New Roman" w:hAnsi="Times New Roman" w:cs="Times New Roman"/>
            <w:noProof/>
          </w:rPr>
          <w:t>3.8. Ethical considerations</w:t>
        </w:r>
        <w:r>
          <w:rPr>
            <w:noProof/>
            <w:webHidden/>
          </w:rPr>
          <w:tab/>
        </w:r>
        <w:r>
          <w:rPr>
            <w:noProof/>
            <w:webHidden/>
          </w:rPr>
          <w:fldChar w:fldCharType="begin"/>
        </w:r>
        <w:r>
          <w:rPr>
            <w:noProof/>
            <w:webHidden/>
          </w:rPr>
          <w:instrText xml:space="preserve"> PAGEREF _Toc226479353 \h </w:instrText>
        </w:r>
        <w:r>
          <w:rPr>
            <w:noProof/>
            <w:webHidden/>
          </w:rPr>
        </w:r>
        <w:r>
          <w:rPr>
            <w:noProof/>
            <w:webHidden/>
          </w:rPr>
          <w:fldChar w:fldCharType="separate"/>
        </w:r>
        <w:r>
          <w:rPr>
            <w:noProof/>
            <w:webHidden/>
          </w:rPr>
          <w:t>36</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54" w:history="1">
        <w:r w:rsidRPr="00C058F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_Toc226479354 \h </w:instrText>
        </w:r>
        <w:r>
          <w:rPr>
            <w:noProof/>
            <w:webHidden/>
          </w:rPr>
        </w:r>
        <w:r>
          <w:rPr>
            <w:noProof/>
            <w:webHidden/>
          </w:rPr>
          <w:fldChar w:fldCharType="separate"/>
        </w:r>
        <w:r>
          <w:rPr>
            <w:noProof/>
            <w:webHidden/>
          </w:rPr>
          <w:t>37</w:t>
        </w:r>
        <w:r>
          <w:rPr>
            <w:noProof/>
            <w:webHidden/>
          </w:rPr>
          <w:fldChar w:fldCharType="end"/>
        </w:r>
      </w:hyperlink>
    </w:p>
    <w:p w:rsidR="00043855" w:rsidRDefault="00043855">
      <w:pPr>
        <w:pStyle w:val="TOC1"/>
        <w:tabs>
          <w:tab w:val="right" w:leader="dot" w:pos="9350"/>
        </w:tabs>
        <w:rPr>
          <w:rFonts w:asciiTheme="minorHAnsi" w:eastAsiaTheme="minorEastAsia" w:hAnsiTheme="minorHAnsi" w:cstheme="minorBidi"/>
          <w:noProof/>
        </w:rPr>
      </w:pPr>
      <w:hyperlink w:anchor="_Toc226479355" w:history="1">
        <w:r w:rsidRPr="00C058F9">
          <w:rPr>
            <w:rStyle w:val="Hyperlink"/>
            <w:noProof/>
          </w:rPr>
          <w:t>ANNEXES</w:t>
        </w:r>
        <w:r>
          <w:rPr>
            <w:noProof/>
            <w:webHidden/>
          </w:rPr>
          <w:tab/>
        </w:r>
        <w:r>
          <w:rPr>
            <w:noProof/>
            <w:webHidden/>
          </w:rPr>
          <w:fldChar w:fldCharType="begin"/>
        </w:r>
        <w:r>
          <w:rPr>
            <w:noProof/>
            <w:webHidden/>
          </w:rPr>
          <w:instrText xml:space="preserve"> PAGEREF _Toc226479355 \h </w:instrText>
        </w:r>
        <w:r>
          <w:rPr>
            <w:noProof/>
            <w:webHidden/>
          </w:rPr>
        </w:r>
        <w:r>
          <w:rPr>
            <w:noProof/>
            <w:webHidden/>
          </w:rPr>
          <w:fldChar w:fldCharType="separate"/>
        </w:r>
        <w:r>
          <w:rPr>
            <w:noProof/>
            <w:webHidden/>
          </w:rPr>
          <w:t>45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56" w:history="1">
        <w:r w:rsidRPr="00C058F9">
          <w:rPr>
            <w:rStyle w:val="Hyperlink"/>
            <w:noProof/>
          </w:rPr>
          <w:t>Annex A: Questionnaire for Students and Staff</w:t>
        </w:r>
        <w:r>
          <w:rPr>
            <w:noProof/>
            <w:webHidden/>
          </w:rPr>
          <w:tab/>
        </w:r>
        <w:r>
          <w:rPr>
            <w:noProof/>
            <w:webHidden/>
          </w:rPr>
          <w:fldChar w:fldCharType="begin"/>
        </w:r>
        <w:r>
          <w:rPr>
            <w:noProof/>
            <w:webHidden/>
          </w:rPr>
          <w:instrText xml:space="preserve"> PAGEREF _Toc226479356 \h </w:instrText>
        </w:r>
        <w:r>
          <w:rPr>
            <w:noProof/>
            <w:webHidden/>
          </w:rPr>
        </w:r>
        <w:r>
          <w:rPr>
            <w:noProof/>
            <w:webHidden/>
          </w:rPr>
          <w:fldChar w:fldCharType="separate"/>
        </w:r>
        <w:r>
          <w:rPr>
            <w:noProof/>
            <w:webHidden/>
          </w:rPr>
          <w:t>45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57" w:history="1">
        <w:r w:rsidRPr="00C058F9">
          <w:rPr>
            <w:rStyle w:val="Hyperlink"/>
            <w:noProof/>
          </w:rPr>
          <w:t>Annex C: Informed Consent Form</w:t>
        </w:r>
        <w:r>
          <w:rPr>
            <w:noProof/>
            <w:webHidden/>
          </w:rPr>
          <w:tab/>
        </w:r>
        <w:r>
          <w:rPr>
            <w:noProof/>
            <w:webHidden/>
          </w:rPr>
          <w:fldChar w:fldCharType="begin"/>
        </w:r>
        <w:r>
          <w:rPr>
            <w:noProof/>
            <w:webHidden/>
          </w:rPr>
          <w:instrText xml:space="preserve"> PAGEREF _Toc226479357 \h </w:instrText>
        </w:r>
        <w:r>
          <w:rPr>
            <w:noProof/>
            <w:webHidden/>
          </w:rPr>
        </w:r>
        <w:r>
          <w:rPr>
            <w:noProof/>
            <w:webHidden/>
          </w:rPr>
          <w:fldChar w:fldCharType="separate"/>
        </w:r>
        <w:r>
          <w:rPr>
            <w:noProof/>
            <w:webHidden/>
          </w:rPr>
          <w:t>45</w:t>
        </w:r>
        <w:r>
          <w:rPr>
            <w:noProof/>
            <w:webHidden/>
          </w:rPr>
          <w:fldChar w:fldCharType="end"/>
        </w:r>
      </w:hyperlink>
    </w:p>
    <w:p w:rsidR="00043855" w:rsidRDefault="00043855">
      <w:pPr>
        <w:pStyle w:val="TOC2"/>
        <w:tabs>
          <w:tab w:val="right" w:leader="dot" w:pos="9350"/>
        </w:tabs>
        <w:rPr>
          <w:rFonts w:asciiTheme="minorHAnsi" w:eastAsiaTheme="minorEastAsia" w:hAnsiTheme="minorHAnsi" w:cstheme="minorBidi"/>
          <w:noProof/>
        </w:rPr>
      </w:pPr>
      <w:hyperlink w:anchor="_Toc226479358" w:history="1">
        <w:r w:rsidRPr="00C058F9">
          <w:rPr>
            <w:rStyle w:val="Hyperlink"/>
            <w:noProof/>
          </w:rPr>
          <w:t>Annex B: Key Informant Interview Guide</w:t>
        </w:r>
        <w:r>
          <w:rPr>
            <w:noProof/>
            <w:webHidden/>
          </w:rPr>
          <w:tab/>
        </w:r>
        <w:r>
          <w:rPr>
            <w:noProof/>
            <w:webHidden/>
          </w:rPr>
          <w:fldChar w:fldCharType="begin"/>
        </w:r>
        <w:r>
          <w:rPr>
            <w:noProof/>
            <w:webHidden/>
          </w:rPr>
          <w:instrText xml:space="preserve"> PAGEREF _Toc226479358 \h </w:instrText>
        </w:r>
        <w:r>
          <w:rPr>
            <w:noProof/>
            <w:webHidden/>
          </w:rPr>
        </w:r>
        <w:r>
          <w:rPr>
            <w:noProof/>
            <w:webHidden/>
          </w:rPr>
          <w:fldChar w:fldCharType="separate"/>
        </w:r>
        <w:r>
          <w:rPr>
            <w:noProof/>
            <w:webHidden/>
          </w:rPr>
          <w:t>52</w:t>
        </w:r>
        <w:r>
          <w:rPr>
            <w:noProof/>
            <w:webHidden/>
          </w:rPr>
          <w:fldChar w:fldCharType="end"/>
        </w:r>
      </w:hyperlink>
    </w:p>
    <w:p w:rsidR="00A100F8" w:rsidRPr="00043855" w:rsidRDefault="009936A7" w:rsidP="00043855">
      <w:pPr>
        <w:spacing w:line="360" w:lineRule="auto"/>
        <w:rPr>
          <w:rFonts w:ascii="Times New Roman" w:hAnsi="Times New Roman" w:cs="Times New Roman"/>
          <w:sz w:val="24"/>
          <w:szCs w:val="24"/>
        </w:rPr>
      </w:pPr>
      <w:r>
        <w:rPr>
          <w:rFonts w:ascii="Times New Roman" w:hAnsi="Times New Roman" w:cs="Times New Roman"/>
          <w:b/>
          <w:bCs/>
          <w:noProof/>
          <w:sz w:val="24"/>
          <w:szCs w:val="24"/>
        </w:rPr>
        <w:fldChar w:fldCharType="end"/>
      </w:r>
    </w:p>
    <w:p w:rsidR="00A100F8" w:rsidRDefault="009936A7">
      <w:pPr>
        <w:pStyle w:val="Heading2"/>
        <w:jc w:val="center"/>
        <w:rPr>
          <w:rFonts w:ascii="Times New Roman" w:hAnsi="Times New Roman" w:cs="Times New Roman"/>
          <w:color w:val="000000"/>
          <w:sz w:val="28"/>
        </w:rPr>
      </w:pPr>
      <w:bookmarkStart w:id="25" w:name="_Toc226479304"/>
      <w:r>
        <w:rPr>
          <w:rFonts w:ascii="Times New Roman" w:hAnsi="Times New Roman" w:cs="Times New Roman"/>
          <w:color w:val="000000"/>
          <w:sz w:val="28"/>
        </w:rPr>
        <w:lastRenderedPageBreak/>
        <w:t>List of Tables</w:t>
      </w:r>
      <w:bookmarkEnd w:id="22"/>
      <w:bookmarkEnd w:id="23"/>
      <w:bookmarkEnd w:id="24"/>
      <w:bookmarkEnd w:id="25"/>
    </w:p>
    <w:p w:rsidR="00A100F8" w:rsidRDefault="009936A7">
      <w:pPr>
        <w:pStyle w:val="TableofFigures"/>
        <w:tabs>
          <w:tab w:val="right" w:leader="dot" w:pos="9350"/>
        </w:tabs>
        <w:spacing w:line="360" w:lineRule="auto"/>
        <w:rPr>
          <w:rFonts w:ascii="Times New Roman" w:eastAsia="SimSun" w:hAnsi="Times New Roman" w:cs="Times New Roman"/>
          <w:noProof/>
          <w:sz w:val="24"/>
          <w:szCs w:val="24"/>
        </w:rPr>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TOC \h \z \t "Style1" \c </w:instrText>
      </w:r>
      <w:r>
        <w:rPr>
          <w:rFonts w:ascii="Times New Roman" w:hAnsi="Times New Roman" w:cs="Times New Roman"/>
          <w:color w:val="000000"/>
          <w:sz w:val="24"/>
          <w:szCs w:val="24"/>
        </w:rPr>
        <w:fldChar w:fldCharType="separate"/>
      </w:r>
      <w:hyperlink w:anchor="_Toc221378172" w:history="1">
        <w:r>
          <w:rPr>
            <w:rStyle w:val="Hyperlink"/>
            <w:rFonts w:ascii="Times New Roman" w:hAnsi="Times New Roman" w:cs="Times New Roman"/>
            <w:noProof/>
            <w:sz w:val="24"/>
            <w:szCs w:val="24"/>
          </w:rPr>
          <w:t>Table 2.1. Summary of Empirical Literature Review</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_Toc221378172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Pr>
            <w:rFonts w:ascii="Times New Roman" w:hAnsi="Times New Roman" w:cs="Times New Roman"/>
            <w:noProof/>
            <w:webHidden/>
            <w:sz w:val="24"/>
            <w:szCs w:val="24"/>
          </w:rPr>
          <w:fldChar w:fldCharType="end"/>
        </w:r>
      </w:hyperlink>
    </w:p>
    <w:p w:rsidR="00A100F8" w:rsidRDefault="009936A7">
      <w:pPr>
        <w:pStyle w:val="TableofFigures"/>
        <w:tabs>
          <w:tab w:val="right" w:leader="dot" w:pos="9350"/>
        </w:tabs>
        <w:spacing w:line="360" w:lineRule="auto"/>
        <w:rPr>
          <w:rFonts w:ascii="Times New Roman" w:eastAsia="SimSun" w:hAnsi="Times New Roman" w:cs="Times New Roman"/>
          <w:noProof/>
          <w:sz w:val="24"/>
          <w:szCs w:val="24"/>
        </w:rPr>
      </w:pPr>
      <w:hyperlink w:anchor="_Toc221378173" w:history="1">
        <w:r>
          <w:rPr>
            <w:rStyle w:val="Hyperlink"/>
            <w:rFonts w:ascii="Times New Roman" w:hAnsi="Times New Roman" w:cs="Times New Roman"/>
            <w:noProof/>
            <w:sz w:val="24"/>
            <w:szCs w:val="24"/>
          </w:rPr>
          <w:t>Table 3.1. Target population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_Toc221378173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Pr>
            <w:rFonts w:ascii="Times New Roman" w:hAnsi="Times New Roman" w:cs="Times New Roman"/>
            <w:noProof/>
            <w:webHidden/>
            <w:sz w:val="24"/>
            <w:szCs w:val="24"/>
          </w:rPr>
          <w:fldChar w:fldCharType="end"/>
        </w:r>
      </w:hyperlink>
    </w:p>
    <w:p w:rsidR="00A100F8" w:rsidRDefault="009936A7">
      <w:pPr>
        <w:pStyle w:val="TableofFigures"/>
        <w:tabs>
          <w:tab w:val="right" w:leader="dot" w:pos="9350"/>
        </w:tabs>
        <w:spacing w:line="360" w:lineRule="auto"/>
        <w:rPr>
          <w:rFonts w:ascii="Times New Roman" w:eastAsia="SimSun" w:hAnsi="Times New Roman" w:cs="Times New Roman"/>
          <w:noProof/>
          <w:sz w:val="24"/>
          <w:szCs w:val="24"/>
        </w:rPr>
      </w:pPr>
      <w:hyperlink w:anchor="_Toc221378174" w:history="1">
        <w:r>
          <w:rPr>
            <w:rStyle w:val="Hyperlink"/>
            <w:rFonts w:ascii="Times New Roman" w:hAnsi="Times New Roman" w:cs="Times New Roman"/>
            <w:noProof/>
            <w:sz w:val="24"/>
            <w:szCs w:val="24"/>
          </w:rPr>
          <w:t>Table 3.1.sample size allocation: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_Toc221378174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Pr>
            <w:rFonts w:ascii="Times New Roman" w:hAnsi="Times New Roman" w:cs="Times New Roman"/>
            <w:noProof/>
            <w:webHidden/>
            <w:sz w:val="24"/>
            <w:szCs w:val="24"/>
          </w:rPr>
          <w:fldChar w:fldCharType="end"/>
        </w:r>
      </w:hyperlink>
    </w:p>
    <w:p w:rsidR="00A100F8" w:rsidRDefault="009936A7">
      <w:pPr>
        <w:pStyle w:val="TableofFigures"/>
        <w:tabs>
          <w:tab w:val="right" w:leader="dot" w:pos="9350"/>
        </w:tabs>
        <w:spacing w:line="360" w:lineRule="auto"/>
        <w:rPr>
          <w:rFonts w:ascii="Times New Roman" w:eastAsia="SimSun" w:hAnsi="Times New Roman" w:cs="Times New Roman"/>
          <w:noProof/>
          <w:sz w:val="24"/>
          <w:szCs w:val="24"/>
        </w:rPr>
      </w:pPr>
      <w:hyperlink w:anchor="_Toc221378175" w:history="1">
        <w:r>
          <w:rPr>
            <w:rStyle w:val="Hyperlink"/>
            <w:rFonts w:ascii="Times New Roman" w:hAnsi="Times New Roman" w:cs="Times New Roman"/>
            <w:noProof/>
            <w:sz w:val="24"/>
            <w:szCs w:val="24"/>
          </w:rPr>
          <w:t>Table 3.2. Study variables description</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_Toc221378175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Pr>
            <w:rFonts w:ascii="Times New Roman" w:hAnsi="Times New Roman" w:cs="Times New Roman"/>
            <w:noProof/>
            <w:webHidden/>
            <w:sz w:val="24"/>
            <w:szCs w:val="24"/>
          </w:rPr>
          <w:fldChar w:fldCharType="end"/>
        </w:r>
      </w:hyperlink>
    </w:p>
    <w:p w:rsidR="00A100F8" w:rsidRDefault="009936A7">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fldChar w:fldCharType="end"/>
      </w:r>
    </w:p>
    <w:p w:rsidR="00A100F8" w:rsidRDefault="00A100F8">
      <w:pPr>
        <w:spacing w:line="360" w:lineRule="auto"/>
        <w:rPr>
          <w:rFonts w:ascii="Times New Roman" w:hAnsi="Times New Roman" w:cs="Times New Roman"/>
          <w:color w:val="000000"/>
          <w:sz w:val="24"/>
          <w:szCs w:val="24"/>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A100F8">
      <w:pPr>
        <w:rPr>
          <w:rFonts w:ascii="Times New Roman" w:hAnsi="Times New Roman" w:cs="Times New Roman"/>
          <w:color w:val="000000"/>
          <w:sz w:val="28"/>
        </w:rPr>
      </w:pPr>
    </w:p>
    <w:p w:rsidR="00A100F8" w:rsidRDefault="009936A7">
      <w:pPr>
        <w:pStyle w:val="Heading2"/>
        <w:jc w:val="center"/>
        <w:rPr>
          <w:rFonts w:ascii="Times New Roman" w:hAnsi="Times New Roman" w:cs="Times New Roman"/>
          <w:color w:val="000000"/>
          <w:sz w:val="28"/>
        </w:rPr>
      </w:pPr>
      <w:bookmarkStart w:id="26" w:name="_Toc221179448"/>
      <w:bookmarkStart w:id="27" w:name="_Toc221243615"/>
      <w:bookmarkStart w:id="28" w:name="_Toc221243757"/>
      <w:bookmarkStart w:id="29" w:name="_Toc226479305"/>
      <w:r>
        <w:rPr>
          <w:rFonts w:ascii="Times New Roman" w:hAnsi="Times New Roman" w:cs="Times New Roman"/>
          <w:color w:val="000000"/>
          <w:sz w:val="28"/>
        </w:rPr>
        <w:t>List of figure</w:t>
      </w:r>
      <w:bookmarkEnd w:id="26"/>
      <w:bookmarkEnd w:id="27"/>
      <w:bookmarkEnd w:id="28"/>
      <w:bookmarkEnd w:id="29"/>
    </w:p>
    <w:p w:rsidR="00A100F8" w:rsidRDefault="009936A7">
      <w:pPr>
        <w:pStyle w:val="TableofFigures"/>
        <w:tabs>
          <w:tab w:val="right" w:leader="dot" w:pos="9350"/>
        </w:tabs>
        <w:rPr>
          <w:rFonts w:ascii="Times New Roman" w:eastAsia="SimSun" w:hAnsi="Times New Roman" w:cs="Times New Roman"/>
          <w:noProof/>
          <w:sz w:val="24"/>
          <w:szCs w:val="24"/>
        </w:rPr>
      </w:pPr>
      <w:r>
        <w:rPr>
          <w:rFonts w:ascii="Times New Roman" w:hAnsi="Times New Roman" w:cs="Times New Roman"/>
          <w:bCs/>
          <w:color w:val="000000"/>
          <w:sz w:val="24"/>
          <w:szCs w:val="24"/>
        </w:rPr>
        <w:fldChar w:fldCharType="begin"/>
      </w:r>
      <w:r>
        <w:rPr>
          <w:rFonts w:ascii="Times New Roman" w:hAnsi="Times New Roman" w:cs="Times New Roman"/>
          <w:bCs/>
          <w:color w:val="000000"/>
          <w:sz w:val="24"/>
          <w:szCs w:val="24"/>
        </w:rPr>
        <w:instrText xml:space="preserve"> TOC \h \z \t "Style2" \c </w:instrText>
      </w:r>
      <w:r>
        <w:rPr>
          <w:rFonts w:ascii="Times New Roman" w:hAnsi="Times New Roman" w:cs="Times New Roman"/>
          <w:bCs/>
          <w:color w:val="000000"/>
          <w:sz w:val="24"/>
          <w:szCs w:val="24"/>
        </w:rPr>
        <w:fldChar w:fldCharType="separate"/>
      </w:r>
      <w:hyperlink w:anchor="_Toc221378177" w:history="1">
        <w:r>
          <w:rPr>
            <w:rStyle w:val="Hyperlink"/>
            <w:rFonts w:ascii="Times New Roman" w:hAnsi="Times New Roman" w:cs="Times New Roman"/>
            <w:noProof/>
            <w:sz w:val="24"/>
            <w:szCs w:val="24"/>
          </w:rPr>
          <w:t>Figure 2.1. Conceptual framework</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_Toc221378177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Pr>
            <w:rFonts w:ascii="Times New Roman" w:hAnsi="Times New Roman" w:cs="Times New Roman"/>
            <w:noProof/>
            <w:webHidden/>
            <w:sz w:val="24"/>
            <w:szCs w:val="24"/>
          </w:rPr>
          <w:fldChar w:fldCharType="end"/>
        </w:r>
      </w:hyperlink>
    </w:p>
    <w:p w:rsidR="00A100F8" w:rsidRDefault="009936A7">
      <w:pPr>
        <w:pStyle w:val="Heading2"/>
        <w:spacing w:line="360" w:lineRule="auto"/>
        <w:jc w:val="center"/>
        <w:rPr>
          <w:rFonts w:ascii="Times New Roman" w:hAnsi="Times New Roman" w:cs="Times New Roman"/>
          <w:color w:val="000000"/>
          <w:sz w:val="28"/>
        </w:rPr>
      </w:pPr>
      <w:r>
        <w:rPr>
          <w:rFonts w:ascii="Times New Roman" w:eastAsia="Calibri" w:hAnsi="Times New Roman" w:cs="Times New Roman"/>
          <w:b w:val="0"/>
          <w:bCs w:val="0"/>
          <w:color w:val="000000"/>
          <w:sz w:val="24"/>
          <w:szCs w:val="24"/>
        </w:rPr>
        <w:fldChar w:fldCharType="end"/>
      </w: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A100F8">
      <w:pPr>
        <w:rPr>
          <w:rFonts w:ascii="Times New Roman" w:hAnsi="Times New Roman" w:cs="Times New Roman"/>
        </w:rPr>
      </w:pPr>
    </w:p>
    <w:p w:rsidR="00A100F8" w:rsidRDefault="009936A7">
      <w:pPr>
        <w:pStyle w:val="Heading2"/>
        <w:jc w:val="center"/>
        <w:rPr>
          <w:rFonts w:ascii="Times New Roman" w:hAnsi="Times New Roman" w:cs="Times New Roman"/>
          <w:color w:val="000000"/>
          <w:sz w:val="28"/>
        </w:rPr>
      </w:pPr>
      <w:bookmarkStart w:id="30" w:name="_Toc221179449"/>
      <w:bookmarkStart w:id="31" w:name="_Toc221243616"/>
      <w:bookmarkStart w:id="32" w:name="_Toc221243758"/>
      <w:bookmarkStart w:id="33" w:name="_Toc226479306"/>
      <w:r>
        <w:rPr>
          <w:rFonts w:ascii="Times New Roman" w:hAnsi="Times New Roman" w:cs="Times New Roman"/>
          <w:color w:val="000000"/>
          <w:sz w:val="28"/>
        </w:rPr>
        <w:lastRenderedPageBreak/>
        <w:t>Abbreviations &amp; Acronyms</w:t>
      </w:r>
      <w:bookmarkEnd w:id="30"/>
      <w:bookmarkEnd w:id="31"/>
      <w:bookmarkEnd w:id="32"/>
      <w:bookmarkEnd w:id="33"/>
    </w:p>
    <w:p w:rsidR="00A100F8" w:rsidRDefault="009936A7">
      <w:pPr>
        <w:spacing w:line="360" w:lineRule="auto"/>
        <w:rPr>
          <w:rFonts w:ascii="Times New Roman" w:hAnsi="Times New Roman" w:cs="Times New Roman"/>
          <w:color w:val="000000"/>
          <w:sz w:val="24"/>
          <w:szCs w:val="24"/>
        </w:rPr>
      </w:pPr>
      <w:r>
        <w:rPr>
          <w:rStyle w:val="Strong"/>
          <w:rFonts w:ascii="Times New Roman" w:hAnsi="Times New Roman" w:cs="Times New Roman"/>
          <w:color w:val="000000"/>
          <w:sz w:val="24"/>
          <w:szCs w:val="24"/>
        </w:rPr>
        <w:t>AAU</w:t>
      </w:r>
      <w:r>
        <w:rPr>
          <w:rFonts w:ascii="Times New Roman" w:hAnsi="Times New Roman" w:cs="Times New Roman"/>
          <w:color w:val="000000"/>
          <w:sz w:val="24"/>
          <w:szCs w:val="24"/>
        </w:rPr>
        <w:t>: Addis Ababa University</w:t>
      </w:r>
      <w:r>
        <w:rPr>
          <w:rFonts w:ascii="Times New Roman" w:hAnsi="Times New Roman" w:cs="Times New Roman"/>
          <w:color w:val="000000"/>
          <w:sz w:val="24"/>
          <w:szCs w:val="24"/>
        </w:rPr>
        <w:br/>
      </w:r>
      <w:r>
        <w:rPr>
          <w:rStyle w:val="Strong"/>
          <w:rFonts w:ascii="Times New Roman" w:hAnsi="Times New Roman" w:cs="Times New Roman"/>
          <w:color w:val="000000"/>
          <w:sz w:val="24"/>
          <w:szCs w:val="24"/>
        </w:rPr>
        <w:t>BSI</w:t>
      </w:r>
      <w:r>
        <w:rPr>
          <w:rFonts w:ascii="Times New Roman" w:hAnsi="Times New Roman" w:cs="Times New Roman"/>
          <w:color w:val="000000"/>
          <w:sz w:val="24"/>
          <w:szCs w:val="24"/>
        </w:rPr>
        <w:t>: Business Social Impact</w:t>
      </w:r>
      <w:r>
        <w:rPr>
          <w:rFonts w:ascii="Times New Roman" w:hAnsi="Times New Roman" w:cs="Times New Roman"/>
          <w:color w:val="000000"/>
          <w:sz w:val="24"/>
          <w:szCs w:val="24"/>
        </w:rPr>
        <w:br/>
      </w:r>
      <w:r>
        <w:rPr>
          <w:rStyle w:val="Strong"/>
          <w:rFonts w:ascii="Times New Roman" w:hAnsi="Times New Roman" w:cs="Times New Roman"/>
          <w:color w:val="000000"/>
          <w:sz w:val="24"/>
          <w:szCs w:val="24"/>
        </w:rPr>
        <w:t>CBE</w:t>
      </w:r>
      <w:r>
        <w:rPr>
          <w:rFonts w:ascii="Times New Roman" w:hAnsi="Times New Roman" w:cs="Times New Roman"/>
          <w:color w:val="000000"/>
          <w:sz w:val="24"/>
          <w:szCs w:val="24"/>
        </w:rPr>
        <w:t>: College of Business &amp; Economics</w:t>
      </w:r>
      <w:r>
        <w:rPr>
          <w:rFonts w:ascii="Times New Roman" w:hAnsi="Times New Roman" w:cs="Times New Roman"/>
          <w:color w:val="000000"/>
          <w:sz w:val="24"/>
          <w:szCs w:val="24"/>
        </w:rPr>
        <w:br/>
      </w:r>
      <w:r>
        <w:rPr>
          <w:rStyle w:val="Strong"/>
          <w:rFonts w:ascii="Times New Roman" w:hAnsi="Times New Roman" w:cs="Times New Roman"/>
          <w:color w:val="000000"/>
          <w:sz w:val="24"/>
          <w:szCs w:val="24"/>
        </w:rPr>
        <w:t>CBR</w:t>
      </w:r>
      <w:r>
        <w:rPr>
          <w:rFonts w:ascii="Times New Roman" w:hAnsi="Times New Roman" w:cs="Times New Roman"/>
          <w:color w:val="000000"/>
          <w:sz w:val="24"/>
          <w:szCs w:val="24"/>
        </w:rPr>
        <w:t>: Community-Based Research</w:t>
      </w:r>
    </w:p>
    <w:p w:rsidR="00A100F8" w:rsidRDefault="009936A7">
      <w:pPr>
        <w:spacing w:line="360" w:lineRule="auto"/>
        <w:rPr>
          <w:rFonts w:ascii="Times New Roman" w:hAnsi="Times New Roman" w:cs="Times New Roman"/>
          <w:color w:val="000000"/>
          <w:sz w:val="24"/>
          <w:szCs w:val="24"/>
        </w:rPr>
      </w:pPr>
      <w:r>
        <w:rPr>
          <w:rStyle w:val="Strong"/>
          <w:rFonts w:ascii="Times New Roman" w:hAnsi="Times New Roman" w:cs="Times New Roman"/>
          <w:color w:val="000000"/>
          <w:sz w:val="24"/>
          <w:szCs w:val="24"/>
        </w:rPr>
        <w:t>CE</w:t>
      </w:r>
      <w:r>
        <w:rPr>
          <w:rFonts w:ascii="Times New Roman" w:hAnsi="Times New Roman" w:cs="Times New Roman"/>
          <w:color w:val="000000"/>
          <w:sz w:val="24"/>
          <w:szCs w:val="24"/>
        </w:rPr>
        <w:t>: Community Engagement</w:t>
      </w:r>
      <w:r>
        <w:rPr>
          <w:rFonts w:ascii="Times New Roman" w:hAnsi="Times New Roman" w:cs="Times New Roman"/>
          <w:color w:val="000000"/>
          <w:sz w:val="24"/>
          <w:szCs w:val="24"/>
        </w:rPr>
        <w:br/>
      </w:r>
      <w:r>
        <w:rPr>
          <w:rStyle w:val="Strong"/>
          <w:rFonts w:ascii="Times New Roman" w:hAnsi="Times New Roman" w:cs="Times New Roman"/>
          <w:color w:val="000000"/>
          <w:sz w:val="24"/>
          <w:szCs w:val="24"/>
        </w:rPr>
        <w:t>CEL</w:t>
      </w:r>
      <w:r>
        <w:rPr>
          <w:rFonts w:ascii="Times New Roman" w:hAnsi="Times New Roman" w:cs="Times New Roman"/>
          <w:color w:val="000000"/>
          <w:sz w:val="24"/>
          <w:szCs w:val="24"/>
        </w:rPr>
        <w:t>: Community-Engaged Learning</w:t>
      </w:r>
    </w:p>
    <w:p w:rsidR="00A100F8" w:rsidRDefault="009936A7">
      <w:pPr>
        <w:spacing w:line="360" w:lineRule="auto"/>
        <w:jc w:val="both"/>
        <w:rPr>
          <w:rFonts w:ascii="Times New Roman" w:hAnsi="Times New Roman" w:cs="Times New Roman"/>
          <w:color w:val="000000"/>
          <w:sz w:val="24"/>
          <w:szCs w:val="24"/>
        </w:rPr>
      </w:pPr>
      <w:r>
        <w:rPr>
          <w:rStyle w:val="Strong"/>
          <w:rFonts w:ascii="Times New Roman" w:hAnsi="Times New Roman" w:cs="Times New Roman"/>
          <w:color w:val="000000"/>
          <w:sz w:val="24"/>
          <w:szCs w:val="24"/>
        </w:rPr>
        <w:t>CSR</w:t>
      </w:r>
      <w:r>
        <w:rPr>
          <w:rFonts w:ascii="Times New Roman" w:hAnsi="Times New Roman" w:cs="Times New Roman"/>
          <w:color w:val="000000"/>
          <w:sz w:val="24"/>
          <w:szCs w:val="24"/>
        </w:rPr>
        <w:t>: Corporate Social Responsibility</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FDR</w:t>
      </w:r>
      <w:r>
        <w:rPr>
          <w:rFonts w:ascii="Times New Roman" w:hAnsi="Times New Roman" w:cs="Times New Roman"/>
          <w:color w:val="000000"/>
          <w:sz w:val="24"/>
        </w:rPr>
        <w:t>: Federal Democratic Republic of Ethiopia</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HEI</w:t>
      </w:r>
      <w:r>
        <w:rPr>
          <w:rFonts w:ascii="Times New Roman" w:hAnsi="Times New Roman" w:cs="Times New Roman"/>
          <w:color w:val="000000"/>
          <w:sz w:val="24"/>
        </w:rPr>
        <w:t>: Higher Education Institution</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HRM</w:t>
      </w:r>
      <w:r>
        <w:rPr>
          <w:rFonts w:ascii="Times New Roman" w:hAnsi="Times New Roman" w:cs="Times New Roman"/>
          <w:color w:val="000000"/>
          <w:sz w:val="24"/>
        </w:rPr>
        <w:t>: Human Resource college of business and economics</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M&amp;E</w:t>
      </w:r>
      <w:r>
        <w:rPr>
          <w:rFonts w:ascii="Times New Roman" w:hAnsi="Times New Roman" w:cs="Times New Roman"/>
          <w:color w:val="000000"/>
          <w:sz w:val="24"/>
        </w:rPr>
        <w:t>: Monitoring and Evaluation</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MOU</w:t>
      </w:r>
      <w:r>
        <w:rPr>
          <w:rFonts w:ascii="Times New Roman" w:hAnsi="Times New Roman" w:cs="Times New Roman"/>
          <w:color w:val="000000"/>
          <w:sz w:val="24"/>
        </w:rPr>
        <w:t>: Memorandum of Understanding</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MSME</w:t>
      </w:r>
      <w:r>
        <w:rPr>
          <w:rFonts w:ascii="Times New Roman" w:hAnsi="Times New Roman" w:cs="Times New Roman"/>
          <w:color w:val="000000"/>
          <w:sz w:val="24"/>
        </w:rPr>
        <w:t>: Micro, Small, &amp; Medium Enterprises</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NGO</w:t>
      </w:r>
      <w:r>
        <w:rPr>
          <w:rFonts w:ascii="Times New Roman" w:hAnsi="Times New Roman" w:cs="Times New Roman"/>
          <w:color w:val="000000"/>
          <w:sz w:val="24"/>
        </w:rPr>
        <w:t>: Non-Governmental Organization</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PQ</w:t>
      </w:r>
      <w:r>
        <w:rPr>
          <w:rFonts w:ascii="Times New Roman" w:hAnsi="Times New Roman" w:cs="Times New Roman"/>
          <w:color w:val="000000"/>
          <w:sz w:val="24"/>
        </w:rPr>
        <w:t>: Partnership Quality</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RTTCEC</w:t>
      </w:r>
      <w:r>
        <w:rPr>
          <w:rFonts w:ascii="Times New Roman" w:hAnsi="Times New Roman" w:cs="Times New Roman"/>
          <w:color w:val="000000"/>
          <w:sz w:val="24"/>
        </w:rPr>
        <w:t>: Research Technology Transfer Committee for Engagement Community</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SDGs</w:t>
      </w:r>
      <w:r>
        <w:rPr>
          <w:rFonts w:ascii="Times New Roman" w:hAnsi="Times New Roman" w:cs="Times New Roman"/>
          <w:color w:val="000000"/>
          <w:sz w:val="24"/>
        </w:rPr>
        <w:t>: Sustainable Development Goals</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SPSS</w:t>
      </w:r>
      <w:r>
        <w:rPr>
          <w:rFonts w:ascii="Times New Roman" w:hAnsi="Times New Roman" w:cs="Times New Roman"/>
          <w:color w:val="000000"/>
          <w:sz w:val="24"/>
        </w:rPr>
        <w:t>: Statistical Package for Social Sciences</w:t>
      </w:r>
    </w:p>
    <w:p w:rsidR="00A100F8" w:rsidRDefault="009936A7">
      <w:pPr>
        <w:spacing w:line="360" w:lineRule="auto"/>
        <w:rPr>
          <w:rFonts w:ascii="Times New Roman" w:hAnsi="Times New Roman" w:cs="Times New Roman"/>
          <w:color w:val="000000"/>
          <w:sz w:val="24"/>
        </w:rPr>
      </w:pPr>
      <w:r>
        <w:rPr>
          <w:rStyle w:val="Strong"/>
          <w:rFonts w:ascii="Times New Roman" w:hAnsi="Times New Roman" w:cs="Times New Roman"/>
          <w:color w:val="000000"/>
          <w:sz w:val="24"/>
        </w:rPr>
        <w:t>UIL</w:t>
      </w:r>
      <w:r>
        <w:rPr>
          <w:rFonts w:ascii="Times New Roman" w:hAnsi="Times New Roman" w:cs="Times New Roman"/>
          <w:color w:val="000000"/>
          <w:sz w:val="24"/>
        </w:rPr>
        <w:t>: University-Industry Linkage</w:t>
      </w:r>
      <w:r>
        <w:rPr>
          <w:rFonts w:ascii="Times New Roman" w:hAnsi="Times New Roman" w:cs="Times New Roman"/>
          <w:color w:val="000000"/>
        </w:rPr>
        <w:br/>
      </w:r>
    </w:p>
    <w:p w:rsidR="00A100F8" w:rsidRDefault="00A100F8">
      <w:pPr>
        <w:pStyle w:val="NormalWeb"/>
        <w:spacing w:line="360" w:lineRule="auto"/>
        <w:jc w:val="both"/>
        <w:rPr>
          <w:color w:val="000000"/>
        </w:rPr>
      </w:pPr>
    </w:p>
    <w:p w:rsidR="00A100F8" w:rsidRDefault="00A100F8">
      <w:pPr>
        <w:pStyle w:val="NormalWeb"/>
        <w:spacing w:line="360" w:lineRule="auto"/>
        <w:jc w:val="both"/>
        <w:rPr>
          <w:color w:val="000000"/>
        </w:rPr>
      </w:pPr>
    </w:p>
    <w:p w:rsidR="00A100F8" w:rsidRDefault="009936A7">
      <w:pPr>
        <w:pStyle w:val="Heading2"/>
        <w:jc w:val="center"/>
        <w:rPr>
          <w:rFonts w:ascii="Times New Roman" w:hAnsi="Times New Roman" w:cs="Times New Roman"/>
          <w:color w:val="000000"/>
          <w:sz w:val="28"/>
        </w:rPr>
      </w:pPr>
      <w:bookmarkStart w:id="34" w:name="_Toc221179450"/>
      <w:bookmarkStart w:id="35" w:name="_Toc221243617"/>
      <w:bookmarkStart w:id="36" w:name="_Toc221243759"/>
      <w:bookmarkStart w:id="37" w:name="_Toc226479307"/>
      <w:r>
        <w:rPr>
          <w:rFonts w:ascii="Times New Roman" w:hAnsi="Times New Roman" w:cs="Times New Roman"/>
          <w:color w:val="000000"/>
          <w:sz w:val="28"/>
        </w:rPr>
        <w:lastRenderedPageBreak/>
        <w:t>Abstract</w:t>
      </w:r>
      <w:bookmarkEnd w:id="34"/>
      <w:bookmarkEnd w:id="35"/>
      <w:bookmarkEnd w:id="36"/>
      <w:bookmarkEnd w:id="37"/>
    </w:p>
    <w:p w:rsidR="00A100F8" w:rsidRDefault="009936A7">
      <w:pPr>
        <w:spacing w:before="100" w:beforeAutospacing="1" w:after="100" w:afterAutospacing="1" w:line="360" w:lineRule="auto"/>
        <w:jc w:val="both"/>
        <w:rPr>
          <w:rFonts w:ascii="Times New Roman" w:hAnsi="Times New Roman" w:cs="Times New Roman"/>
          <w:i/>
          <w:color w:val="000000"/>
          <w:sz w:val="24"/>
        </w:rPr>
      </w:pPr>
      <w:r>
        <w:rPr>
          <w:rFonts w:ascii="Times New Roman" w:eastAsia="Times New Roman" w:hAnsi="Times New Roman" w:cs="Times New Roman"/>
          <w:i/>
          <w:sz w:val="24"/>
          <w:szCs w:val="24"/>
        </w:rPr>
        <w:t xml:space="preserve">This research will assess the social and business impacts of community engagement through a case study of the College of Business and Economics at Addis Ababa University. </w:t>
      </w:r>
      <w:r>
        <w:rPr>
          <w:rFonts w:ascii="Times New Roman" w:hAnsi="Times New Roman" w:cs="Times New Roman"/>
          <w:i/>
          <w:color w:val="000000"/>
          <w:sz w:val="24"/>
        </w:rPr>
        <w:t xml:space="preserve">The main goal is to examine the impacts of community engagement programs on social cohesion, education, and performance of local businesses. Using descriptive and explanatory research designs, the study would give the full picture of the engagement parameters and the relationship between the main variables. The study will have a mixed-method design that involves qualitative and quantitative approaches. </w:t>
      </w:r>
      <w:r>
        <w:rPr>
          <w:rFonts w:ascii="Times New Roman" w:eastAsia="Times New Roman" w:hAnsi="Times New Roman" w:cs="Times New Roman"/>
          <w:i/>
          <w:sz w:val="24"/>
          <w:szCs w:val="24"/>
        </w:rPr>
        <w:t xml:space="preserve">The research will target final-year undergraduate students at the College of Business and Economics, Addis Ababa University, including 456 from management, 88 from Economics, and 356 from Accounting and Finance, totaling 982 students. It will also include 82 university staff members (28 management, 23 from Economics, and 31 from Accounting) and 30 local households from a 6-kilometer radius to gain insights on community engagement. Using the Yamane formula, the sample size will be determined to be approximately </w:t>
      </w:r>
      <w:r w:rsidR="00277C1D">
        <w:rPr>
          <w:rFonts w:ascii="Times New Roman" w:eastAsia="Times New Roman" w:hAnsi="Times New Roman" w:cs="Times New Roman"/>
          <w:i/>
          <w:sz w:val="24"/>
          <w:szCs w:val="24"/>
        </w:rPr>
        <w:t>284</w:t>
      </w:r>
      <w:r>
        <w:rPr>
          <w:rFonts w:ascii="Times New Roman" w:eastAsia="Times New Roman" w:hAnsi="Times New Roman" w:cs="Times New Roman"/>
          <w:i/>
          <w:sz w:val="24"/>
          <w:szCs w:val="24"/>
        </w:rPr>
        <w:t xml:space="preserve"> participants. The study will employ simple random sampling for equal representation and purposive sampling for selecting community members and key informants, ensuring a comprehensive view of community engagement impacts.</w:t>
      </w:r>
      <w:r>
        <w:rPr>
          <w:rFonts w:ascii="Times New Roman" w:hAnsi="Times New Roman" w:cs="Times New Roman"/>
          <w:i/>
          <w:color w:val="000000"/>
          <w:sz w:val="24"/>
        </w:rPr>
        <w:t xml:space="preserve"> The primary and secondary sources of data will be used. Primary data will consist of feedbacks of interviews and questionnaires, whereas secondary data will consist of the available literature, reports and statistical data that will shed more light on the primary results. To summarize quantitative data descriptive statistics will be used and qualitative data thematic analysis will be used to help identify the common themes and patterns. The anticipated results of the research will focus on the positive influences of community involvement, effective relationships, and improved educational systems on the social environment and business environment in the community. </w:t>
      </w:r>
    </w:p>
    <w:p w:rsidR="00A100F8" w:rsidRDefault="009936A7">
      <w:pPr>
        <w:spacing w:line="360" w:lineRule="auto"/>
        <w:jc w:val="both"/>
        <w:rPr>
          <w:rFonts w:ascii="Times New Roman" w:hAnsi="Times New Roman" w:cs="Times New Roman"/>
          <w:i/>
          <w:color w:val="000000"/>
          <w:sz w:val="24"/>
        </w:rPr>
      </w:pPr>
      <w:r>
        <w:rPr>
          <w:rStyle w:val="Strong"/>
          <w:rFonts w:ascii="Times New Roman" w:hAnsi="Times New Roman" w:cs="Times New Roman"/>
          <w:i/>
          <w:color w:val="000000"/>
          <w:sz w:val="24"/>
        </w:rPr>
        <w:t>Keywords</w:t>
      </w:r>
      <w:r>
        <w:rPr>
          <w:rFonts w:ascii="Times New Roman" w:hAnsi="Times New Roman" w:cs="Times New Roman"/>
          <w:i/>
          <w:color w:val="000000"/>
          <w:sz w:val="24"/>
        </w:rPr>
        <w:t>: Community Engagement, Social Impact, Business Impact, Addis Ababa University, Research Design, Data Analysis, Educational Programs, Partnerships.</w:t>
      </w:r>
    </w:p>
    <w:p w:rsidR="00A100F8" w:rsidRDefault="00A100F8">
      <w:pPr>
        <w:spacing w:line="360" w:lineRule="auto"/>
        <w:jc w:val="both"/>
        <w:rPr>
          <w:rFonts w:ascii="Times New Roman" w:hAnsi="Times New Roman" w:cs="Times New Roman"/>
          <w:color w:val="000000"/>
          <w:sz w:val="24"/>
        </w:rPr>
        <w:sectPr w:rsidR="00A100F8">
          <w:footerReference w:type="default" r:id="rId12"/>
          <w:pgSz w:w="12240" w:h="15840"/>
          <w:pgMar w:top="1440" w:right="1440" w:bottom="1440" w:left="1440" w:header="720" w:footer="720" w:gutter="0"/>
          <w:pgNumType w:fmt="lowerRoman" w:start="1"/>
          <w:cols w:space="720"/>
          <w:docGrid w:linePitch="360"/>
        </w:sectPr>
      </w:pPr>
    </w:p>
    <w:p w:rsidR="00A100F8" w:rsidRDefault="009936A7">
      <w:pPr>
        <w:pStyle w:val="Heading2"/>
        <w:jc w:val="center"/>
        <w:rPr>
          <w:rFonts w:ascii="Times New Roman" w:hAnsi="Times New Roman" w:cs="Times New Roman"/>
          <w:color w:val="000000"/>
          <w:sz w:val="28"/>
        </w:rPr>
      </w:pPr>
      <w:r>
        <w:rPr>
          <w:rFonts w:ascii="Times New Roman" w:hAnsi="Times New Roman" w:cs="Times New Roman"/>
          <w:color w:val="000000"/>
          <w:sz w:val="28"/>
        </w:rPr>
        <w:lastRenderedPageBreak/>
        <w:t xml:space="preserve">    </w:t>
      </w:r>
      <w:bookmarkStart w:id="38" w:name="_Toc221179451"/>
      <w:bookmarkStart w:id="39" w:name="_Toc221243618"/>
      <w:bookmarkStart w:id="40" w:name="_Toc221243760"/>
      <w:bookmarkStart w:id="41" w:name="_Toc226479308"/>
      <w:r>
        <w:rPr>
          <w:rFonts w:ascii="Times New Roman" w:hAnsi="Times New Roman" w:cs="Times New Roman"/>
          <w:color w:val="000000"/>
          <w:sz w:val="28"/>
        </w:rPr>
        <w:t>CHAPTER ONE</w:t>
      </w:r>
      <w:bookmarkEnd w:id="38"/>
      <w:bookmarkEnd w:id="39"/>
      <w:bookmarkEnd w:id="40"/>
      <w:bookmarkEnd w:id="41"/>
    </w:p>
    <w:p w:rsidR="00A100F8" w:rsidRDefault="009936A7">
      <w:pPr>
        <w:pStyle w:val="Heading2"/>
        <w:numPr>
          <w:ilvl w:val="0"/>
          <w:numId w:val="1"/>
        </w:numPr>
        <w:jc w:val="center"/>
        <w:rPr>
          <w:rFonts w:ascii="Times New Roman" w:hAnsi="Times New Roman" w:cs="Times New Roman"/>
          <w:color w:val="000000"/>
          <w:sz w:val="28"/>
        </w:rPr>
      </w:pPr>
      <w:bookmarkStart w:id="42" w:name="_Toc221179452"/>
      <w:bookmarkStart w:id="43" w:name="_Toc221243619"/>
      <w:bookmarkStart w:id="44" w:name="_Toc221243761"/>
      <w:bookmarkStart w:id="45" w:name="_Toc226479309"/>
      <w:r>
        <w:rPr>
          <w:rFonts w:ascii="Times New Roman" w:hAnsi="Times New Roman" w:cs="Times New Roman"/>
          <w:color w:val="000000"/>
          <w:sz w:val="28"/>
        </w:rPr>
        <w:t>INTRODUCTION</w:t>
      </w:r>
      <w:bookmarkEnd w:id="42"/>
      <w:bookmarkEnd w:id="43"/>
      <w:bookmarkEnd w:id="44"/>
      <w:bookmarkEnd w:id="45"/>
    </w:p>
    <w:p w:rsidR="00A100F8" w:rsidRDefault="009936A7">
      <w:pPr>
        <w:spacing w:line="360" w:lineRule="auto"/>
        <w:jc w:val="both"/>
        <w:rPr>
          <w:rFonts w:ascii="Times New Roman" w:hAnsi="Times New Roman" w:cs="Times New Roman"/>
          <w:sz w:val="24"/>
          <w:szCs w:val="24"/>
        </w:rPr>
      </w:pPr>
      <w:bookmarkStart w:id="46" w:name="_Toc221179453"/>
      <w:r>
        <w:rPr>
          <w:rFonts w:ascii="Times New Roman" w:hAnsi="Times New Roman" w:cs="Times New Roman"/>
          <w:sz w:val="24"/>
          <w:szCs w:val="24"/>
        </w:rPr>
        <w:t xml:space="preserve"> This research proposal is aimed at figuring out the social and business impacts of the community engagement conducted by the college of business and economics, Addis Ababa University. Thus, the background illustrates the necessity of embedding community participation into the academic frameworks. Then, the problem statement emphasizes the difficulties that the departments have experienced in facilitating the effective engagement. The research questions are there to help explore these issues while the study objectives are used to delineate the general and the specific intentions of the work. Besides that, the value of the study points out the advantage(s) that the research result(s) can bring, and the scope is the one to set the limits which are also supported by the operational definitions to give more understanding.</w:t>
      </w:r>
    </w:p>
    <w:p w:rsidR="00A100F8" w:rsidRDefault="009936A7">
      <w:pPr>
        <w:pStyle w:val="Heading2"/>
        <w:rPr>
          <w:rFonts w:ascii="Times New Roman" w:hAnsi="Times New Roman" w:cs="Times New Roman"/>
          <w:color w:val="000000"/>
          <w:sz w:val="28"/>
        </w:rPr>
      </w:pPr>
      <w:bookmarkStart w:id="47" w:name="_Toc221243620"/>
      <w:bookmarkStart w:id="48" w:name="_Toc221243762"/>
      <w:bookmarkStart w:id="49" w:name="_Toc226479310"/>
      <w:r>
        <w:rPr>
          <w:rFonts w:ascii="Times New Roman" w:hAnsi="Times New Roman" w:cs="Times New Roman"/>
          <w:color w:val="000000"/>
          <w:sz w:val="28"/>
        </w:rPr>
        <w:t>1.1. Background of the Study</w:t>
      </w:r>
      <w:bookmarkEnd w:id="46"/>
      <w:bookmarkEnd w:id="47"/>
      <w:bookmarkEnd w:id="48"/>
      <w:bookmarkEnd w:id="49"/>
    </w:p>
    <w:p w:rsidR="00A100F8" w:rsidRDefault="009936A7">
      <w:pPr>
        <w:spacing w:line="360" w:lineRule="auto"/>
        <w:jc w:val="both"/>
        <w:rPr>
          <w:rFonts w:ascii="Times New Roman" w:eastAsia="SimSun" w:hAnsi="Times New Roman" w:cs="Times New Roman"/>
          <w:sz w:val="24"/>
          <w:szCs w:val="24"/>
          <w:lang w:eastAsia="zh-CN"/>
        </w:rPr>
      </w:pPr>
      <w:bookmarkStart w:id="50" w:name="_Toc221179454"/>
      <w:r>
        <w:rPr>
          <w:rFonts w:ascii="Times New Roman" w:eastAsia="SimSun" w:hAnsi="Times New Roman" w:cs="Times New Roman"/>
          <w:sz w:val="24"/>
          <w:szCs w:val="24"/>
          <w:lang w:eastAsia="zh-CN"/>
        </w:rPr>
        <w:t xml:space="preserve">Universities worldwide are progressively transforming themselves from "ivory </w:t>
      </w:r>
      <w:proofErr w:type="spellStart"/>
      <w:r>
        <w:rPr>
          <w:rFonts w:ascii="Times New Roman" w:eastAsia="SimSun" w:hAnsi="Times New Roman" w:cs="Times New Roman"/>
          <w:sz w:val="24"/>
          <w:szCs w:val="24"/>
          <w:lang w:eastAsia="zh-CN"/>
        </w:rPr>
        <w:t>towers"to</w:t>
      </w:r>
      <w:proofErr w:type="spellEnd"/>
      <w:r>
        <w:rPr>
          <w:rFonts w:ascii="Times New Roman" w:eastAsia="SimSun" w:hAnsi="Times New Roman" w:cs="Times New Roman"/>
          <w:sz w:val="24"/>
          <w:szCs w:val="24"/>
          <w:lang w:eastAsia="zh-CN"/>
        </w:rPr>
        <w:t xml:space="preserve"> "engaged institutions." This transformation is in line with the Third Mission concept that refers to universities' social and economic engagement besides their traditional roles of teaching and research (</w:t>
      </w:r>
      <w:proofErr w:type="spellStart"/>
      <w:r>
        <w:rPr>
          <w:rFonts w:ascii="Times New Roman" w:eastAsia="SimSun" w:hAnsi="Times New Roman" w:cs="Times New Roman"/>
          <w:sz w:val="24"/>
          <w:szCs w:val="24"/>
          <w:lang w:eastAsia="zh-CN"/>
        </w:rPr>
        <w:t>Bringle</w:t>
      </w:r>
      <w:proofErr w:type="spellEnd"/>
      <w:r>
        <w:rPr>
          <w:rFonts w:ascii="Times New Roman" w:eastAsia="SimSun" w:hAnsi="Times New Roman" w:cs="Times New Roman"/>
          <w:sz w:val="24"/>
          <w:szCs w:val="24"/>
          <w:lang w:eastAsia="zh-CN"/>
        </w:rPr>
        <w:t xml:space="preserve"> &amp;Hatcher, 2022). The notion has gone a long way around the globe and Business Schools are no exception to the trend. Here, community engagement is being used to remedy market failures, foster entrepreneurship and create socially conscious managers (Singh, </w:t>
      </w:r>
      <w:proofErr w:type="spellStart"/>
      <w:r>
        <w:rPr>
          <w:rFonts w:ascii="Times New Roman" w:eastAsia="SimSun" w:hAnsi="Times New Roman" w:cs="Times New Roman"/>
          <w:sz w:val="24"/>
          <w:szCs w:val="24"/>
          <w:lang w:eastAsia="zh-CN"/>
        </w:rPr>
        <w:t>Reisinger</w:t>
      </w:r>
      <w:proofErr w:type="spellEnd"/>
      <w:r>
        <w:rPr>
          <w:rFonts w:ascii="Times New Roman" w:eastAsia="SimSun" w:hAnsi="Times New Roman" w:cs="Times New Roman"/>
          <w:sz w:val="24"/>
          <w:szCs w:val="24"/>
          <w:lang w:eastAsia="zh-CN"/>
        </w:rPr>
        <w:t>, &amp;</w:t>
      </w:r>
      <w:proofErr w:type="spellStart"/>
      <w:r>
        <w:rPr>
          <w:rFonts w:ascii="Times New Roman" w:eastAsia="SimSun" w:hAnsi="Times New Roman" w:cs="Times New Roman"/>
          <w:sz w:val="24"/>
          <w:szCs w:val="24"/>
          <w:lang w:eastAsia="zh-CN"/>
        </w:rPr>
        <w:t>Dnos</w:t>
      </w:r>
      <w:proofErr w:type="spellEnd"/>
      <w:r>
        <w:rPr>
          <w:rFonts w:ascii="Times New Roman" w:eastAsia="SimSun" w:hAnsi="Times New Roman" w:cs="Times New Roman"/>
          <w:sz w:val="24"/>
          <w:szCs w:val="24"/>
          <w:lang w:eastAsia="zh-CN"/>
        </w:rPr>
        <w:t>, 2023). Universities are becoming aware of the need to be more relevant to society nowadays and therefore are resorting to community engagement as an indispensable part of the efforts to make sure that higher education has a positive impact on the local and global communities.</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In Africa, community engagement is typically viewed as a vital tool for both decolonization and development. After the 1992 UNESCO conference, African universities were challenged to be the frontline agents of economic and social change (</w:t>
      </w:r>
      <w:proofErr w:type="spellStart"/>
      <w:r>
        <w:rPr>
          <w:rFonts w:ascii="Times New Roman" w:eastAsia="SimSun" w:hAnsi="Times New Roman" w:cs="Times New Roman"/>
          <w:sz w:val="24"/>
          <w:szCs w:val="24"/>
          <w:lang w:eastAsia="zh-CN"/>
        </w:rPr>
        <w:t>Nabaho</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Aguti</w:t>
      </w:r>
      <w:proofErr w:type="spellEnd"/>
      <w:r>
        <w:rPr>
          <w:rFonts w:ascii="Times New Roman" w:eastAsia="SimSun" w:hAnsi="Times New Roman" w:cs="Times New Roman"/>
          <w:sz w:val="24"/>
          <w:szCs w:val="24"/>
          <w:lang w:eastAsia="zh-CN"/>
        </w:rPr>
        <w:t>, &amp;</w:t>
      </w:r>
      <w:proofErr w:type="spellStart"/>
      <w:r>
        <w:rPr>
          <w:rFonts w:ascii="Times New Roman" w:eastAsia="SimSun" w:hAnsi="Times New Roman" w:cs="Times New Roman"/>
          <w:sz w:val="24"/>
          <w:szCs w:val="24"/>
          <w:lang w:eastAsia="zh-CN"/>
        </w:rPr>
        <w:t>Oonyu</w:t>
      </w:r>
      <w:proofErr w:type="spellEnd"/>
      <w:r>
        <w:rPr>
          <w:rFonts w:ascii="Times New Roman" w:eastAsia="SimSun" w:hAnsi="Times New Roman" w:cs="Times New Roman"/>
          <w:sz w:val="24"/>
          <w:szCs w:val="24"/>
          <w:lang w:eastAsia="zh-CN"/>
        </w:rPr>
        <w:t>, 2022). This request from the international community stresses the importance of universities closing the gap between theoretical knowledge and the specific needs of indigenous communities. The use of engagement tactics becomes even more critical in addressing poverty alleviation and small business development, thereby enabling higher education institutions to give back to the social fabric in a significant way (</w:t>
      </w:r>
      <w:proofErr w:type="spellStart"/>
      <w:r>
        <w:rPr>
          <w:rFonts w:ascii="Times New Roman" w:eastAsia="SimSun" w:hAnsi="Times New Roman" w:cs="Times New Roman"/>
          <w:sz w:val="24"/>
          <w:szCs w:val="24"/>
          <w:lang w:eastAsia="zh-CN"/>
        </w:rPr>
        <w:t>Desta</w:t>
      </w:r>
      <w:proofErr w:type="spellEnd"/>
      <w:r>
        <w:rPr>
          <w:rFonts w:ascii="Times New Roman" w:eastAsia="SimSun" w:hAnsi="Times New Roman" w:cs="Times New Roman"/>
          <w:sz w:val="24"/>
          <w:szCs w:val="24"/>
          <w:lang w:eastAsia="zh-CN"/>
        </w:rPr>
        <w:t xml:space="preserve"> &amp;Belay, 2018). Ethiopia is one of the countries that have a long history of </w:t>
      </w:r>
      <w:r>
        <w:rPr>
          <w:rFonts w:ascii="Times New Roman" w:eastAsia="SimSun" w:hAnsi="Times New Roman" w:cs="Times New Roman"/>
          <w:sz w:val="24"/>
          <w:szCs w:val="24"/>
          <w:lang w:eastAsia="zh-CN"/>
        </w:rPr>
        <w:lastRenderedPageBreak/>
        <w:t>national service campaigns going as far as the 1970s. Nowadays, this dedication is reflected in the signing of major policy documents such as the Higher Education Proclamation No. 1152/2019 and the 2024 Community Engagement Policy at Addis Ababa University (AAU) (Federal Democratic Republic of Ethiopia, 2019). These instruments are designed to mainstream community outreach into the core functions of higher education institutions. In the case of the college of business and economics Department, Addis Ababa University is therefore required to find ways of supplementing theoretical knowledge with practical exposure through activities such as consultancy, training, and the furtherance of the local micro, enterprises and social organizations (</w:t>
      </w:r>
      <w:proofErr w:type="spellStart"/>
      <w:r>
        <w:rPr>
          <w:rFonts w:ascii="Times New Roman" w:eastAsia="SimSun" w:hAnsi="Times New Roman" w:cs="Times New Roman"/>
          <w:sz w:val="24"/>
          <w:szCs w:val="24"/>
          <w:lang w:eastAsia="zh-CN"/>
        </w:rPr>
        <w:t>Assaye</w:t>
      </w:r>
      <w:proofErr w:type="spellEnd"/>
      <w:r>
        <w:rPr>
          <w:rFonts w:ascii="Times New Roman" w:eastAsia="SimSun" w:hAnsi="Times New Roman" w:cs="Times New Roman"/>
          <w:sz w:val="24"/>
          <w:szCs w:val="24"/>
          <w:lang w:eastAsia="zh-CN"/>
        </w:rPr>
        <w:t>, 2023).</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 This shift is major, as it changes the local socio, economic landscape directly. The </w:t>
      </w:r>
      <w:r>
        <w:rPr>
          <w:rFonts w:ascii="Times New Roman" w:hAnsi="Times New Roman" w:cs="Times New Roman"/>
          <w:sz w:val="24"/>
          <w:szCs w:val="24"/>
        </w:rPr>
        <w:t>college of business and economics</w:t>
      </w:r>
      <w:r>
        <w:rPr>
          <w:rFonts w:ascii="Times New Roman" w:eastAsia="SimSun" w:hAnsi="Times New Roman" w:cs="Times New Roman"/>
          <w:sz w:val="24"/>
          <w:szCs w:val="24"/>
          <w:lang w:eastAsia="zh-CN"/>
        </w:rPr>
        <w:t>, by exposing students and faculty to real community problems, intends at the same time to deepen academic learning and to help the sustainable development in the region. Moreover, students' engagement in such projects can serve as experiential learning that will develop their character as the leaders of tomorrow.</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Community, oriented activities give the university an opportunity to identify and meet the socio, economic commodity of the surrounding environment, thus, universities become the key drivers of the regional development. To this effect, the Ethiopian government has been urging universities to engage with the local communities in order to find solutions for social and economic problems (Bender, 2018).</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Engagement initiatives in Ethiopian universities with a special focus on Addis Ababa University are a reflection of the changing social responsibility role of higher education. It is the role of the universities to lead the way for the achievement of sustainable development via the extension activities, community service, and partnership with stakeholders (Hall &amp;</w:t>
      </w:r>
      <w:proofErr w:type="spellStart"/>
      <w:r>
        <w:rPr>
          <w:rFonts w:ascii="Times New Roman" w:eastAsia="SimSun" w:hAnsi="Times New Roman" w:cs="Times New Roman"/>
          <w:sz w:val="24"/>
          <w:szCs w:val="24"/>
          <w:lang w:eastAsia="zh-CN"/>
        </w:rPr>
        <w:t>Tandon</w:t>
      </w:r>
      <w:proofErr w:type="spellEnd"/>
      <w:r>
        <w:rPr>
          <w:rFonts w:ascii="Times New Roman" w:eastAsia="SimSun" w:hAnsi="Times New Roman" w:cs="Times New Roman"/>
          <w:sz w:val="24"/>
          <w:szCs w:val="24"/>
          <w:lang w:eastAsia="zh-CN"/>
        </w:rPr>
        <w:t>, 2017). The above notion illustrates the increased recognition of the demand to localize education for meeting local needs and to employ educational materials for the community development.</w:t>
      </w:r>
      <w:bookmarkStart w:id="51" w:name="_Toc221243621"/>
      <w:bookmarkStart w:id="52" w:name="_Toc221243763"/>
    </w:p>
    <w:p w:rsidR="00A100F8" w:rsidRDefault="009936A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goal of this research is to investigate the social and business impacts of community engagement at the College of Business and Economics at Addis Ababa University. The study will look at how these activities affect local community welfare, improve businesses, and promote economic development. </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Times New Roman" w:hAnsi="Times New Roman" w:cs="Times New Roman"/>
          <w:sz w:val="24"/>
          <w:szCs w:val="24"/>
        </w:rPr>
        <w:lastRenderedPageBreak/>
        <w:t>It aims to understand the changes in society (social impact) and the efficiency of local businesses (economic impact). This research will cover various social, economic, and corporate effects of community collaboration that have not been fully explored in existing literature.</w:t>
      </w:r>
    </w:p>
    <w:p w:rsidR="00A100F8" w:rsidRDefault="009936A7">
      <w:pPr>
        <w:pStyle w:val="Heading2"/>
        <w:rPr>
          <w:rFonts w:ascii="Times New Roman" w:hAnsi="Times New Roman" w:cs="Times New Roman"/>
          <w:color w:val="000000"/>
          <w:sz w:val="28"/>
        </w:rPr>
      </w:pPr>
      <w:bookmarkStart w:id="53" w:name="_Toc226479311"/>
      <w:r>
        <w:rPr>
          <w:rFonts w:ascii="Times New Roman" w:hAnsi="Times New Roman" w:cs="Times New Roman"/>
          <w:color w:val="000000"/>
          <w:sz w:val="28"/>
        </w:rPr>
        <w:t>1.2. Statement of the Problem</w:t>
      </w:r>
      <w:bookmarkEnd w:id="50"/>
      <w:bookmarkEnd w:id="51"/>
      <w:bookmarkEnd w:id="52"/>
      <w:bookmarkEnd w:id="53"/>
    </w:p>
    <w:p w:rsidR="00A100F8" w:rsidRDefault="009936A7">
      <w:pPr>
        <w:spacing w:line="360" w:lineRule="auto"/>
        <w:jc w:val="both"/>
        <w:rPr>
          <w:rFonts w:ascii="Times New Roman" w:eastAsia="SimSun" w:hAnsi="Times New Roman" w:cs="Times New Roman"/>
          <w:sz w:val="24"/>
          <w:szCs w:val="24"/>
          <w:lang w:eastAsia="zh-CN"/>
        </w:rPr>
      </w:pPr>
      <w:bookmarkStart w:id="54" w:name="_Toc221179455"/>
      <w:r>
        <w:rPr>
          <w:rFonts w:ascii="Times New Roman" w:eastAsia="SimSun" w:hAnsi="Times New Roman" w:cs="Times New Roman"/>
          <w:sz w:val="24"/>
          <w:szCs w:val="24"/>
          <w:lang w:eastAsia="zh-CN"/>
        </w:rPr>
        <w:t>While globally there is a move towards universities becoming 'engaged universities', the reality is that many higher education institutions in developing countries, such as Ethiopia, still heavily depend on traditional pedagogical models. These universities are frequently situated in socio, economic environments where the gap between academic theory and community practice is very wide. While university community service is a core function and its provision has always been mandated, the issue is that there is hardly any empirical evidence that shows how such community service activities have led to some tangible social and business impacts (Belay, 2018).</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The real problem lies in the fragmented type of engagement, the way it is mainly seen as a one, off, without sufficient resources and lacking in systematic methods for measuring the effectiveness of such actions. Therefore, universities have difficulty in providing evidence to the local community that businesses have been sustainably supported or that social welfare has been enhanced due to their outreach activities, with the result that there is a widespread disconnection between the community and the institutional potential (</w:t>
      </w:r>
      <w:proofErr w:type="spellStart"/>
      <w:r>
        <w:rPr>
          <w:rFonts w:ascii="Times New Roman" w:eastAsia="SimSun" w:hAnsi="Times New Roman" w:cs="Times New Roman"/>
          <w:sz w:val="24"/>
          <w:szCs w:val="24"/>
          <w:lang w:eastAsia="zh-CN"/>
        </w:rPr>
        <w:t>Assaye</w:t>
      </w:r>
      <w:proofErr w:type="spellEnd"/>
      <w:r>
        <w:rPr>
          <w:rFonts w:ascii="Times New Roman" w:eastAsia="SimSun" w:hAnsi="Times New Roman" w:cs="Times New Roman"/>
          <w:sz w:val="24"/>
          <w:szCs w:val="24"/>
          <w:lang w:eastAsia="zh-CN"/>
        </w:rPr>
        <w:t xml:space="preserve">, 2013; </w:t>
      </w:r>
      <w:proofErr w:type="spellStart"/>
      <w:r>
        <w:rPr>
          <w:rFonts w:ascii="Times New Roman" w:eastAsia="SimSun" w:hAnsi="Times New Roman" w:cs="Times New Roman"/>
          <w:sz w:val="24"/>
          <w:szCs w:val="24"/>
          <w:lang w:eastAsia="zh-CN"/>
        </w:rPr>
        <w:t>Desta</w:t>
      </w:r>
      <w:proofErr w:type="spellEnd"/>
      <w:r>
        <w:rPr>
          <w:rFonts w:ascii="Times New Roman" w:eastAsia="SimSun" w:hAnsi="Times New Roman" w:cs="Times New Roman"/>
          <w:sz w:val="24"/>
          <w:szCs w:val="24"/>
          <w:lang w:eastAsia="zh-CN"/>
        </w:rPr>
        <w:t xml:space="preserve"> &amp;Belay, 2018). The severity of the matter is several layers deep. When a university does not have a comprehensive knowledge of how engagement affects its surroundings, it is very likely that it would continually allocate its resources in the wrong way. A great number of initiatives directed at the community are most probably being funded and staffed based on what the community doesn't really need. One of the consequences of this failure is that it has a negative impact on the public image of the institution; failing to demonstrate the department's community contributions in a measurable way leads to a loss of its recognition as a leader in college of business and economics thought.</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Besides that, students are being denied essential learning opportunities. Engagement activities, when not properly organized, take away students' chances of learning how to implement theoretical concepts of college of business and economics in solving real situations of Ethiopian businesses, thus, resulting in graduates without the necessary problem, solving skills (</w:t>
      </w:r>
      <w:proofErr w:type="spellStart"/>
      <w:r>
        <w:rPr>
          <w:rFonts w:ascii="Times New Roman" w:eastAsia="SimSun" w:hAnsi="Times New Roman" w:cs="Times New Roman"/>
          <w:sz w:val="24"/>
          <w:szCs w:val="24"/>
          <w:lang w:eastAsia="zh-CN"/>
        </w:rPr>
        <w:t>Birhanu</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Addissie</w:t>
      </w:r>
      <w:proofErr w:type="spellEnd"/>
      <w:r>
        <w:rPr>
          <w:rFonts w:ascii="Times New Roman" w:eastAsia="SimSun" w:hAnsi="Times New Roman" w:cs="Times New Roman"/>
          <w:sz w:val="24"/>
          <w:szCs w:val="24"/>
          <w:lang w:eastAsia="zh-CN"/>
        </w:rPr>
        <w:t>, &amp;</w:t>
      </w:r>
      <w:proofErr w:type="spellStart"/>
      <w:r>
        <w:rPr>
          <w:rFonts w:ascii="Times New Roman" w:eastAsia="SimSun" w:hAnsi="Times New Roman" w:cs="Times New Roman"/>
          <w:sz w:val="24"/>
          <w:szCs w:val="24"/>
          <w:lang w:eastAsia="zh-CN"/>
        </w:rPr>
        <w:t>Abera</w:t>
      </w:r>
      <w:proofErr w:type="spellEnd"/>
      <w:r>
        <w:rPr>
          <w:rFonts w:ascii="Times New Roman" w:eastAsia="SimSun" w:hAnsi="Times New Roman" w:cs="Times New Roman"/>
          <w:sz w:val="24"/>
          <w:szCs w:val="24"/>
          <w:lang w:eastAsia="zh-CN"/>
        </w:rPr>
        <w:t xml:space="preserve">, 2022). </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At the same time, the local small and medium enterprises (SMEs) sector is facing very high rates of failures which, among other reasons, is due to a lack of sufficient professional support from the academic world (</w:t>
      </w:r>
      <w:proofErr w:type="spellStart"/>
      <w:r>
        <w:rPr>
          <w:rFonts w:ascii="Times New Roman" w:eastAsia="SimSun" w:hAnsi="Times New Roman" w:cs="Times New Roman"/>
          <w:sz w:val="24"/>
          <w:szCs w:val="24"/>
          <w:lang w:eastAsia="zh-CN"/>
        </w:rPr>
        <w:t>Tadesse</w:t>
      </w:r>
      <w:proofErr w:type="spellEnd"/>
      <w:r>
        <w:rPr>
          <w:rFonts w:ascii="Times New Roman" w:eastAsia="SimSun" w:hAnsi="Times New Roman" w:cs="Times New Roman"/>
          <w:sz w:val="24"/>
          <w:szCs w:val="24"/>
          <w:lang w:eastAsia="zh-CN"/>
        </w:rPr>
        <w:t xml:space="preserve"> &amp;</w:t>
      </w:r>
      <w:proofErr w:type="spellStart"/>
      <w:r>
        <w:rPr>
          <w:rFonts w:ascii="Times New Roman" w:eastAsia="SimSun" w:hAnsi="Times New Roman" w:cs="Times New Roman"/>
          <w:sz w:val="24"/>
          <w:szCs w:val="24"/>
          <w:lang w:eastAsia="zh-CN"/>
        </w:rPr>
        <w:t>Getachew</w:t>
      </w:r>
      <w:proofErr w:type="spellEnd"/>
      <w:r>
        <w:rPr>
          <w:rFonts w:ascii="Times New Roman" w:eastAsia="SimSun" w:hAnsi="Times New Roman" w:cs="Times New Roman"/>
          <w:sz w:val="24"/>
          <w:szCs w:val="24"/>
          <w:lang w:eastAsia="zh-CN"/>
        </w:rPr>
        <w:t xml:space="preserve">, 2024).  </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Times New Roman" w:hAnsi="Times New Roman" w:cs="Times New Roman"/>
          <w:sz w:val="24"/>
          <w:szCs w:val="24"/>
        </w:rPr>
        <w:t>The College of Business and Economics at Addis Ababa University (AAU) faces several operational gaps that hinder effective community engagement and limit the benefits for the community. The first gap is the Partnership Gap, which highlights the lack of formal and high-quality partnership frameworks. This absence leads to a top-down approach that diminishes community involvement and collaboration (</w:t>
      </w:r>
      <w:proofErr w:type="spellStart"/>
      <w:r>
        <w:rPr>
          <w:rFonts w:ascii="Times New Roman" w:eastAsia="Times New Roman" w:hAnsi="Times New Roman" w:cs="Times New Roman"/>
          <w:sz w:val="24"/>
          <w:szCs w:val="24"/>
        </w:rPr>
        <w:t>Yimer</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Tilahun</w:t>
      </w:r>
      <w:proofErr w:type="spellEnd"/>
      <w:r>
        <w:rPr>
          <w:rFonts w:ascii="Times New Roman" w:eastAsia="Times New Roman" w:hAnsi="Times New Roman" w:cs="Times New Roman"/>
          <w:sz w:val="24"/>
          <w:szCs w:val="24"/>
        </w:rPr>
        <w:t>, 2022).</w:t>
      </w:r>
      <w:r>
        <w:rPr>
          <w:rFonts w:ascii="Times New Roman" w:eastAsia="SimSun" w:hAnsi="Times New Roman" w:cs="Times New Roman"/>
          <w:sz w:val="24"/>
          <w:szCs w:val="24"/>
          <w:lang w:eastAsia="zh-CN"/>
        </w:rPr>
        <w:t xml:space="preserve"> Secondly, the Resource, Outcome Gap refers to the absence of systems that track how given budgetary resources lead to specific social or business outcomes, which in turn diminishes the impact of engagement initiatives (</w:t>
      </w:r>
      <w:proofErr w:type="spellStart"/>
      <w:r>
        <w:rPr>
          <w:rFonts w:ascii="Times New Roman" w:eastAsia="SimSun" w:hAnsi="Times New Roman" w:cs="Times New Roman"/>
          <w:sz w:val="24"/>
          <w:szCs w:val="24"/>
          <w:lang w:eastAsia="zh-CN"/>
        </w:rPr>
        <w:t>Elifneh</w:t>
      </w:r>
      <w:proofErr w:type="spellEnd"/>
      <w:r>
        <w:rPr>
          <w:rFonts w:ascii="Times New Roman" w:eastAsia="SimSun" w:hAnsi="Times New Roman" w:cs="Times New Roman"/>
          <w:sz w:val="24"/>
          <w:szCs w:val="24"/>
          <w:lang w:eastAsia="zh-CN"/>
        </w:rPr>
        <w:t>, 2015). Moreover, the Awareness Gap shows that outreach efforts are not properly communicated, so, the potential beneficiaries remain unaware of the expertise the college of business and economics offers (</w:t>
      </w:r>
      <w:proofErr w:type="spellStart"/>
      <w:r>
        <w:rPr>
          <w:rFonts w:ascii="Times New Roman" w:eastAsia="SimSun" w:hAnsi="Times New Roman" w:cs="Times New Roman"/>
          <w:sz w:val="24"/>
          <w:szCs w:val="24"/>
          <w:lang w:eastAsia="zh-CN"/>
        </w:rPr>
        <w:t>Birhanu</w:t>
      </w:r>
      <w:proofErr w:type="spellEnd"/>
      <w:r>
        <w:rPr>
          <w:rFonts w:ascii="Times New Roman" w:eastAsia="SimSun" w:hAnsi="Times New Roman" w:cs="Times New Roman"/>
          <w:sz w:val="24"/>
          <w:szCs w:val="24"/>
          <w:lang w:eastAsia="zh-CN"/>
        </w:rPr>
        <w:t xml:space="preserve"> et al., 2022). Furthermore, aside from these operational issues the existing literature on university, community engagement (UCE) in Ethiopia and Africa reveals that there is still much to be done in regards to making the literature comprehensive.</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The first is Conceptual Gaps and these gaps are evident as the majority of research papers put stress on social impacts such as health and literacy while overlooking the potential business benefits that college of business and economics, specific expertise could provide to local micro, enterprises (</w:t>
      </w:r>
      <w:proofErr w:type="spellStart"/>
      <w:r>
        <w:rPr>
          <w:rFonts w:ascii="Times New Roman" w:eastAsia="SimSun" w:hAnsi="Times New Roman" w:cs="Times New Roman"/>
          <w:sz w:val="24"/>
          <w:szCs w:val="24"/>
          <w:lang w:eastAsia="zh-CN"/>
        </w:rPr>
        <w:t>Desta</w:t>
      </w:r>
      <w:proofErr w:type="spellEnd"/>
      <w:r>
        <w:rPr>
          <w:rFonts w:ascii="Times New Roman" w:eastAsia="SimSun" w:hAnsi="Times New Roman" w:cs="Times New Roman"/>
          <w:sz w:val="24"/>
          <w:szCs w:val="24"/>
          <w:lang w:eastAsia="zh-CN"/>
        </w:rPr>
        <w:t xml:space="preserve"> &amp;Belay, 2018). The second one is Methodological Gaps and they exist as well; most of the research papers depend on qualitative anecdotes, without rigorous analyses that link partnership quality or resource allocation to specific outcomes (</w:t>
      </w:r>
      <w:proofErr w:type="spellStart"/>
      <w:r>
        <w:rPr>
          <w:rFonts w:ascii="Times New Roman" w:eastAsia="SimSun" w:hAnsi="Times New Roman" w:cs="Times New Roman"/>
          <w:sz w:val="24"/>
          <w:szCs w:val="24"/>
          <w:lang w:eastAsia="zh-CN"/>
        </w:rPr>
        <w:t>Hawassa</w:t>
      </w:r>
      <w:proofErr w:type="spellEnd"/>
      <w:r>
        <w:rPr>
          <w:rFonts w:ascii="Times New Roman" w:eastAsia="SimSun" w:hAnsi="Times New Roman" w:cs="Times New Roman"/>
          <w:sz w:val="24"/>
          <w:szCs w:val="24"/>
          <w:lang w:eastAsia="zh-CN"/>
        </w:rPr>
        <w:t xml:space="preserve"> University, 2025). Contextual Gaps arise, among other things, from the general discussion on University Social Responsibility (USR) where there is a frequent presumption of a condition of institutional autonomy and availability of resources that do not exist in the case of many public universities in Ethiopia. Besides that, it is said that there is a shortage of research on college of business and economics departments with agriculture and medical faculties being the dominant areas of focus (</w:t>
      </w:r>
      <w:proofErr w:type="spellStart"/>
      <w:r>
        <w:rPr>
          <w:rFonts w:ascii="Times New Roman" w:eastAsia="SimSun" w:hAnsi="Times New Roman" w:cs="Times New Roman"/>
          <w:sz w:val="24"/>
          <w:szCs w:val="24"/>
          <w:lang w:eastAsia="zh-CN"/>
        </w:rPr>
        <w:t>Assaye</w:t>
      </w:r>
      <w:proofErr w:type="spellEnd"/>
      <w:r>
        <w:rPr>
          <w:rFonts w:ascii="Times New Roman" w:eastAsia="SimSun" w:hAnsi="Times New Roman" w:cs="Times New Roman"/>
          <w:sz w:val="24"/>
          <w:szCs w:val="24"/>
          <w:lang w:eastAsia="zh-CN"/>
        </w:rPr>
        <w:t>, 2013). Lastly, Strategic Gaps are evident as most of the studies have concentrated on the community engagement component of education as "</w:t>
      </w:r>
      <w:r w:rsidR="00043855">
        <w:rPr>
          <w:rFonts w:ascii="Times New Roman" w:eastAsia="SimSun" w:hAnsi="Times New Roman" w:cs="Times New Roman"/>
          <w:sz w:val="24"/>
          <w:szCs w:val="24"/>
          <w:lang w:eastAsia="zh-CN"/>
        </w:rPr>
        <w:t>services “given</w:t>
      </w:r>
      <w:r>
        <w:rPr>
          <w:rFonts w:ascii="Times New Roman" w:eastAsia="SimSun" w:hAnsi="Times New Roman" w:cs="Times New Roman"/>
          <w:sz w:val="24"/>
          <w:szCs w:val="24"/>
          <w:lang w:eastAsia="zh-CN"/>
        </w:rPr>
        <w:t xml:space="preserve"> to the community rather than as "co, </w:t>
      </w:r>
      <w:r w:rsidR="00043855">
        <w:rPr>
          <w:rFonts w:ascii="Times New Roman" w:eastAsia="SimSun" w:hAnsi="Times New Roman" w:cs="Times New Roman"/>
          <w:sz w:val="24"/>
          <w:szCs w:val="24"/>
          <w:lang w:eastAsia="zh-CN"/>
        </w:rPr>
        <w:t>learning “opportunities</w:t>
      </w:r>
      <w:r>
        <w:rPr>
          <w:rFonts w:ascii="Times New Roman" w:eastAsia="SimSun" w:hAnsi="Times New Roman" w:cs="Times New Roman"/>
          <w:sz w:val="24"/>
          <w:szCs w:val="24"/>
          <w:lang w:eastAsia="zh-CN"/>
        </w:rPr>
        <w:t>, which are advantageous for both the students and the community (</w:t>
      </w:r>
      <w:proofErr w:type="spellStart"/>
      <w:r>
        <w:rPr>
          <w:rFonts w:ascii="Times New Roman" w:eastAsia="SimSun" w:hAnsi="Times New Roman" w:cs="Times New Roman"/>
          <w:sz w:val="24"/>
          <w:szCs w:val="24"/>
          <w:lang w:eastAsia="zh-CN"/>
        </w:rPr>
        <w:t>Mengesha</w:t>
      </w:r>
      <w:proofErr w:type="spellEnd"/>
      <w:r>
        <w:rPr>
          <w:rFonts w:ascii="Times New Roman" w:eastAsia="SimSun" w:hAnsi="Times New Roman" w:cs="Times New Roman"/>
          <w:sz w:val="24"/>
          <w:szCs w:val="24"/>
          <w:lang w:eastAsia="zh-CN"/>
        </w:rPr>
        <w:t>, 2023).</w:t>
      </w:r>
    </w:p>
    <w:p w:rsidR="00A100F8" w:rsidRDefault="009936A7">
      <w:pPr>
        <w:spacing w:before="100" w:beforeAutospacing="1" w:after="100" w:afterAutospacing="1" w:line="360" w:lineRule="auto"/>
        <w:jc w:val="both"/>
        <w:rPr>
          <w:rFonts w:ascii="Times New Roman" w:eastAsia="Times New Roman" w:hAnsi="Times New Roman" w:cs="Times New Roman"/>
          <w:sz w:val="24"/>
          <w:szCs w:val="24"/>
        </w:rPr>
      </w:pPr>
      <w:bookmarkStart w:id="55" w:name="_Toc221243622"/>
      <w:bookmarkStart w:id="56" w:name="_Toc221243764"/>
      <w:r>
        <w:rPr>
          <w:rFonts w:ascii="Times New Roman" w:eastAsia="Times New Roman" w:hAnsi="Times New Roman" w:cs="Times New Roman"/>
          <w:sz w:val="24"/>
          <w:szCs w:val="24"/>
        </w:rPr>
        <w:lastRenderedPageBreak/>
        <w:t>This study will focus on the impact of community involvement and partnership quality on the success of engagement initiatives at the College of Business and Economics, Addis Ababa University. It will examine how resource allocation and awareness activities influence outcomes and the role of educational programs in building sustainable relationships with local stakeholders. The research aims to bridge existing gaps in university-community engagement studies, particularly regarding business impact and the college of business and economics of local enterprises. The main objective is to understand how community engagement affects social and business outcomes. By analyzing these factors, the study seeks to identify operational and contextual gaps in the current literature, ultimately leading to improved community engagement and educational outcomes.</w:t>
      </w:r>
    </w:p>
    <w:p w:rsidR="00A100F8" w:rsidRDefault="009936A7">
      <w:pPr>
        <w:pStyle w:val="Heading2"/>
        <w:rPr>
          <w:rFonts w:ascii="Times New Roman" w:eastAsia="Times New Roman" w:hAnsi="Times New Roman" w:cs="Times New Roman"/>
          <w:color w:val="000000"/>
          <w:sz w:val="28"/>
        </w:rPr>
      </w:pPr>
      <w:bookmarkStart w:id="57" w:name="_Toc226479312"/>
      <w:r>
        <w:rPr>
          <w:rFonts w:ascii="Times New Roman" w:eastAsia="Times New Roman" w:hAnsi="Times New Roman" w:cs="Times New Roman"/>
          <w:color w:val="000000"/>
          <w:sz w:val="28"/>
        </w:rPr>
        <w:t>1.3. Research questions:</w:t>
      </w:r>
      <w:bookmarkEnd w:id="54"/>
      <w:bookmarkEnd w:id="55"/>
      <w:bookmarkEnd w:id="56"/>
      <w:bookmarkEnd w:id="57"/>
    </w:p>
    <w:p w:rsidR="00A100F8" w:rsidRDefault="009936A7">
      <w:pPr>
        <w:numPr>
          <w:ilvl w:val="0"/>
          <w:numId w:val="28"/>
        </w:numPr>
        <w:spacing w:before="100" w:beforeAutospacing="1" w:after="100" w:afterAutospacing="1" w:line="360" w:lineRule="auto"/>
        <w:jc w:val="both"/>
        <w:rPr>
          <w:rFonts w:ascii="Times New Roman" w:hAnsi="Times New Roman" w:cs="Times New Roman"/>
          <w:sz w:val="24"/>
        </w:rPr>
      </w:pPr>
      <w:bookmarkStart w:id="58" w:name="_Toc221179456"/>
      <w:bookmarkStart w:id="59" w:name="_Toc221243623"/>
      <w:bookmarkStart w:id="60" w:name="_Toc221243765"/>
      <w:r>
        <w:rPr>
          <w:rFonts w:ascii="Times New Roman" w:hAnsi="Times New Roman" w:cs="Times New Roman"/>
          <w:sz w:val="24"/>
        </w:rPr>
        <w:t>How does the level of community involvement affect community engagement at the College of Business and Economics, Addis Ababa University?</w:t>
      </w:r>
    </w:p>
    <w:p w:rsidR="00A100F8" w:rsidRDefault="009936A7">
      <w:pPr>
        <w:numPr>
          <w:ilvl w:val="0"/>
          <w:numId w:val="28"/>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What is the impact of partnership quality on community engagement outcomes at the College of Business and Economics, Addis Ababa University?</w:t>
      </w:r>
    </w:p>
    <w:p w:rsidR="00A100F8" w:rsidRDefault="009936A7">
      <w:pPr>
        <w:numPr>
          <w:ilvl w:val="0"/>
          <w:numId w:val="28"/>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How does resource allocation influence the outcomes of community engagement at the College of Business and Economics, Addis Ababa University?</w:t>
      </w:r>
    </w:p>
    <w:p w:rsidR="00A100F8" w:rsidRDefault="009936A7">
      <w:pPr>
        <w:numPr>
          <w:ilvl w:val="0"/>
          <w:numId w:val="28"/>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What effect do awareness and outreach activities have on community engagement at the College of Business and Economics, Addis Ababa University?</w:t>
      </w:r>
    </w:p>
    <w:p w:rsidR="00A100F8" w:rsidRPr="00AD3A01" w:rsidRDefault="009936A7" w:rsidP="00AD3A01">
      <w:pPr>
        <w:numPr>
          <w:ilvl w:val="0"/>
          <w:numId w:val="28"/>
        </w:num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How do the educational programs offered influence community engagement at the College of Business and Economics, Addis Ababa University?</w:t>
      </w:r>
    </w:p>
    <w:p w:rsidR="00A100F8" w:rsidRDefault="009936A7" w:rsidP="00AD3A01">
      <w:pPr>
        <w:pStyle w:val="Heading2"/>
        <w:rPr>
          <w:rFonts w:ascii="Times New Roman" w:hAnsi="Times New Roman" w:cs="Times New Roman"/>
          <w:color w:val="000000"/>
          <w:sz w:val="28"/>
        </w:rPr>
      </w:pPr>
      <w:bookmarkStart w:id="61" w:name="_Toc226479313"/>
      <w:r>
        <w:rPr>
          <w:rFonts w:ascii="Times New Roman" w:eastAsia="Times New Roman" w:hAnsi="Times New Roman" w:cs="Times New Roman"/>
          <w:color w:val="000000"/>
          <w:sz w:val="28"/>
        </w:rPr>
        <w:t>1.4. Objective of the study</w:t>
      </w:r>
      <w:bookmarkEnd w:id="58"/>
      <w:bookmarkEnd w:id="59"/>
      <w:bookmarkEnd w:id="60"/>
      <w:bookmarkEnd w:id="61"/>
    </w:p>
    <w:p w:rsidR="00A100F8" w:rsidRDefault="009936A7">
      <w:pPr>
        <w:pStyle w:val="Heading2"/>
        <w:rPr>
          <w:rFonts w:ascii="Times New Roman" w:hAnsi="Times New Roman" w:cs="Times New Roman"/>
          <w:color w:val="000000"/>
          <w:sz w:val="28"/>
        </w:rPr>
      </w:pPr>
      <w:bookmarkStart w:id="62" w:name="_Toc221179457"/>
      <w:bookmarkStart w:id="63" w:name="_Toc221243624"/>
      <w:bookmarkStart w:id="64" w:name="_Toc221243766"/>
      <w:bookmarkStart w:id="65" w:name="_Toc226479314"/>
      <w:r>
        <w:rPr>
          <w:rFonts w:ascii="Times New Roman" w:eastAsia="Times New Roman" w:hAnsi="Times New Roman" w:cs="Times New Roman"/>
          <w:color w:val="000000"/>
          <w:sz w:val="28"/>
        </w:rPr>
        <w:t>1.4.1. General objective</w:t>
      </w:r>
      <w:bookmarkEnd w:id="62"/>
      <w:bookmarkEnd w:id="63"/>
      <w:bookmarkEnd w:id="64"/>
      <w:bookmarkEnd w:id="65"/>
    </w:p>
    <w:p w:rsidR="00A100F8" w:rsidRDefault="009936A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the study is to assess the social and business impacts of community engagement at the College of Business and Economics, Addis Ababa University.</w:t>
      </w:r>
    </w:p>
    <w:p w:rsidR="00A100F8" w:rsidRDefault="00A100F8">
      <w:pPr>
        <w:spacing w:before="100" w:beforeAutospacing="1" w:after="100" w:afterAutospacing="1" w:line="360" w:lineRule="auto"/>
        <w:jc w:val="both"/>
        <w:rPr>
          <w:rFonts w:ascii="Times New Roman" w:eastAsia="Times New Roman" w:hAnsi="Times New Roman" w:cs="Times New Roman"/>
          <w:color w:val="000000"/>
          <w:sz w:val="24"/>
          <w:szCs w:val="24"/>
        </w:rPr>
      </w:pPr>
    </w:p>
    <w:p w:rsidR="00A100F8" w:rsidRDefault="009936A7">
      <w:pPr>
        <w:pStyle w:val="Heading2"/>
        <w:numPr>
          <w:ilvl w:val="2"/>
          <w:numId w:val="13"/>
        </w:numPr>
        <w:rPr>
          <w:rFonts w:ascii="Times New Roman" w:hAnsi="Times New Roman" w:cs="Times New Roman"/>
          <w:color w:val="000000"/>
          <w:sz w:val="28"/>
        </w:rPr>
      </w:pPr>
      <w:bookmarkStart w:id="66" w:name="_Toc221179458"/>
      <w:bookmarkStart w:id="67" w:name="_Toc221243625"/>
      <w:bookmarkStart w:id="68" w:name="_Toc221243767"/>
      <w:bookmarkStart w:id="69" w:name="_Toc226479315"/>
      <w:r>
        <w:rPr>
          <w:rFonts w:ascii="Times New Roman" w:hAnsi="Times New Roman" w:cs="Times New Roman"/>
          <w:color w:val="000000"/>
          <w:sz w:val="28"/>
        </w:rPr>
        <w:lastRenderedPageBreak/>
        <w:t>Specific objectives</w:t>
      </w:r>
      <w:bookmarkEnd w:id="66"/>
      <w:bookmarkEnd w:id="67"/>
      <w:bookmarkEnd w:id="68"/>
      <w:bookmarkEnd w:id="69"/>
      <w:r>
        <w:rPr>
          <w:rFonts w:ascii="Times New Roman" w:hAnsi="Times New Roman" w:cs="Times New Roman"/>
          <w:color w:val="000000"/>
          <w:sz w:val="28"/>
        </w:rPr>
        <w:t xml:space="preserve"> </w:t>
      </w:r>
    </w:p>
    <w:p w:rsidR="00A100F8" w:rsidRDefault="009936A7">
      <w:pPr>
        <w:pStyle w:val="ListParagraph"/>
        <w:numPr>
          <w:ilvl w:val="0"/>
          <w:numId w:val="30"/>
        </w:numPr>
        <w:spacing w:line="360" w:lineRule="auto"/>
        <w:jc w:val="both"/>
        <w:rPr>
          <w:rFonts w:ascii="Times New Roman" w:hAnsi="Times New Roman" w:cs="Times New Roman"/>
          <w:sz w:val="24"/>
        </w:rPr>
      </w:pPr>
      <w:bookmarkStart w:id="70" w:name="_Toc221179459"/>
      <w:r>
        <w:rPr>
          <w:rFonts w:ascii="Times New Roman" w:hAnsi="Times New Roman" w:cs="Times New Roman"/>
          <w:sz w:val="24"/>
        </w:rPr>
        <w:t>To analyze how the level of community involvement impacts community engagement at the College of Business and Economics, Addis Ababa University.</w:t>
      </w:r>
    </w:p>
    <w:p w:rsidR="00A100F8" w:rsidRDefault="009936A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To evaluate the effect of partnership quality on community engagement outcomes at the College of Business and Economics, Addis Ababa University.</w:t>
      </w:r>
    </w:p>
    <w:p w:rsidR="00A100F8" w:rsidRDefault="009936A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To assess how resource allocation influences the outcomes of community engagement at the College of Business and Economics, Addis Ababa University.</w:t>
      </w:r>
    </w:p>
    <w:p w:rsidR="00A100F8" w:rsidRDefault="009936A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To examine the impact of awareness and outreach activities on community engagement at the College of Business and Economics, Addis Ababa University.</w:t>
      </w:r>
    </w:p>
    <w:p w:rsidR="00A100F8" w:rsidRDefault="009936A7">
      <w:pPr>
        <w:pStyle w:val="ListParagraph"/>
        <w:numPr>
          <w:ilvl w:val="0"/>
          <w:numId w:val="30"/>
        </w:numPr>
        <w:spacing w:line="360" w:lineRule="auto"/>
        <w:jc w:val="both"/>
        <w:rPr>
          <w:rFonts w:ascii="Times New Roman" w:hAnsi="Times New Roman" w:cs="Times New Roman"/>
          <w:sz w:val="24"/>
        </w:rPr>
      </w:pPr>
      <w:r>
        <w:rPr>
          <w:rFonts w:ascii="Times New Roman" w:hAnsi="Times New Roman" w:cs="Times New Roman"/>
          <w:sz w:val="24"/>
        </w:rPr>
        <w:t>To investigate how the educational programs offered affect community engagement at the College of Business and Economics, Addis Ababa University.</w:t>
      </w:r>
    </w:p>
    <w:p w:rsidR="00A100F8" w:rsidRDefault="009936A7">
      <w:pPr>
        <w:pStyle w:val="Heading2"/>
        <w:tabs>
          <w:tab w:val="center" w:pos="4680"/>
        </w:tabs>
        <w:rPr>
          <w:rFonts w:ascii="Times New Roman" w:eastAsia="Times New Roman" w:hAnsi="Times New Roman" w:cs="Times New Roman"/>
          <w:color w:val="000000"/>
          <w:sz w:val="28"/>
        </w:rPr>
      </w:pPr>
      <w:bookmarkStart w:id="71" w:name="_Toc221243626"/>
      <w:bookmarkStart w:id="72" w:name="_Toc221243768"/>
      <w:bookmarkStart w:id="73" w:name="_Toc226479316"/>
      <w:r>
        <w:rPr>
          <w:rFonts w:ascii="Times New Roman" w:eastAsia="Times New Roman" w:hAnsi="Times New Roman" w:cs="Times New Roman"/>
          <w:color w:val="000000"/>
          <w:sz w:val="28"/>
        </w:rPr>
        <w:t>1.5. Significance of study</w:t>
      </w:r>
      <w:bookmarkEnd w:id="70"/>
      <w:bookmarkEnd w:id="71"/>
      <w:bookmarkEnd w:id="72"/>
      <w:bookmarkEnd w:id="73"/>
      <w:r>
        <w:rPr>
          <w:rFonts w:ascii="Times New Roman" w:eastAsia="Times New Roman" w:hAnsi="Times New Roman" w:cs="Times New Roman"/>
          <w:color w:val="000000"/>
          <w:sz w:val="28"/>
        </w:rPr>
        <w:tab/>
      </w:r>
    </w:p>
    <w:p w:rsidR="00A100F8" w:rsidRDefault="009936A7">
      <w:pPr>
        <w:spacing w:before="100" w:beforeAutospacing="1" w:after="100" w:afterAutospacing="1" w:line="360" w:lineRule="auto"/>
        <w:jc w:val="both"/>
        <w:rPr>
          <w:rFonts w:ascii="Times New Roman" w:eastAsia="Times New Roman" w:hAnsi="Times New Roman" w:cs="Times New Roman"/>
          <w:color w:val="000000"/>
          <w:sz w:val="24"/>
          <w:szCs w:val="24"/>
        </w:rPr>
      </w:pPr>
      <w:bookmarkStart w:id="74" w:name="_Toc221179460"/>
      <w:bookmarkStart w:id="75" w:name="_Toc221243627"/>
      <w:bookmarkStart w:id="76" w:name="_Toc221243769"/>
      <w:r>
        <w:rPr>
          <w:rFonts w:ascii="Times New Roman" w:eastAsia="Times New Roman" w:hAnsi="Times New Roman" w:cs="Times New Roman"/>
          <w:color w:val="000000"/>
          <w:sz w:val="24"/>
          <w:szCs w:val="24"/>
        </w:rPr>
        <w:t xml:space="preserve">The significance of the study is that it brings out the importance of community engagement in social and business impacts. The study will be conducted to investigate the case of the </w:t>
      </w:r>
      <w:r>
        <w:rPr>
          <w:rFonts w:ascii="Times New Roman" w:hAnsi="Times New Roman" w:cs="Times New Roman"/>
          <w:sz w:val="24"/>
        </w:rPr>
        <w:t xml:space="preserve">College of Business and Economics </w:t>
      </w:r>
      <w:r>
        <w:rPr>
          <w:rFonts w:ascii="Times New Roman" w:eastAsia="Times New Roman" w:hAnsi="Times New Roman" w:cs="Times New Roman"/>
          <w:color w:val="000000"/>
          <w:sz w:val="24"/>
          <w:szCs w:val="24"/>
        </w:rPr>
        <w:t>at Addis Ababa University and comprehend how working with the community can have a positive impact on people and establish better relations with local businesses. By conducting this research, will be able to understand the best practices in community programs and how they can be used to the advantage of all parties involved. The results will assist the university administration and local authorities to design improved approaches to collaborating, which will result in a community that is more connected and prosperous. Moreover, the study will contribute to the current body of research on community engagement to demonstrate that universities can have a positive influence on the population around them. By addressing these issues in this study, they hope to offer a guiding hand and a practical solution, which can be adopted by other organizations and communities to increase their involvement activities.</w:t>
      </w:r>
    </w:p>
    <w:p w:rsidR="00A100F8" w:rsidRDefault="00A100F8">
      <w:pPr>
        <w:spacing w:before="100" w:beforeAutospacing="1" w:after="100" w:afterAutospacing="1" w:line="360" w:lineRule="auto"/>
        <w:jc w:val="both"/>
        <w:rPr>
          <w:rFonts w:ascii="Times New Roman" w:eastAsia="Times New Roman" w:hAnsi="Times New Roman" w:cs="Times New Roman"/>
          <w:color w:val="000000"/>
          <w:sz w:val="24"/>
          <w:szCs w:val="24"/>
        </w:rPr>
      </w:pPr>
    </w:p>
    <w:p w:rsidR="00A100F8" w:rsidRDefault="00A100F8">
      <w:pPr>
        <w:spacing w:before="100" w:beforeAutospacing="1" w:after="100" w:afterAutospacing="1" w:line="360" w:lineRule="auto"/>
        <w:jc w:val="both"/>
        <w:rPr>
          <w:rFonts w:ascii="Times New Roman" w:eastAsia="Times New Roman" w:hAnsi="Times New Roman" w:cs="Times New Roman"/>
          <w:color w:val="000000"/>
          <w:sz w:val="24"/>
          <w:szCs w:val="24"/>
        </w:rPr>
      </w:pPr>
    </w:p>
    <w:p w:rsidR="00A100F8" w:rsidRDefault="009936A7">
      <w:pPr>
        <w:pStyle w:val="Heading2"/>
        <w:rPr>
          <w:rFonts w:ascii="Times New Roman" w:hAnsi="Times New Roman" w:cs="Times New Roman"/>
          <w:color w:val="000000"/>
          <w:sz w:val="28"/>
        </w:rPr>
      </w:pPr>
      <w:bookmarkStart w:id="77" w:name="_Toc226479317"/>
      <w:r>
        <w:rPr>
          <w:rFonts w:ascii="Times New Roman" w:eastAsia="Times New Roman" w:hAnsi="Times New Roman" w:cs="Times New Roman"/>
          <w:color w:val="000000"/>
          <w:sz w:val="28"/>
        </w:rPr>
        <w:lastRenderedPageBreak/>
        <w:t>1.6. Scope of the study</w:t>
      </w:r>
      <w:bookmarkEnd w:id="74"/>
      <w:bookmarkEnd w:id="75"/>
      <w:bookmarkEnd w:id="76"/>
      <w:bookmarkEnd w:id="77"/>
    </w:p>
    <w:p w:rsidR="00A100F8" w:rsidRDefault="009936A7">
      <w:pPr>
        <w:spacing w:line="360" w:lineRule="auto"/>
        <w:jc w:val="both"/>
        <w:rPr>
          <w:rFonts w:ascii="Times New Roman" w:eastAsia="SimSun" w:hAnsi="Times New Roman" w:cs="Times New Roman"/>
          <w:sz w:val="24"/>
          <w:szCs w:val="24"/>
          <w:lang w:eastAsia="zh-CN"/>
        </w:rPr>
      </w:pPr>
      <w:bookmarkStart w:id="78" w:name="_Toc221179461"/>
      <w:bookmarkStart w:id="79" w:name="_Toc221243628"/>
      <w:bookmarkStart w:id="80" w:name="_Toc221243770"/>
      <w:r>
        <w:rPr>
          <w:rFonts w:ascii="Times New Roman" w:eastAsia="SimSun" w:hAnsi="Times New Roman" w:cs="Times New Roman"/>
          <w:sz w:val="24"/>
          <w:szCs w:val="24"/>
          <w:lang w:eastAsia="zh-CN"/>
        </w:rPr>
        <w:t xml:space="preserve">The study is going to cover the most essential thematic areas to determine the effect of community engagement, the social cohesion, educational achievements, and business associations in the case of </w:t>
      </w:r>
      <w:r>
        <w:rPr>
          <w:rFonts w:ascii="Times New Roman" w:hAnsi="Times New Roman" w:cs="Times New Roman"/>
          <w:sz w:val="24"/>
          <w:szCs w:val="24"/>
        </w:rPr>
        <w:t>college of business and economics</w:t>
      </w:r>
      <w:r>
        <w:rPr>
          <w:rFonts w:ascii="Times New Roman" w:eastAsia="SimSun" w:hAnsi="Times New Roman" w:cs="Times New Roman"/>
          <w:sz w:val="24"/>
          <w:szCs w:val="24"/>
          <w:lang w:eastAsia="zh-CN"/>
        </w:rPr>
        <w:t>. It will look at independent variables like level of community involvement, relevance of the educational programs and quality of university-local partnerships. The research will also examine how resources have been allocated towards the community involvement initiatives and how most of the outreach activities carried out have been effective in informing the community about these opportunities.</w:t>
      </w:r>
    </w:p>
    <w:p w:rsidR="00A100F8" w:rsidRDefault="009936A7">
      <w:pPr>
        <w:spacing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The study will employ both descriptive and explanatory designs that entail the use of qualitative and quantitative methods in the exhaustive analysis of the study. Inferential analysis will entail the use of multiple linear regression models to </w:t>
      </w:r>
      <w:r w:rsidR="00043855">
        <w:rPr>
          <w:rFonts w:ascii="Times New Roman" w:eastAsia="SimSun" w:hAnsi="Times New Roman" w:cs="Times New Roman"/>
          <w:sz w:val="24"/>
          <w:szCs w:val="24"/>
          <w:lang w:eastAsia="zh-CN"/>
        </w:rPr>
        <w:t>analyze</w:t>
      </w:r>
      <w:r>
        <w:rPr>
          <w:rFonts w:ascii="Times New Roman" w:eastAsia="SimSun" w:hAnsi="Times New Roman" w:cs="Times New Roman"/>
          <w:sz w:val="24"/>
          <w:szCs w:val="24"/>
          <w:lang w:eastAsia="zh-CN"/>
        </w:rPr>
        <w:t xml:space="preserve"> data. The geographical area of interest is </w:t>
      </w:r>
      <w:r>
        <w:rPr>
          <w:rFonts w:ascii="Times New Roman" w:hAnsi="Times New Roman" w:cs="Times New Roman"/>
          <w:sz w:val="24"/>
          <w:szCs w:val="24"/>
        </w:rPr>
        <w:t>college of business and economics</w:t>
      </w:r>
      <w:r>
        <w:rPr>
          <w:rFonts w:ascii="Times New Roman" w:eastAsia="SimSun" w:hAnsi="Times New Roman" w:cs="Times New Roman"/>
          <w:sz w:val="24"/>
          <w:szCs w:val="24"/>
          <w:lang w:eastAsia="zh-CN"/>
        </w:rPr>
        <w:t xml:space="preserve"> at Addis Ababa University. All these methodological aspects will collaborate in order to evaluate the effects of community engagement studies successfully.</w:t>
      </w:r>
    </w:p>
    <w:p w:rsidR="00A100F8" w:rsidRDefault="009936A7">
      <w:pPr>
        <w:pStyle w:val="Heading2"/>
        <w:rPr>
          <w:rFonts w:ascii="Times New Roman" w:hAnsi="Times New Roman" w:cs="Times New Roman"/>
          <w:color w:val="000000"/>
          <w:sz w:val="28"/>
        </w:rPr>
      </w:pPr>
      <w:bookmarkStart w:id="81" w:name="_Toc226479318"/>
      <w:r>
        <w:rPr>
          <w:rFonts w:ascii="Times New Roman" w:hAnsi="Times New Roman" w:cs="Times New Roman"/>
          <w:color w:val="000000"/>
          <w:sz w:val="28"/>
        </w:rPr>
        <w:t>1.7. Operational Definitions</w:t>
      </w:r>
      <w:bookmarkEnd w:id="78"/>
      <w:bookmarkEnd w:id="79"/>
      <w:bookmarkEnd w:id="80"/>
      <w:bookmarkEnd w:id="81"/>
    </w:p>
    <w:p w:rsidR="00A100F8" w:rsidRDefault="009936A7">
      <w:pPr>
        <w:spacing w:line="360" w:lineRule="auto"/>
        <w:jc w:val="both"/>
        <w:rPr>
          <w:rFonts w:ascii="Times New Roman" w:hAnsi="Times New Roman" w:cs="Times New Roman"/>
          <w:color w:val="000000"/>
          <w:sz w:val="24"/>
        </w:rPr>
      </w:pPr>
      <w:r>
        <w:rPr>
          <w:rStyle w:val="Strong"/>
          <w:rFonts w:ascii="Times New Roman" w:hAnsi="Times New Roman" w:cs="Times New Roman"/>
          <w:color w:val="000000"/>
          <w:sz w:val="24"/>
        </w:rPr>
        <w:t xml:space="preserve">Community Engagement: </w:t>
      </w:r>
      <w:r>
        <w:rPr>
          <w:rStyle w:val="Strong"/>
          <w:rFonts w:ascii="Times New Roman" w:hAnsi="Times New Roman" w:cs="Times New Roman"/>
          <w:b w:val="0"/>
          <w:bCs w:val="0"/>
          <w:color w:val="000000"/>
          <w:sz w:val="24"/>
        </w:rPr>
        <w:t xml:space="preserve">The direct involvement of community members in the projects organized by the </w:t>
      </w:r>
      <w:r>
        <w:rPr>
          <w:rFonts w:ascii="Times New Roman" w:hAnsi="Times New Roman" w:cs="Times New Roman"/>
          <w:sz w:val="24"/>
          <w:szCs w:val="24"/>
        </w:rPr>
        <w:t>college of business and economics</w:t>
      </w:r>
      <w:r>
        <w:rPr>
          <w:rStyle w:val="Strong"/>
          <w:rFonts w:ascii="Times New Roman" w:hAnsi="Times New Roman" w:cs="Times New Roman"/>
          <w:b w:val="0"/>
          <w:bCs w:val="0"/>
          <w:color w:val="000000"/>
          <w:sz w:val="24"/>
        </w:rPr>
        <w:t xml:space="preserve"> at Addis Ababa University, to meet the local needs and achieve cooperation (</w:t>
      </w:r>
      <w:proofErr w:type="spellStart"/>
      <w:r>
        <w:rPr>
          <w:rStyle w:val="Strong"/>
          <w:rFonts w:ascii="Times New Roman" w:hAnsi="Times New Roman" w:cs="Times New Roman"/>
          <w:b w:val="0"/>
          <w:bCs w:val="0"/>
          <w:color w:val="000000"/>
          <w:sz w:val="24"/>
        </w:rPr>
        <w:t>Alem</w:t>
      </w:r>
      <w:proofErr w:type="spellEnd"/>
      <w:r>
        <w:rPr>
          <w:rStyle w:val="Strong"/>
          <w:rFonts w:ascii="Times New Roman" w:hAnsi="Times New Roman" w:cs="Times New Roman"/>
          <w:b w:val="0"/>
          <w:bCs w:val="0"/>
          <w:color w:val="000000"/>
          <w:sz w:val="24"/>
        </w:rPr>
        <w:t xml:space="preserve">, </w:t>
      </w:r>
      <w:proofErr w:type="spellStart"/>
      <w:r>
        <w:rPr>
          <w:rStyle w:val="Strong"/>
          <w:rFonts w:ascii="Times New Roman" w:hAnsi="Times New Roman" w:cs="Times New Roman"/>
          <w:b w:val="0"/>
          <w:bCs w:val="0"/>
          <w:color w:val="000000"/>
          <w:sz w:val="24"/>
        </w:rPr>
        <w:t>Asres</w:t>
      </w:r>
      <w:proofErr w:type="spellEnd"/>
      <w:r>
        <w:rPr>
          <w:rStyle w:val="Strong"/>
          <w:rFonts w:ascii="Times New Roman" w:hAnsi="Times New Roman" w:cs="Times New Roman"/>
          <w:b w:val="0"/>
          <w:bCs w:val="0"/>
          <w:color w:val="000000"/>
          <w:sz w:val="24"/>
        </w:rPr>
        <w:t xml:space="preserve">, &amp; </w:t>
      </w:r>
      <w:proofErr w:type="spellStart"/>
      <w:r>
        <w:rPr>
          <w:rStyle w:val="Strong"/>
          <w:rFonts w:ascii="Times New Roman" w:hAnsi="Times New Roman" w:cs="Times New Roman"/>
          <w:b w:val="0"/>
          <w:bCs w:val="0"/>
          <w:color w:val="000000"/>
          <w:sz w:val="24"/>
        </w:rPr>
        <w:t>Negussie</w:t>
      </w:r>
      <w:proofErr w:type="spellEnd"/>
      <w:r>
        <w:rPr>
          <w:rStyle w:val="Strong"/>
          <w:rFonts w:ascii="Times New Roman" w:hAnsi="Times New Roman" w:cs="Times New Roman"/>
          <w:b w:val="0"/>
          <w:bCs w:val="0"/>
          <w:color w:val="000000"/>
          <w:sz w:val="24"/>
        </w:rPr>
        <w:t>, 2024).</w:t>
      </w:r>
    </w:p>
    <w:p w:rsidR="00A100F8" w:rsidRDefault="009936A7">
      <w:pPr>
        <w:spacing w:line="360" w:lineRule="auto"/>
        <w:jc w:val="both"/>
        <w:rPr>
          <w:rFonts w:ascii="Times New Roman" w:hAnsi="Times New Roman" w:cs="Times New Roman"/>
          <w:color w:val="000000"/>
          <w:sz w:val="24"/>
        </w:rPr>
      </w:pPr>
      <w:r>
        <w:rPr>
          <w:rStyle w:val="Strong"/>
          <w:rFonts w:ascii="Times New Roman" w:hAnsi="Times New Roman" w:cs="Times New Roman"/>
          <w:color w:val="000000"/>
          <w:sz w:val="24"/>
        </w:rPr>
        <w:t xml:space="preserve">Social Cohesion: </w:t>
      </w:r>
      <w:r>
        <w:rPr>
          <w:rStyle w:val="Strong"/>
          <w:rFonts w:ascii="Times New Roman" w:hAnsi="Times New Roman" w:cs="Times New Roman"/>
          <w:b w:val="0"/>
          <w:bCs w:val="0"/>
          <w:color w:val="000000"/>
          <w:sz w:val="24"/>
        </w:rPr>
        <w:t>The extent to which the members of a community believe and feel connected and unified in a community, which can be measured by their participation in the community activities and their support of each other (</w:t>
      </w:r>
      <w:proofErr w:type="spellStart"/>
      <w:r>
        <w:rPr>
          <w:rStyle w:val="Strong"/>
          <w:rFonts w:ascii="Times New Roman" w:hAnsi="Times New Roman" w:cs="Times New Roman"/>
          <w:b w:val="0"/>
          <w:bCs w:val="0"/>
          <w:color w:val="000000"/>
          <w:sz w:val="24"/>
        </w:rPr>
        <w:t>Tadesse</w:t>
      </w:r>
      <w:proofErr w:type="spellEnd"/>
      <w:r>
        <w:rPr>
          <w:rStyle w:val="Strong"/>
          <w:rFonts w:ascii="Times New Roman" w:hAnsi="Times New Roman" w:cs="Times New Roman"/>
          <w:b w:val="0"/>
          <w:bCs w:val="0"/>
          <w:color w:val="000000"/>
          <w:sz w:val="24"/>
        </w:rPr>
        <w:t xml:space="preserve"> &amp; </w:t>
      </w:r>
      <w:proofErr w:type="spellStart"/>
      <w:r>
        <w:rPr>
          <w:rStyle w:val="Strong"/>
          <w:rFonts w:ascii="Times New Roman" w:hAnsi="Times New Roman" w:cs="Times New Roman"/>
          <w:b w:val="0"/>
          <w:bCs w:val="0"/>
          <w:color w:val="000000"/>
          <w:sz w:val="24"/>
        </w:rPr>
        <w:t>Getachew</w:t>
      </w:r>
      <w:proofErr w:type="spellEnd"/>
      <w:r>
        <w:rPr>
          <w:rStyle w:val="Strong"/>
          <w:rFonts w:ascii="Times New Roman" w:hAnsi="Times New Roman" w:cs="Times New Roman"/>
          <w:b w:val="0"/>
          <w:bCs w:val="0"/>
          <w:color w:val="000000"/>
          <w:sz w:val="24"/>
        </w:rPr>
        <w:t>, 2024).</w:t>
      </w:r>
    </w:p>
    <w:p w:rsidR="00A100F8" w:rsidRDefault="009936A7">
      <w:pPr>
        <w:spacing w:line="360" w:lineRule="auto"/>
        <w:jc w:val="both"/>
        <w:rPr>
          <w:rFonts w:ascii="Times New Roman" w:hAnsi="Times New Roman" w:cs="Times New Roman"/>
          <w:color w:val="000000"/>
          <w:sz w:val="24"/>
        </w:rPr>
      </w:pPr>
      <w:r>
        <w:rPr>
          <w:rStyle w:val="Strong"/>
          <w:rFonts w:ascii="Times New Roman" w:hAnsi="Times New Roman" w:cs="Times New Roman"/>
          <w:color w:val="000000"/>
          <w:sz w:val="24"/>
        </w:rPr>
        <w:t xml:space="preserve">Educational Outcomes: </w:t>
      </w:r>
      <w:r>
        <w:rPr>
          <w:rStyle w:val="Strong"/>
          <w:rFonts w:ascii="Times New Roman" w:hAnsi="Times New Roman" w:cs="Times New Roman"/>
          <w:b w:val="0"/>
          <w:bCs w:val="0"/>
          <w:color w:val="000000"/>
          <w:sz w:val="24"/>
        </w:rPr>
        <w:t>The quantifiable outputs of educational interventions provided to the population, such as knowledge, skills, and general educational levels among the population (</w:t>
      </w:r>
      <w:proofErr w:type="spellStart"/>
      <w:r>
        <w:rPr>
          <w:rStyle w:val="Strong"/>
          <w:rFonts w:ascii="Times New Roman" w:hAnsi="Times New Roman" w:cs="Times New Roman"/>
          <w:b w:val="0"/>
          <w:bCs w:val="0"/>
          <w:color w:val="000000"/>
          <w:sz w:val="24"/>
        </w:rPr>
        <w:t>Mengesha</w:t>
      </w:r>
      <w:proofErr w:type="spellEnd"/>
      <w:r>
        <w:rPr>
          <w:rStyle w:val="Strong"/>
          <w:rFonts w:ascii="Times New Roman" w:hAnsi="Times New Roman" w:cs="Times New Roman"/>
          <w:b w:val="0"/>
          <w:bCs w:val="0"/>
          <w:color w:val="000000"/>
          <w:sz w:val="24"/>
        </w:rPr>
        <w:t>, 2023).</w:t>
      </w:r>
    </w:p>
    <w:p w:rsidR="00A100F8" w:rsidRDefault="009936A7">
      <w:pPr>
        <w:spacing w:line="360" w:lineRule="auto"/>
        <w:jc w:val="both"/>
        <w:rPr>
          <w:rFonts w:ascii="Times New Roman" w:hAnsi="Times New Roman" w:cs="Times New Roman"/>
          <w:color w:val="000000"/>
          <w:sz w:val="24"/>
        </w:rPr>
      </w:pPr>
      <w:r>
        <w:rPr>
          <w:rStyle w:val="Strong"/>
          <w:rFonts w:ascii="Times New Roman" w:hAnsi="Times New Roman" w:cs="Times New Roman"/>
          <w:color w:val="000000"/>
          <w:sz w:val="24"/>
        </w:rPr>
        <w:t xml:space="preserve">Partnership Quality: </w:t>
      </w:r>
      <w:r>
        <w:rPr>
          <w:rStyle w:val="Strong"/>
          <w:rFonts w:ascii="Times New Roman" w:hAnsi="Times New Roman" w:cs="Times New Roman"/>
          <w:b w:val="0"/>
          <w:bCs w:val="0"/>
          <w:color w:val="000000"/>
          <w:sz w:val="24"/>
        </w:rPr>
        <w:t xml:space="preserve">The efficiency and the robustness of relationships </w:t>
      </w:r>
      <w:r w:rsidR="005108D4">
        <w:rPr>
          <w:rStyle w:val="Strong"/>
          <w:rFonts w:ascii="Times New Roman" w:hAnsi="Times New Roman" w:cs="Times New Roman"/>
          <w:b w:val="0"/>
          <w:bCs w:val="0"/>
          <w:color w:val="000000"/>
          <w:sz w:val="24"/>
        </w:rPr>
        <w:t>between</w:t>
      </w:r>
      <w:r>
        <w:rPr>
          <w:rStyle w:val="Strong"/>
          <w:rFonts w:ascii="Times New Roman" w:hAnsi="Times New Roman" w:cs="Times New Roman"/>
          <w:b w:val="0"/>
          <w:bCs w:val="0"/>
          <w:color w:val="000000"/>
          <w:sz w:val="24"/>
        </w:rPr>
        <w:t xml:space="preserve"> the Addis Ababa University and local organizations, which may be considered by the measures like the level of satisfaction and the effect of the joint projects (</w:t>
      </w:r>
      <w:proofErr w:type="spellStart"/>
      <w:r>
        <w:rPr>
          <w:rStyle w:val="Strong"/>
          <w:rFonts w:ascii="Times New Roman" w:hAnsi="Times New Roman" w:cs="Times New Roman"/>
          <w:b w:val="0"/>
          <w:bCs w:val="0"/>
          <w:color w:val="000000"/>
          <w:sz w:val="24"/>
        </w:rPr>
        <w:t>Elifneh</w:t>
      </w:r>
      <w:proofErr w:type="spellEnd"/>
      <w:r>
        <w:rPr>
          <w:rStyle w:val="Strong"/>
          <w:rFonts w:ascii="Times New Roman" w:hAnsi="Times New Roman" w:cs="Times New Roman"/>
          <w:b w:val="0"/>
          <w:bCs w:val="0"/>
          <w:color w:val="000000"/>
          <w:sz w:val="24"/>
        </w:rPr>
        <w:t>, 2015).</w:t>
      </w:r>
    </w:p>
    <w:p w:rsidR="00A100F8" w:rsidRDefault="009936A7">
      <w:pPr>
        <w:spacing w:line="360" w:lineRule="auto"/>
        <w:jc w:val="both"/>
        <w:rPr>
          <w:rFonts w:ascii="Times New Roman" w:hAnsi="Times New Roman" w:cs="Times New Roman"/>
          <w:color w:val="000000"/>
          <w:sz w:val="24"/>
        </w:rPr>
      </w:pPr>
      <w:r>
        <w:rPr>
          <w:rStyle w:val="Strong"/>
          <w:rFonts w:ascii="Times New Roman" w:hAnsi="Times New Roman" w:cs="Times New Roman"/>
          <w:color w:val="000000"/>
          <w:sz w:val="24"/>
        </w:rPr>
        <w:lastRenderedPageBreak/>
        <w:t xml:space="preserve">Resource Allocation: </w:t>
      </w:r>
      <w:r>
        <w:rPr>
          <w:rStyle w:val="Strong"/>
          <w:rFonts w:ascii="Times New Roman" w:hAnsi="Times New Roman" w:cs="Times New Roman"/>
          <w:b w:val="0"/>
          <w:bCs w:val="0"/>
          <w:color w:val="000000"/>
          <w:sz w:val="24"/>
        </w:rPr>
        <w:t>The allocation and availability of financial, human, and material resources devoted to the community engagement projects in terms of the budget and the number of people allocated to each project (</w:t>
      </w:r>
      <w:proofErr w:type="spellStart"/>
      <w:r>
        <w:rPr>
          <w:rStyle w:val="Strong"/>
          <w:rFonts w:ascii="Times New Roman" w:hAnsi="Times New Roman" w:cs="Times New Roman"/>
          <w:b w:val="0"/>
          <w:bCs w:val="0"/>
          <w:color w:val="000000"/>
          <w:sz w:val="24"/>
        </w:rPr>
        <w:t>Wami</w:t>
      </w:r>
      <w:proofErr w:type="spellEnd"/>
      <w:r>
        <w:rPr>
          <w:rStyle w:val="Strong"/>
          <w:rFonts w:ascii="Times New Roman" w:hAnsi="Times New Roman" w:cs="Times New Roman"/>
          <w:b w:val="0"/>
          <w:bCs w:val="0"/>
          <w:color w:val="000000"/>
          <w:sz w:val="24"/>
        </w:rPr>
        <w:t>, 2022).</w:t>
      </w:r>
    </w:p>
    <w:p w:rsidR="00A100F8" w:rsidRDefault="009936A7">
      <w:pPr>
        <w:spacing w:line="360" w:lineRule="auto"/>
        <w:jc w:val="both"/>
        <w:rPr>
          <w:rFonts w:ascii="Times New Roman" w:hAnsi="Times New Roman" w:cs="Times New Roman"/>
          <w:color w:val="000000"/>
          <w:sz w:val="24"/>
        </w:rPr>
      </w:pPr>
      <w:r>
        <w:rPr>
          <w:rStyle w:val="Strong"/>
          <w:rFonts w:ascii="Times New Roman" w:hAnsi="Times New Roman" w:cs="Times New Roman"/>
          <w:color w:val="000000"/>
          <w:sz w:val="24"/>
        </w:rPr>
        <w:t xml:space="preserve">Awareness and Outreach Activities: </w:t>
      </w:r>
      <w:r>
        <w:rPr>
          <w:rStyle w:val="Strong"/>
          <w:rFonts w:ascii="Times New Roman" w:hAnsi="Times New Roman" w:cs="Times New Roman"/>
          <w:b w:val="0"/>
          <w:bCs w:val="0"/>
          <w:color w:val="000000"/>
          <w:sz w:val="24"/>
        </w:rPr>
        <w:t>The available strategies and campaigns conducted to educate the community members about the engagement opportunities, measured by the reach and the participation rate in these activities (</w:t>
      </w:r>
      <w:proofErr w:type="spellStart"/>
      <w:r>
        <w:rPr>
          <w:rStyle w:val="Strong"/>
          <w:rFonts w:ascii="Times New Roman" w:hAnsi="Times New Roman" w:cs="Times New Roman"/>
          <w:b w:val="0"/>
          <w:bCs w:val="0"/>
          <w:color w:val="000000"/>
          <w:sz w:val="24"/>
        </w:rPr>
        <w:t>Asfer</w:t>
      </w:r>
      <w:proofErr w:type="spellEnd"/>
      <w:r>
        <w:rPr>
          <w:rStyle w:val="Strong"/>
          <w:rFonts w:ascii="Times New Roman" w:hAnsi="Times New Roman" w:cs="Times New Roman"/>
          <w:b w:val="0"/>
          <w:bCs w:val="0"/>
          <w:color w:val="000000"/>
          <w:sz w:val="24"/>
        </w:rPr>
        <w:t>, 2024).</w:t>
      </w:r>
    </w:p>
    <w:p w:rsidR="00A100F8" w:rsidRDefault="009936A7">
      <w:pPr>
        <w:pStyle w:val="Heading2"/>
        <w:numPr>
          <w:ilvl w:val="1"/>
          <w:numId w:val="1"/>
        </w:numPr>
        <w:rPr>
          <w:rFonts w:ascii="Times New Roman" w:eastAsia="Times New Roman" w:hAnsi="Times New Roman" w:cs="Times New Roman"/>
          <w:color w:val="000000"/>
          <w:sz w:val="28"/>
        </w:rPr>
      </w:pPr>
      <w:bookmarkStart w:id="82" w:name="_Toc221179462"/>
      <w:bookmarkStart w:id="83" w:name="_Toc221243629"/>
      <w:bookmarkStart w:id="84" w:name="_Toc221243771"/>
      <w:bookmarkStart w:id="85" w:name="_Toc226479319"/>
      <w:r>
        <w:rPr>
          <w:rFonts w:ascii="Times New Roman" w:eastAsia="Times New Roman" w:hAnsi="Times New Roman" w:cs="Times New Roman"/>
          <w:color w:val="000000"/>
          <w:sz w:val="28"/>
        </w:rPr>
        <w:t>Organization of study</w:t>
      </w:r>
      <w:bookmarkEnd w:id="82"/>
      <w:bookmarkEnd w:id="83"/>
      <w:bookmarkEnd w:id="84"/>
      <w:bookmarkEnd w:id="85"/>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comprises five chapters. Chapter One presents the research background, the problem statement, the research questions, the objectives (both general and specific), the significance, the scope, and the operational definitions.</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Chapter Two is a literature review and it contains community involvement, resource allocation, and educational programs empirical studies along with a summary table and identification of research gaps in community engagement. Chapter Three describes in detail the research methodology including the research design, approaches, sampling frames, data sources, data collection methods, data analysis methods, description of variables, reliability, validity, and ethical issues.</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Chapter Four is the presentation of the results, analysis of the findings, and discussions. chapter five summarizes the findings of the study and then provides recommendations based on the social and business impacts of community engagement study at the Department of college of business and economics, Addis Ababa University.</w:t>
      </w:r>
    </w:p>
    <w:p w:rsidR="00A100F8" w:rsidRDefault="009936A7">
      <w:pPr>
        <w:tabs>
          <w:tab w:val="left" w:pos="1980"/>
        </w:tabs>
        <w:spacing w:line="360" w:lineRule="auto"/>
        <w:jc w:val="both"/>
        <w:rPr>
          <w:rFonts w:ascii="Times New Roman" w:hAnsi="Times New Roman" w:cs="Times New Roman"/>
          <w:color w:val="000000"/>
          <w:sz w:val="24"/>
        </w:rPr>
      </w:pPr>
      <w:r>
        <w:rPr>
          <w:rFonts w:ascii="Times New Roman" w:hAnsi="Times New Roman" w:cs="Times New Roman"/>
          <w:color w:val="000000"/>
          <w:sz w:val="24"/>
        </w:rPr>
        <w:tab/>
      </w:r>
    </w:p>
    <w:p w:rsidR="00A100F8" w:rsidRDefault="00A100F8">
      <w:pPr>
        <w:rPr>
          <w:rFonts w:ascii="Times New Roman" w:hAnsi="Times New Roman" w:cs="Times New Roman"/>
          <w:color w:val="000000"/>
        </w:rPr>
      </w:pPr>
    </w:p>
    <w:p w:rsidR="00A100F8" w:rsidRDefault="00A100F8">
      <w:pPr>
        <w:rPr>
          <w:rFonts w:ascii="Times New Roman" w:hAnsi="Times New Roman" w:cs="Times New Roman"/>
          <w:color w:val="000000"/>
        </w:rPr>
      </w:pPr>
    </w:p>
    <w:p w:rsidR="00A100F8" w:rsidRDefault="00A100F8">
      <w:pPr>
        <w:rPr>
          <w:rFonts w:ascii="Times New Roman" w:hAnsi="Times New Roman" w:cs="Times New Roman"/>
          <w:color w:val="000000"/>
        </w:rPr>
      </w:pPr>
    </w:p>
    <w:p w:rsidR="00A100F8" w:rsidRDefault="00A100F8">
      <w:pPr>
        <w:rPr>
          <w:rFonts w:ascii="Times New Roman" w:hAnsi="Times New Roman" w:cs="Times New Roman"/>
          <w:color w:val="000000"/>
        </w:rPr>
      </w:pPr>
    </w:p>
    <w:p w:rsidR="00A100F8" w:rsidRDefault="006C1927">
      <w:pPr>
        <w:pStyle w:val="Heading2"/>
        <w:jc w:val="center"/>
        <w:rPr>
          <w:rFonts w:ascii="Times New Roman" w:hAnsi="Times New Roman" w:cs="Times New Roman"/>
          <w:color w:val="000000"/>
          <w:sz w:val="28"/>
        </w:rPr>
      </w:pPr>
      <w:bookmarkStart w:id="86" w:name="_Toc221179463"/>
      <w:bookmarkStart w:id="87" w:name="_Toc221243630"/>
      <w:bookmarkStart w:id="88" w:name="_Toc221243772"/>
      <w:bookmarkStart w:id="89" w:name="_Toc226479320"/>
      <w:r>
        <w:rPr>
          <w:rFonts w:ascii="Times New Roman" w:hAnsi="Times New Roman" w:cs="Times New Roman"/>
          <w:color w:val="000000"/>
          <w:sz w:val="28"/>
        </w:rPr>
        <w:lastRenderedPageBreak/>
        <w:t>CHAPTER TWO:</w:t>
      </w:r>
      <w:bookmarkEnd w:id="86"/>
      <w:bookmarkEnd w:id="87"/>
      <w:bookmarkEnd w:id="88"/>
      <w:bookmarkEnd w:id="89"/>
    </w:p>
    <w:p w:rsidR="00A100F8" w:rsidRDefault="006C1927">
      <w:pPr>
        <w:pStyle w:val="Heading2"/>
        <w:numPr>
          <w:ilvl w:val="0"/>
          <w:numId w:val="1"/>
        </w:numPr>
        <w:jc w:val="center"/>
        <w:rPr>
          <w:rFonts w:ascii="Times New Roman" w:hAnsi="Times New Roman" w:cs="Times New Roman"/>
          <w:color w:val="000000"/>
          <w:sz w:val="28"/>
        </w:rPr>
      </w:pPr>
      <w:bookmarkStart w:id="90" w:name="_Toc221179464"/>
      <w:bookmarkStart w:id="91" w:name="_Toc221243631"/>
      <w:bookmarkStart w:id="92" w:name="_Toc221243773"/>
      <w:bookmarkStart w:id="93" w:name="_Toc226479321"/>
      <w:r>
        <w:rPr>
          <w:rFonts w:ascii="Times New Roman" w:hAnsi="Times New Roman" w:cs="Times New Roman"/>
          <w:color w:val="000000"/>
          <w:sz w:val="28"/>
        </w:rPr>
        <w:t>REVIEW OF RELATED LITERATURE</w:t>
      </w:r>
      <w:bookmarkEnd w:id="90"/>
      <w:bookmarkEnd w:id="91"/>
      <w:bookmarkEnd w:id="92"/>
      <w:bookmarkEnd w:id="93"/>
    </w:p>
    <w:p w:rsidR="00A100F8" w:rsidRDefault="009936A7">
      <w:pPr>
        <w:spacing w:line="360" w:lineRule="auto"/>
        <w:jc w:val="both"/>
        <w:rPr>
          <w:rFonts w:ascii="Times New Roman" w:hAnsi="Times New Roman" w:cs="Times New Roman"/>
          <w:sz w:val="24"/>
        </w:rPr>
      </w:pPr>
      <w:r>
        <w:rPr>
          <w:rFonts w:ascii="Times New Roman" w:hAnsi="Times New Roman" w:cs="Times New Roman"/>
          <w:sz w:val="24"/>
        </w:rPr>
        <w:t xml:space="preserve">This chapter refers to the literature that is important in supporting the theoretical and empirical frameworks for assessing the social and business effects of community engagement in the Department of college of business and economics at Addis Ababa University. It looks at the </w:t>
      </w:r>
      <w:proofErr w:type="spellStart"/>
      <w:r>
        <w:rPr>
          <w:rFonts w:ascii="Times New Roman" w:hAnsi="Times New Roman" w:cs="Times New Roman"/>
          <w:sz w:val="24"/>
        </w:rPr>
        <w:t>ll</w:t>
      </w:r>
      <w:proofErr w:type="spellEnd"/>
      <w:r>
        <w:rPr>
          <w:rFonts w:ascii="Times New Roman" w:hAnsi="Times New Roman" w:cs="Times New Roman"/>
          <w:sz w:val="24"/>
        </w:rPr>
        <w:t>, established ideas of community involvement and the results of such involvement in the academic and business environments. The chapter through the examination of previous studies, attempts to explain the conceptual basis and give a detailed understanding of the impact of community engagement on both the university and society at large. The research methodology will be designed according to this framework and the assessment of community engagement's contribution to the realization of the set goals will be carried out.</w:t>
      </w:r>
    </w:p>
    <w:p w:rsidR="00A100F8" w:rsidRDefault="009936A7">
      <w:pPr>
        <w:pStyle w:val="Heading2"/>
        <w:tabs>
          <w:tab w:val="center" w:pos="4680"/>
        </w:tabs>
        <w:rPr>
          <w:rFonts w:ascii="Times New Roman" w:hAnsi="Times New Roman" w:cs="Times New Roman"/>
          <w:color w:val="000000"/>
          <w:sz w:val="28"/>
        </w:rPr>
      </w:pPr>
      <w:bookmarkStart w:id="94" w:name="_Toc221179465"/>
      <w:bookmarkStart w:id="95" w:name="_Toc221243632"/>
      <w:bookmarkStart w:id="96" w:name="_Toc221243774"/>
      <w:bookmarkStart w:id="97" w:name="_Toc226479322"/>
      <w:r>
        <w:rPr>
          <w:rFonts w:ascii="Times New Roman" w:hAnsi="Times New Roman" w:cs="Times New Roman"/>
          <w:color w:val="000000"/>
          <w:sz w:val="28"/>
        </w:rPr>
        <w:t>2.1. Conceptual reviews</w:t>
      </w:r>
      <w:bookmarkEnd w:id="94"/>
      <w:bookmarkEnd w:id="95"/>
      <w:bookmarkEnd w:id="96"/>
      <w:bookmarkEnd w:id="97"/>
    </w:p>
    <w:p w:rsidR="00A100F8" w:rsidRDefault="005543C6">
      <w:pPr>
        <w:pStyle w:val="Heading2"/>
        <w:rPr>
          <w:rFonts w:ascii="Times New Roman" w:hAnsi="Times New Roman" w:cs="Times New Roman"/>
          <w:color w:val="000000"/>
          <w:sz w:val="28"/>
        </w:rPr>
      </w:pPr>
      <w:bookmarkStart w:id="98" w:name="_Toc221179466"/>
      <w:bookmarkStart w:id="99" w:name="_Toc221243633"/>
      <w:bookmarkStart w:id="100" w:name="_Toc221243775"/>
      <w:bookmarkStart w:id="101" w:name="_Toc226479323"/>
      <w:r>
        <w:rPr>
          <w:rFonts w:ascii="Times New Roman" w:hAnsi="Times New Roman" w:cs="Times New Roman"/>
          <w:color w:val="000000"/>
          <w:sz w:val="28"/>
        </w:rPr>
        <w:t>2.1.1. Community E</w:t>
      </w:r>
      <w:r w:rsidR="009936A7">
        <w:rPr>
          <w:rFonts w:ascii="Times New Roman" w:hAnsi="Times New Roman" w:cs="Times New Roman"/>
          <w:color w:val="000000"/>
          <w:sz w:val="28"/>
        </w:rPr>
        <w:t>ngagement</w:t>
      </w:r>
      <w:bookmarkEnd w:id="98"/>
      <w:bookmarkEnd w:id="99"/>
      <w:bookmarkEnd w:id="100"/>
      <w:r>
        <w:rPr>
          <w:rFonts w:ascii="Times New Roman" w:hAnsi="Times New Roman" w:cs="Times New Roman"/>
          <w:color w:val="000000"/>
          <w:sz w:val="28"/>
        </w:rPr>
        <w:t xml:space="preserve">: </w:t>
      </w:r>
      <w:r w:rsidRPr="005543C6">
        <w:rPr>
          <w:rFonts w:ascii="Times New Roman" w:hAnsi="Times New Roman" w:cs="Times New Roman"/>
          <w:color w:val="000000"/>
          <w:sz w:val="28"/>
        </w:rPr>
        <w:t>Definitions and Evolution</w:t>
      </w:r>
      <w:bookmarkEnd w:id="101"/>
    </w:p>
    <w:p w:rsidR="00A100F8" w:rsidRDefault="009936A7">
      <w:pPr>
        <w:spacing w:line="360" w:lineRule="auto"/>
        <w:jc w:val="both"/>
        <w:rPr>
          <w:rFonts w:ascii="Times New Roman" w:hAnsi="Times New Roman" w:cs="Times New Roman"/>
          <w:sz w:val="24"/>
          <w:szCs w:val="24"/>
        </w:rPr>
      </w:pPr>
      <w:bookmarkStart w:id="102" w:name="_Toc221179468"/>
      <w:r>
        <w:rPr>
          <w:rFonts w:ascii="Times New Roman" w:hAnsi="Times New Roman" w:cs="Times New Roman"/>
          <w:sz w:val="24"/>
          <w:szCs w:val="24"/>
        </w:rPr>
        <w:t xml:space="preserve">Community engagement is very important as it links an organization and its stakeholders; thus, it has a great influence on social and business changes. To fully understand its effects, one needs a good conceptual framework which will include various key definitions, theories, and empirical findings. Community engagement is when a company deliberately brings the public or local people into a partnership or decision, making, e.g., planning, and executing programs/events that concern their lives. It is about getting help from and giving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xml:space="preserve"> to the community through strengthening existing relationship </w:t>
      </w:r>
      <w:r w:rsidR="005108D4">
        <w:rPr>
          <w:rFonts w:ascii="Times New Roman" w:hAnsi="Times New Roman" w:cs="Times New Roman"/>
          <w:sz w:val="24"/>
          <w:szCs w:val="24"/>
        </w:rPr>
        <w:t>between</w:t>
      </w:r>
      <w:r>
        <w:rPr>
          <w:rFonts w:ascii="Times New Roman" w:hAnsi="Times New Roman" w:cs="Times New Roman"/>
          <w:sz w:val="24"/>
          <w:szCs w:val="24"/>
        </w:rPr>
        <w:t xml:space="preserve"> the two parties (</w:t>
      </w:r>
      <w:proofErr w:type="spellStart"/>
      <w:r>
        <w:rPr>
          <w:rFonts w:ascii="Times New Roman" w:hAnsi="Times New Roman" w:cs="Times New Roman"/>
          <w:sz w:val="24"/>
          <w:szCs w:val="24"/>
        </w:rPr>
        <w:t>Alem</w:t>
      </w:r>
      <w:proofErr w:type="spellEnd"/>
      <w:r>
        <w:rPr>
          <w:rFonts w:ascii="Times New Roman" w:hAnsi="Times New Roman" w:cs="Times New Roman"/>
          <w:sz w:val="24"/>
          <w:szCs w:val="24"/>
        </w:rPr>
        <w:t xml:space="preserve"> et al., 2024). Participation paves the way for collective action. Through it, community members are able to express their concerns and preferences. Besides that, </w:t>
      </w:r>
      <w:proofErr w:type="spellStart"/>
      <w:r>
        <w:rPr>
          <w:rFonts w:ascii="Times New Roman" w:hAnsi="Times New Roman" w:cs="Times New Roman"/>
          <w:sz w:val="24"/>
          <w:szCs w:val="24"/>
        </w:rPr>
        <w:t>emporment</w:t>
      </w:r>
      <w:proofErr w:type="spellEnd"/>
      <w:r>
        <w:rPr>
          <w:rFonts w:ascii="Times New Roman" w:hAnsi="Times New Roman" w:cs="Times New Roman"/>
          <w:sz w:val="24"/>
          <w:szCs w:val="24"/>
        </w:rPr>
        <w:t xml:space="preserve"> is about an individual's increased capacity to have a say in their situation and community (</w:t>
      </w:r>
      <w:proofErr w:type="spellStart"/>
      <w:r>
        <w:rPr>
          <w:rFonts w:ascii="Times New Roman" w:hAnsi="Times New Roman" w:cs="Times New Roman"/>
          <w:sz w:val="24"/>
          <w:szCs w:val="24"/>
        </w:rPr>
        <w:t>Desie</w:t>
      </w:r>
      <w:proofErr w:type="spellEnd"/>
      <w:r>
        <w:rPr>
          <w:rFonts w:ascii="Times New Roman" w:hAnsi="Times New Roman" w:cs="Times New Roman"/>
          <w:sz w:val="24"/>
          <w:szCs w:val="24"/>
        </w:rPr>
        <w:t>, 2020). These factors help to build the feeling that members own the community and are responsible for it. This, in return, leads to increased social cohesion and trust.</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The social advantages of community engagement are very notable. Communities that are engaged in development activities usually show high levels of social capital which essentially means the networks, norms, and trust that facilitate coordination and cooperation among individuals (</w:t>
      </w:r>
      <w:proofErr w:type="spellStart"/>
      <w:r>
        <w:rPr>
          <w:rFonts w:ascii="Times New Roman" w:hAnsi="Times New Roman" w:cs="Times New Roman"/>
          <w:sz w:val="24"/>
          <w:szCs w:val="24"/>
        </w:rPr>
        <w:t>Zikargae</w:t>
      </w:r>
      <w:proofErr w:type="spellEnd"/>
      <w:r>
        <w:rPr>
          <w:rFonts w:ascii="Times New Roman" w:hAnsi="Times New Roman" w:cs="Times New Roman"/>
          <w:sz w:val="24"/>
          <w:szCs w:val="24"/>
        </w:rPr>
        <w:t xml:space="preserve">, 2020). Communities with a high level of social capital are not only better able to recover from disasters but also benefit from better mental health and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being (Mahmud et al., 2023). </w:t>
      </w:r>
      <w:r>
        <w:rPr>
          <w:rFonts w:ascii="Times New Roman" w:hAnsi="Times New Roman" w:cs="Times New Roman"/>
          <w:sz w:val="24"/>
          <w:szCs w:val="24"/>
        </w:rPr>
        <w:lastRenderedPageBreak/>
        <w:t>Evidence shows that, communities which actively take part in health, related programs tend to be more satisfied with the services and have improved health outcomes (</w:t>
      </w:r>
      <w:proofErr w:type="spellStart"/>
      <w:r>
        <w:rPr>
          <w:rFonts w:ascii="Times New Roman" w:hAnsi="Times New Roman" w:cs="Times New Roman"/>
          <w:sz w:val="24"/>
          <w:szCs w:val="24"/>
        </w:rPr>
        <w:t>Gereme</w:t>
      </w:r>
      <w:proofErr w:type="spellEnd"/>
      <w:r>
        <w:rPr>
          <w:rFonts w:ascii="Times New Roman" w:hAnsi="Times New Roman" w:cs="Times New Roman"/>
          <w:sz w:val="24"/>
          <w:szCs w:val="24"/>
        </w:rPr>
        <w:t>, 2022). Besides that, such involvement is an avenue to social justice because it enables the previously unheard and marginalized groups to participate in the decision, making thereby continuing the past attempts to eradicate the inequalities.</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A clear example of this is the use of community, based health initiatives, which show that people implementing health practices are those who have participated actively in the community at a greater rate (Fatima &amp;</w:t>
      </w:r>
      <w:proofErr w:type="spellStart"/>
      <w:r>
        <w:rPr>
          <w:rFonts w:ascii="Times New Roman" w:hAnsi="Times New Roman" w:cs="Times New Roman"/>
          <w:sz w:val="24"/>
          <w:szCs w:val="24"/>
        </w:rPr>
        <w:t>Elbanna</w:t>
      </w:r>
      <w:proofErr w:type="spellEnd"/>
      <w:r>
        <w:rPr>
          <w:rFonts w:ascii="Times New Roman" w:hAnsi="Times New Roman" w:cs="Times New Roman"/>
          <w:sz w:val="24"/>
          <w:szCs w:val="24"/>
        </w:rPr>
        <w:t xml:space="preserve">, 2023). Instead of just being given health information, individuals now have the opportunity to get involved, which gives them the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xml:space="preserve"> to decide and be responsible for their own health and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being.</w:t>
      </w:r>
      <w:r w:rsidR="006C1927">
        <w:rPr>
          <w:rFonts w:ascii="Times New Roman" w:hAnsi="Times New Roman" w:cs="Times New Roman"/>
          <w:sz w:val="24"/>
          <w:szCs w:val="24"/>
        </w:rPr>
        <w:t xml:space="preserve"> </w:t>
      </w:r>
      <w:r>
        <w:rPr>
          <w:rFonts w:ascii="Times New Roman" w:hAnsi="Times New Roman" w:cs="Times New Roman"/>
          <w:sz w:val="24"/>
          <w:szCs w:val="24"/>
        </w:rPr>
        <w:t>From a business standpoint, community involvement could be a great way to boost a company's corporate social responsibility (CSR) image, thus the impact on its brand and customer loyalty.</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Organizations that get involved actively in community initiatives like educational and health programs usually get a positive reception from the public (</w:t>
      </w:r>
      <w:proofErr w:type="spellStart"/>
      <w:r>
        <w:rPr>
          <w:rFonts w:ascii="Times New Roman" w:hAnsi="Times New Roman" w:cs="Times New Roman"/>
          <w:sz w:val="24"/>
          <w:szCs w:val="24"/>
        </w:rPr>
        <w:t>Asfer</w:t>
      </w:r>
      <w:proofErr w:type="spellEnd"/>
      <w:r>
        <w:rPr>
          <w:rFonts w:ascii="Times New Roman" w:hAnsi="Times New Roman" w:cs="Times New Roman"/>
          <w:sz w:val="24"/>
          <w:szCs w:val="24"/>
        </w:rPr>
        <w:t>, 2024). Brand loyalty and customer retention resulting from a positive image could, therefore, become the source of financial benefits. Moreover, by deeply involving the local community, companies can also reduce their exposure to various risks. When businesses continuously work on building trust with the communities where they operate, they become less likely to face opposition or conflicts that may arise from a lack of consideration of community interests (</w:t>
      </w:r>
      <w:proofErr w:type="spellStart"/>
      <w:r>
        <w:rPr>
          <w:rFonts w:ascii="Times New Roman" w:hAnsi="Times New Roman" w:cs="Times New Roman"/>
          <w:sz w:val="24"/>
          <w:szCs w:val="24"/>
        </w:rPr>
        <w:t>Daba</w:t>
      </w:r>
      <w:proofErr w:type="spellEnd"/>
      <w:r>
        <w:rPr>
          <w:rFonts w:ascii="Times New Roman" w:hAnsi="Times New Roman" w:cs="Times New Roman"/>
          <w:sz w:val="24"/>
          <w:szCs w:val="24"/>
        </w:rPr>
        <w:t xml:space="preserve">, 2022). The presence of such a willingness to cooperate </w:t>
      </w:r>
      <w:r w:rsidR="005108D4">
        <w:rPr>
          <w:rFonts w:ascii="Times New Roman" w:hAnsi="Times New Roman" w:cs="Times New Roman"/>
          <w:sz w:val="24"/>
          <w:szCs w:val="24"/>
        </w:rPr>
        <w:t>between</w:t>
      </w:r>
      <w:r>
        <w:rPr>
          <w:rFonts w:ascii="Times New Roman" w:hAnsi="Times New Roman" w:cs="Times New Roman"/>
          <w:sz w:val="24"/>
          <w:szCs w:val="24"/>
        </w:rPr>
        <w:t xml:space="preserve"> business and community makes it easier to find a solution to a problem, social and economic development will, therefore, be secured.</w:t>
      </w:r>
    </w:p>
    <w:p w:rsidR="005543C6"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Moreover, community engagement increases employee satisfaction and loyalty. One of the factors that motivate employees is working for a socially responsible company (</w:t>
      </w:r>
      <w:proofErr w:type="spellStart"/>
      <w:r>
        <w:rPr>
          <w:rFonts w:ascii="Times New Roman" w:hAnsi="Times New Roman" w:cs="Times New Roman"/>
          <w:sz w:val="24"/>
          <w:szCs w:val="24"/>
        </w:rPr>
        <w:t>Regassa</w:t>
      </w:r>
      <w:proofErr w:type="spellEnd"/>
      <w:r>
        <w:rPr>
          <w:rFonts w:ascii="Times New Roman" w:hAnsi="Times New Roman" w:cs="Times New Roman"/>
          <w:sz w:val="24"/>
          <w:szCs w:val="24"/>
        </w:rPr>
        <w:t xml:space="preserve">, 2022). Research indicates that companies that focus on community </w:t>
      </w:r>
      <w:proofErr w:type="spellStart"/>
      <w:r>
        <w:rPr>
          <w:rFonts w:ascii="Times New Roman" w:hAnsi="Times New Roman" w:cs="Times New Roman"/>
          <w:sz w:val="24"/>
          <w:szCs w:val="24"/>
        </w:rPr>
        <w:t>lfare</w:t>
      </w:r>
      <w:proofErr w:type="spellEnd"/>
      <w:r>
        <w:rPr>
          <w:rFonts w:ascii="Times New Roman" w:hAnsi="Times New Roman" w:cs="Times New Roman"/>
          <w:sz w:val="24"/>
          <w:szCs w:val="24"/>
        </w:rPr>
        <w:t xml:space="preserve"> not only attract talent but also inspire their employees to work with a sense of shared purpose, thereby increasing productivity.</w:t>
      </w:r>
      <w:bookmarkStart w:id="103" w:name="_Toc221179469"/>
      <w:bookmarkEnd w:id="102"/>
      <w:r w:rsidR="005543C6">
        <w:rPr>
          <w:rFonts w:ascii="Times New Roman" w:hAnsi="Times New Roman" w:cs="Times New Roman"/>
          <w:sz w:val="24"/>
          <w:szCs w:val="24"/>
        </w:rPr>
        <w:t xml:space="preserve"> </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Community engagement is currently a major focus of attention having been transformed deeply during the last decades from a philanthropic "</w:t>
      </w:r>
      <w:proofErr w:type="spellStart"/>
      <w:r>
        <w:rPr>
          <w:rFonts w:ascii="Times New Roman" w:hAnsi="Times New Roman" w:cs="Times New Roman"/>
          <w:sz w:val="24"/>
          <w:szCs w:val="24"/>
        </w:rPr>
        <w:t>extra"to</w:t>
      </w:r>
      <w:proofErr w:type="spellEnd"/>
      <w:r>
        <w:rPr>
          <w:rFonts w:ascii="Times New Roman" w:hAnsi="Times New Roman" w:cs="Times New Roman"/>
          <w:sz w:val="24"/>
          <w:szCs w:val="24"/>
        </w:rPr>
        <w:t xml:space="preserve"> a core strategic imperative for businesses and other organizations. Today, most of the definitions consider community engagement as a continuous process through which the parties develop close working relationships that enable them </w:t>
      </w:r>
      <w:r>
        <w:rPr>
          <w:rFonts w:ascii="Times New Roman" w:hAnsi="Times New Roman" w:cs="Times New Roman"/>
          <w:sz w:val="24"/>
          <w:szCs w:val="24"/>
        </w:rPr>
        <w:lastRenderedPageBreak/>
        <w:t xml:space="preserve">to solve shared problems effectively. The transition in meanings has made the key terms reciprocity and two, way communication refer to the situation when after engaging an organization does not stay only as an addressing party but also continues to engage the community as a partner thus the engagement is really perceived as a joint venture ( </w:t>
      </w:r>
      <w:proofErr w:type="spellStart"/>
      <w:r>
        <w:rPr>
          <w:rFonts w:ascii="Times New Roman" w:hAnsi="Times New Roman" w:cs="Times New Roman"/>
          <w:sz w:val="24"/>
          <w:szCs w:val="24"/>
        </w:rPr>
        <w:t>Amosh</w:t>
      </w:r>
      <w:proofErr w:type="spellEnd"/>
      <w:r>
        <w:rPr>
          <w:rFonts w:ascii="Times New Roman" w:hAnsi="Times New Roman" w:cs="Times New Roman"/>
          <w:sz w:val="24"/>
          <w:szCs w:val="24"/>
        </w:rPr>
        <w:t xml:space="preserve"> et al., 2023).</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community involvement is not merely a platform of cooperation but it is a key tool of risk, corporate college of business and economics as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as a device of social justice within the societal policy. The acquisition of a Social License to Operate allows companies to alleviate the tension with the local community and ensure that its projects last long (Dong et al., 2024). This is among the benefits of the strategic approach that enables improved interest alignment of the stakeholders that lead to cooperation that is the foundation of sustainable development. Community engagement history can be vied in the perspective of three phases:</w:t>
      </w:r>
      <w:r w:rsidR="005543C6">
        <w:rPr>
          <w:rFonts w:ascii="Times New Roman" w:hAnsi="Times New Roman" w:cs="Times New Roman"/>
          <w:sz w:val="24"/>
          <w:szCs w:val="24"/>
        </w:rPr>
        <w:t xml:space="preserve"> </w:t>
      </w:r>
      <w:r>
        <w:rPr>
          <w:rFonts w:ascii="Times New Roman" w:hAnsi="Times New Roman" w:cs="Times New Roman"/>
          <w:sz w:val="24"/>
          <w:szCs w:val="24"/>
        </w:rPr>
        <w:t>The Charity Phase (Pre, 1960s) was characterized by paternalism and one-way donations, in which case the organizations treated the contributions of the communities as charity without viewing them as partners. Participation Phase (1960s-1990s) was as a result of civil rights movements and involved the marginalized groups since they re not only given a voice, but also a share in the decision-making process. Finally, the Strategic Integration Phase (2000sPresent) has also been characterized by the community involvement becoming a component of the fundamental concept of such frameworks as Corporate Social Responsibility (CSR) and Environmental, Social, and Governance (ESG) and, consequently, a display of the desire to be ethical in their business (Fatima &amp;</w:t>
      </w:r>
      <w:proofErr w:type="spellStart"/>
      <w:r>
        <w:rPr>
          <w:rFonts w:ascii="Times New Roman" w:hAnsi="Times New Roman" w:cs="Times New Roman"/>
          <w:sz w:val="24"/>
          <w:szCs w:val="24"/>
        </w:rPr>
        <w:t>Elbanna</w:t>
      </w:r>
      <w:proofErr w:type="spellEnd"/>
      <w:r>
        <w:rPr>
          <w:rFonts w:ascii="Times New Roman" w:hAnsi="Times New Roman" w:cs="Times New Roman"/>
          <w:sz w:val="24"/>
          <w:szCs w:val="24"/>
        </w:rPr>
        <w:t>, 2023).</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complexity of relationships of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xml:space="preserve"> and influence of systems is pointed at in various studies devoted to the community engagement. As an example, the most famous one is the </w:t>
      </w:r>
      <w:proofErr w:type="spellStart"/>
      <w:r>
        <w:rPr>
          <w:rFonts w:ascii="Times New Roman" w:hAnsi="Times New Roman" w:cs="Times New Roman"/>
          <w:sz w:val="24"/>
          <w:szCs w:val="24"/>
        </w:rPr>
        <w:t>Arnsteins</w:t>
      </w:r>
      <w:proofErr w:type="spellEnd"/>
      <w:r>
        <w:rPr>
          <w:rFonts w:ascii="Times New Roman" w:hAnsi="Times New Roman" w:cs="Times New Roman"/>
          <w:sz w:val="24"/>
          <w:szCs w:val="24"/>
        </w:rPr>
        <w:t xml:space="preserve"> Ladder, which can explain the levels of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xml:space="preserve"> exchange and relate the concept of tokenism to the concept of citizen control (</w:t>
      </w:r>
      <w:proofErr w:type="spellStart"/>
      <w:r>
        <w:rPr>
          <w:rFonts w:ascii="Times New Roman" w:hAnsi="Times New Roman" w:cs="Times New Roman"/>
          <w:sz w:val="24"/>
          <w:szCs w:val="24"/>
        </w:rPr>
        <w:t>Nnodim</w:t>
      </w:r>
      <w:proofErr w:type="spellEnd"/>
      <w:r>
        <w:rPr>
          <w:rFonts w:ascii="Times New Roman" w:hAnsi="Times New Roman" w:cs="Times New Roman"/>
          <w:sz w:val="24"/>
          <w:szCs w:val="24"/>
        </w:rPr>
        <w:t>, 2024). In contrast, Stakeholder Theory highlights the fact that a shared value is created when the goals of a company are consistent with the needs of the community, thus, leading to mutual development (</w:t>
      </w:r>
      <w:proofErr w:type="spellStart"/>
      <w:r>
        <w:rPr>
          <w:rFonts w:ascii="Times New Roman" w:hAnsi="Times New Roman" w:cs="Times New Roman"/>
          <w:sz w:val="24"/>
          <w:szCs w:val="24"/>
        </w:rPr>
        <w:t>Simbai</w:t>
      </w:r>
      <w:proofErr w:type="spellEnd"/>
      <w:r>
        <w:rPr>
          <w:rFonts w:ascii="Times New Roman" w:hAnsi="Times New Roman" w:cs="Times New Roman"/>
          <w:sz w:val="24"/>
          <w:szCs w:val="24"/>
        </w:rPr>
        <w:t xml:space="preserve"> et al., 2024).</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Besides that, Social Capital Theory also highlights that trust and networks are key ingredients for effective collective action at the community level (</w:t>
      </w:r>
      <w:proofErr w:type="spellStart"/>
      <w:r>
        <w:rPr>
          <w:rFonts w:ascii="Times New Roman" w:hAnsi="Times New Roman" w:cs="Times New Roman"/>
          <w:sz w:val="24"/>
          <w:szCs w:val="24"/>
        </w:rPr>
        <w:t>Kumari</w:t>
      </w:r>
      <w:proofErr w:type="spellEnd"/>
      <w:r>
        <w:rPr>
          <w:rFonts w:ascii="Times New Roman" w:hAnsi="Times New Roman" w:cs="Times New Roman"/>
          <w:sz w:val="24"/>
          <w:szCs w:val="24"/>
        </w:rPr>
        <w:t xml:space="preserve"> &amp;Krishnan, 2024). Evaluating the social and business effects of community engagement brings out significant results in both areas. On the social side, increased trust and accountability lead to more active civic engagement and higher collective efficacy. In fact, community engagement can drive innovation through locally </w:t>
      </w:r>
      <w:r>
        <w:rPr>
          <w:rFonts w:ascii="Times New Roman" w:hAnsi="Times New Roman" w:cs="Times New Roman"/>
          <w:sz w:val="24"/>
          <w:szCs w:val="24"/>
        </w:rPr>
        <w:lastRenderedPageBreak/>
        <w:t xml:space="preserve">adapted solutions, thus utilizing the "local </w:t>
      </w:r>
      <w:proofErr w:type="spellStart"/>
      <w:r>
        <w:rPr>
          <w:rFonts w:ascii="Times New Roman" w:hAnsi="Times New Roman" w:cs="Times New Roman"/>
          <w:sz w:val="24"/>
          <w:szCs w:val="24"/>
        </w:rPr>
        <w:t>intelligence"to</w:t>
      </w:r>
      <w:proofErr w:type="spellEnd"/>
      <w:r>
        <w:rPr>
          <w:rFonts w:ascii="Times New Roman" w:hAnsi="Times New Roman" w:cs="Times New Roman"/>
          <w:sz w:val="24"/>
          <w:szCs w:val="24"/>
        </w:rPr>
        <w:t xml:space="preserve"> avoid expensive failed projects (Mahmud et al., 2023). Plus, it leads to better mental health and a deeper sense of community among the residents. From the company's perspective, the impact of community engagement on brand equity through better brand resilience has been illustrated by the brand value maintenance during crises as a social license to operate (</w:t>
      </w:r>
      <w:proofErr w:type="spellStart"/>
      <w:r>
        <w:rPr>
          <w:rFonts w:ascii="Times New Roman" w:hAnsi="Times New Roman" w:cs="Times New Roman"/>
          <w:sz w:val="24"/>
          <w:szCs w:val="24"/>
        </w:rPr>
        <w:t>Haenssgen</w:t>
      </w:r>
      <w:proofErr w:type="spellEnd"/>
      <w:r>
        <w:rPr>
          <w:rFonts w:ascii="Times New Roman" w:hAnsi="Times New Roman" w:cs="Times New Roman"/>
          <w:sz w:val="24"/>
          <w:szCs w:val="24"/>
        </w:rPr>
        <w:t xml:space="preserve"> et al., 2025). Besides, enterprises gain from the knowledge of the locals, which serves as a risk factor and opens the way to environmental, social, and economic sustainability. In addition, perpetual stewardship of the community's collective resources generates vibrant, sustainable communities capable of social and environmental adaptation (</w:t>
      </w:r>
      <w:proofErr w:type="spellStart"/>
      <w:r>
        <w:rPr>
          <w:rFonts w:ascii="Times New Roman" w:hAnsi="Times New Roman" w:cs="Times New Roman"/>
          <w:sz w:val="24"/>
          <w:szCs w:val="24"/>
        </w:rPr>
        <w:t>Figas</w:t>
      </w:r>
      <w:proofErr w:type="spellEnd"/>
      <w:r>
        <w:rPr>
          <w:rFonts w:ascii="Times New Roman" w:hAnsi="Times New Roman" w:cs="Times New Roman"/>
          <w:sz w:val="24"/>
          <w:szCs w:val="24"/>
        </w:rPr>
        <w:t xml:space="preserve"> et al., 2025). A community engagement, being an intricate process that integrates the social and business results, emphasizes its significance in current business strategy. By focusing on engagement, companies can not only grow their businesses but also become key players in enhancing community </w:t>
      </w:r>
      <w:proofErr w:type="spellStart"/>
      <w:r>
        <w:rPr>
          <w:rFonts w:ascii="Times New Roman" w:hAnsi="Times New Roman" w:cs="Times New Roman"/>
          <w:sz w:val="24"/>
          <w:szCs w:val="24"/>
        </w:rPr>
        <w:t>lfare</w:t>
      </w:r>
      <w:proofErr w:type="spellEnd"/>
      <w:r>
        <w:rPr>
          <w:rFonts w:ascii="Times New Roman" w:hAnsi="Times New Roman" w:cs="Times New Roman"/>
          <w:sz w:val="24"/>
          <w:szCs w:val="24"/>
        </w:rPr>
        <w:t xml:space="preserve"> and Sustainable development</w:t>
      </w:r>
    </w:p>
    <w:p w:rsidR="00A100F8" w:rsidRDefault="005543C6">
      <w:pPr>
        <w:pStyle w:val="Heading2"/>
        <w:rPr>
          <w:rFonts w:ascii="Times New Roman" w:hAnsi="Times New Roman" w:cs="Times New Roman"/>
          <w:color w:val="000000"/>
          <w:sz w:val="28"/>
        </w:rPr>
      </w:pPr>
      <w:bookmarkStart w:id="104" w:name="_Toc221243635"/>
      <w:bookmarkStart w:id="105" w:name="_Toc221243777"/>
      <w:bookmarkStart w:id="106" w:name="_Toc226479324"/>
      <w:r>
        <w:rPr>
          <w:rFonts w:ascii="Times New Roman" w:hAnsi="Times New Roman" w:cs="Times New Roman"/>
          <w:color w:val="000000"/>
          <w:sz w:val="28"/>
        </w:rPr>
        <w:t>2.1.2</w:t>
      </w:r>
      <w:r w:rsidR="009936A7">
        <w:rPr>
          <w:rFonts w:ascii="Times New Roman" w:hAnsi="Times New Roman" w:cs="Times New Roman"/>
          <w:color w:val="000000"/>
          <w:sz w:val="28"/>
        </w:rPr>
        <w:t>. Social Impact Theory</w:t>
      </w:r>
      <w:bookmarkEnd w:id="103"/>
      <w:bookmarkEnd w:id="104"/>
      <w:bookmarkEnd w:id="105"/>
      <w:bookmarkEnd w:id="106"/>
    </w:p>
    <w:p w:rsidR="005543C6" w:rsidRDefault="009936A7">
      <w:pPr>
        <w:spacing w:line="360" w:lineRule="auto"/>
        <w:jc w:val="both"/>
        <w:rPr>
          <w:rFonts w:ascii="Times New Roman" w:hAnsi="Times New Roman" w:cs="Times New Roman"/>
          <w:sz w:val="24"/>
          <w:szCs w:val="24"/>
        </w:rPr>
      </w:pPr>
      <w:bookmarkStart w:id="107" w:name="_Toc221179470"/>
      <w:r>
        <w:rPr>
          <w:rFonts w:ascii="Times New Roman" w:hAnsi="Times New Roman" w:cs="Times New Roman"/>
          <w:sz w:val="24"/>
          <w:szCs w:val="24"/>
        </w:rPr>
        <w:t xml:space="preserve">Social Impact Theory (SIT) was originally introduced by </w:t>
      </w:r>
      <w:proofErr w:type="spellStart"/>
      <w:r>
        <w:rPr>
          <w:rFonts w:ascii="Times New Roman" w:hAnsi="Times New Roman" w:cs="Times New Roman"/>
          <w:sz w:val="24"/>
          <w:szCs w:val="24"/>
        </w:rPr>
        <w:t>Latan</w:t>
      </w:r>
      <w:proofErr w:type="spellEnd"/>
      <w:r>
        <w:rPr>
          <w:rFonts w:ascii="Times New Roman" w:hAnsi="Times New Roman" w:cs="Times New Roman"/>
          <w:sz w:val="24"/>
          <w:szCs w:val="24"/>
        </w:rPr>
        <w:t xml:space="preserve"> (1981) and has since been one of the most important sociological frameworks for explaining how the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of an individual can be shaped by the environment they are in. Communities can be </w:t>
      </w:r>
      <w:proofErr w:type="spellStart"/>
      <w:r>
        <w:rPr>
          <w:rFonts w:ascii="Times New Roman" w:hAnsi="Times New Roman" w:cs="Times New Roman"/>
          <w:sz w:val="24"/>
          <w:szCs w:val="24"/>
        </w:rPr>
        <w:t>analysed</w:t>
      </w:r>
      <w:proofErr w:type="spellEnd"/>
      <w:r>
        <w:rPr>
          <w:rFonts w:ascii="Times New Roman" w:hAnsi="Times New Roman" w:cs="Times New Roman"/>
          <w:sz w:val="24"/>
          <w:szCs w:val="24"/>
        </w:rPr>
        <w:t xml:space="preserve"> through the lens of the social impact theory which predicts that the greater the strength, immediacy and number of the social influences, the greater the impact of the engagement initiative on the community (</w:t>
      </w:r>
      <w:proofErr w:type="spellStart"/>
      <w:r>
        <w:rPr>
          <w:rFonts w:ascii="Times New Roman" w:hAnsi="Times New Roman" w:cs="Times New Roman"/>
          <w:sz w:val="24"/>
          <w:szCs w:val="24"/>
        </w:rPr>
        <w:t>Nnodim</w:t>
      </w:r>
      <w:proofErr w:type="spellEnd"/>
      <w:r>
        <w:rPr>
          <w:rFonts w:ascii="Times New Roman" w:hAnsi="Times New Roman" w:cs="Times New Roman"/>
          <w:sz w:val="24"/>
          <w:szCs w:val="24"/>
        </w:rPr>
        <w:t>, 2024). Community development can be seen as a social impact, whereby social impact is defined as the deep and significant changes in the life situations of people, and communities resulting from interventions, activities, and collaborations (Fatima &amp;</w:t>
      </w:r>
      <w:proofErr w:type="spellStart"/>
      <w:r>
        <w:rPr>
          <w:rFonts w:ascii="Times New Roman" w:hAnsi="Times New Roman" w:cs="Times New Roman"/>
          <w:sz w:val="24"/>
          <w:szCs w:val="24"/>
        </w:rPr>
        <w:t>Elbanna</w:t>
      </w:r>
      <w:proofErr w:type="spellEnd"/>
      <w:r>
        <w:rPr>
          <w:rFonts w:ascii="Times New Roman" w:hAnsi="Times New Roman" w:cs="Times New Roman"/>
          <w:sz w:val="24"/>
          <w:szCs w:val="24"/>
        </w:rPr>
        <w:t xml:space="preserve">, 2023). </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success of community engagement is not the same in every case but depends on the affecting factors. Trust and transparency are the most important factors in community engagement according to the National Academies of Sciences, Engineering, and Medicine (2025). Hover, without respect, efforts can often be superficial. The notion of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xml:space="preserve"> sharing which is demonstrated in </w:t>
      </w:r>
      <w:proofErr w:type="spellStart"/>
      <w:r>
        <w:rPr>
          <w:rFonts w:ascii="Times New Roman" w:hAnsi="Times New Roman" w:cs="Times New Roman"/>
          <w:sz w:val="24"/>
          <w:szCs w:val="24"/>
        </w:rPr>
        <w:t>Arnsteins</w:t>
      </w:r>
      <w:proofErr w:type="spellEnd"/>
      <w:r>
        <w:rPr>
          <w:rFonts w:ascii="Times New Roman" w:hAnsi="Times New Roman" w:cs="Times New Roman"/>
          <w:sz w:val="24"/>
          <w:szCs w:val="24"/>
        </w:rPr>
        <w:t xml:space="preserve"> Ladder means that the results of the engagement are much greater when the community is not only giving but also has a say in the decision, making processes (</w:t>
      </w:r>
      <w:proofErr w:type="spellStart"/>
      <w:r>
        <w:rPr>
          <w:rFonts w:ascii="Times New Roman" w:hAnsi="Times New Roman" w:cs="Times New Roman"/>
          <w:sz w:val="24"/>
          <w:szCs w:val="24"/>
        </w:rPr>
        <w:t>Simbai</w:t>
      </w:r>
      <w:proofErr w:type="spellEnd"/>
      <w:r>
        <w:rPr>
          <w:rFonts w:ascii="Times New Roman" w:hAnsi="Times New Roman" w:cs="Times New Roman"/>
          <w:sz w:val="24"/>
          <w:szCs w:val="24"/>
        </w:rPr>
        <w:t xml:space="preserve"> et al., 2024). Besides, cultural appropriateness should be regarded as an important factor in engagement strategies in order to be able to appeal to the local customs and thus strengthen the social influence, which is a main element of SIT (</w:t>
      </w:r>
      <w:proofErr w:type="spellStart"/>
      <w:r>
        <w:rPr>
          <w:rFonts w:ascii="Times New Roman" w:hAnsi="Times New Roman" w:cs="Times New Roman"/>
          <w:sz w:val="24"/>
          <w:szCs w:val="24"/>
        </w:rPr>
        <w:t>Kumari</w:t>
      </w:r>
      <w:proofErr w:type="spellEnd"/>
      <w:r>
        <w:rPr>
          <w:rFonts w:ascii="Times New Roman" w:hAnsi="Times New Roman" w:cs="Times New Roman"/>
          <w:sz w:val="24"/>
          <w:szCs w:val="24"/>
        </w:rPr>
        <w:t xml:space="preserve"> &amp;Krishnan, 2024).</w:t>
      </w:r>
    </w:p>
    <w:p w:rsidR="005543C6"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impacts of community engagement can be seen in a "shared </w:t>
      </w:r>
      <w:proofErr w:type="spellStart"/>
      <w:r>
        <w:rPr>
          <w:rFonts w:ascii="Times New Roman" w:hAnsi="Times New Roman" w:cs="Times New Roman"/>
          <w:sz w:val="24"/>
          <w:szCs w:val="24"/>
        </w:rPr>
        <w:t>value"cycle</w:t>
      </w:r>
      <w:proofErr w:type="spellEnd"/>
      <w:r>
        <w:rPr>
          <w:rFonts w:ascii="Times New Roman" w:hAnsi="Times New Roman" w:cs="Times New Roman"/>
          <w:sz w:val="24"/>
          <w:szCs w:val="24"/>
        </w:rPr>
        <w:t xml:space="preserve"> in which both societal and corporate sectors reap the benefits. Community engagement from a societal standpoint nurtures "collective </w:t>
      </w:r>
      <w:proofErr w:type="spellStart"/>
      <w:r>
        <w:rPr>
          <w:rFonts w:ascii="Times New Roman" w:hAnsi="Times New Roman" w:cs="Times New Roman"/>
          <w:sz w:val="24"/>
          <w:szCs w:val="24"/>
        </w:rPr>
        <w:t>efficacy"a</w:t>
      </w:r>
      <w:proofErr w:type="spellEnd"/>
      <w:r>
        <w:rPr>
          <w:rFonts w:ascii="Times New Roman" w:hAnsi="Times New Roman" w:cs="Times New Roman"/>
          <w:sz w:val="24"/>
          <w:szCs w:val="24"/>
        </w:rPr>
        <w:t xml:space="preserve"> feeling by which the members of the community experience </w:t>
      </w:r>
      <w:proofErr w:type="spellStart"/>
      <w:r>
        <w:rPr>
          <w:rFonts w:ascii="Times New Roman" w:hAnsi="Times New Roman" w:cs="Times New Roman"/>
          <w:sz w:val="24"/>
          <w:szCs w:val="24"/>
        </w:rPr>
        <w:t>emporment</w:t>
      </w:r>
      <w:proofErr w:type="spellEnd"/>
      <w:r>
        <w:rPr>
          <w:rFonts w:ascii="Times New Roman" w:hAnsi="Times New Roman" w:cs="Times New Roman"/>
          <w:sz w:val="24"/>
          <w:szCs w:val="24"/>
        </w:rPr>
        <w:t xml:space="preserve"> to respond to the issues of their locality. This feeling of </w:t>
      </w:r>
      <w:proofErr w:type="spellStart"/>
      <w:r>
        <w:rPr>
          <w:rFonts w:ascii="Times New Roman" w:hAnsi="Times New Roman" w:cs="Times New Roman"/>
          <w:sz w:val="24"/>
          <w:szCs w:val="24"/>
        </w:rPr>
        <w:t>emporment</w:t>
      </w:r>
      <w:proofErr w:type="spellEnd"/>
      <w:r>
        <w:rPr>
          <w:rFonts w:ascii="Times New Roman" w:hAnsi="Times New Roman" w:cs="Times New Roman"/>
          <w:sz w:val="24"/>
          <w:szCs w:val="24"/>
        </w:rPr>
        <w:t xml:space="preserve"> leads to better health on the population level, increased civic engagement and more robust social </w:t>
      </w:r>
      <w:proofErr w:type="spellStart"/>
      <w:r>
        <w:rPr>
          <w:rFonts w:ascii="Times New Roman" w:hAnsi="Times New Roman" w:cs="Times New Roman"/>
          <w:sz w:val="24"/>
          <w:szCs w:val="24"/>
        </w:rPr>
        <w:t>lfare</w:t>
      </w:r>
      <w:proofErr w:type="spellEnd"/>
      <w:r>
        <w:rPr>
          <w:rFonts w:ascii="Times New Roman" w:hAnsi="Times New Roman" w:cs="Times New Roman"/>
          <w:sz w:val="24"/>
          <w:szCs w:val="24"/>
        </w:rPr>
        <w:t xml:space="preserve"> networks (</w:t>
      </w:r>
      <w:proofErr w:type="spellStart"/>
      <w:r>
        <w:rPr>
          <w:rFonts w:ascii="Times New Roman" w:hAnsi="Times New Roman" w:cs="Times New Roman"/>
          <w:sz w:val="24"/>
          <w:szCs w:val="24"/>
        </w:rPr>
        <w:t>Haenssgen</w:t>
      </w:r>
      <w:proofErr w:type="spellEnd"/>
      <w:r>
        <w:rPr>
          <w:rFonts w:ascii="Times New Roman" w:hAnsi="Times New Roman" w:cs="Times New Roman"/>
          <w:sz w:val="24"/>
          <w:szCs w:val="24"/>
        </w:rPr>
        <w:t xml:space="preserve"> et al., 2025). On the other hand, in the case of corporations, community engagement is not merely the issue of CSR but is an approach that has turned out to be a business resource of one form or another. The literature indicates that the local community level activities will lead to a firm having a Social License to Operate (SLO) and thus significantly reducing the chances of a project delay and controversial scenarios (Al </w:t>
      </w:r>
      <w:proofErr w:type="spellStart"/>
      <w:r>
        <w:rPr>
          <w:rFonts w:ascii="Times New Roman" w:hAnsi="Times New Roman" w:cs="Times New Roman"/>
          <w:sz w:val="24"/>
          <w:szCs w:val="24"/>
        </w:rPr>
        <w:t>Amosh</w:t>
      </w:r>
      <w:proofErr w:type="spellEnd"/>
      <w:r>
        <w:rPr>
          <w:rFonts w:ascii="Times New Roman" w:hAnsi="Times New Roman" w:cs="Times New Roman"/>
          <w:sz w:val="24"/>
          <w:szCs w:val="24"/>
        </w:rPr>
        <w:t xml:space="preserve"> et al., 2023). Involvement in the community activity also fosters employee satisfaction and loyalty because the existing employees have increased interest in the social responsibility of their employers (Mahmud et al., 2023). As an illustration, the above principles re, to some extent, applied to the case of renewable energy projects. The difference in the number of community, leaders protests resulting from Asset, Based Community Development (ABCD)which essentially consists of finding and leveraging local skills and </w:t>
      </w:r>
      <w:proofErr w:type="spellStart"/>
      <w:r>
        <w:rPr>
          <w:rFonts w:ascii="Times New Roman" w:hAnsi="Times New Roman" w:cs="Times New Roman"/>
          <w:sz w:val="24"/>
          <w:szCs w:val="24"/>
        </w:rPr>
        <w:t>talentswas</w:t>
      </w:r>
      <w:proofErr w:type="spellEnd"/>
      <w:r>
        <w:rPr>
          <w:rFonts w:ascii="Times New Roman" w:hAnsi="Times New Roman" w:cs="Times New Roman"/>
          <w:sz w:val="24"/>
          <w:szCs w:val="24"/>
        </w:rPr>
        <w:t xml:space="preserve"> 40 times </w:t>
      </w:r>
      <w:proofErr w:type="spellStart"/>
      <w:r>
        <w:rPr>
          <w:rFonts w:ascii="Times New Roman" w:hAnsi="Times New Roman" w:cs="Times New Roman"/>
          <w:sz w:val="24"/>
          <w:szCs w:val="24"/>
        </w:rPr>
        <w:t>lor</w:t>
      </w:r>
      <w:proofErr w:type="spellEnd"/>
      <w:r>
        <w:rPr>
          <w:rFonts w:ascii="Times New Roman" w:hAnsi="Times New Roman" w:cs="Times New Roman"/>
          <w:sz w:val="24"/>
          <w:szCs w:val="24"/>
        </w:rPr>
        <w:t xml:space="preserve"> than with the companies that used top, down approaches (</w:t>
      </w:r>
      <w:proofErr w:type="spellStart"/>
      <w:r>
        <w:rPr>
          <w:rFonts w:ascii="Times New Roman" w:hAnsi="Times New Roman" w:cs="Times New Roman"/>
          <w:sz w:val="24"/>
          <w:szCs w:val="24"/>
        </w:rPr>
        <w:t>Simbai</w:t>
      </w:r>
      <w:proofErr w:type="spellEnd"/>
      <w:r>
        <w:rPr>
          <w:rFonts w:ascii="Times New Roman" w:hAnsi="Times New Roman" w:cs="Times New Roman"/>
          <w:sz w:val="24"/>
          <w:szCs w:val="24"/>
        </w:rPr>
        <w:t xml:space="preserve"> et al., 2024). </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at school, within the context of behavioral health encouraging interventions, the perpetuation of parent engagement as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as the organization of a number of community workshops led to a drastic decrease in student truancy thereby confirming the enormous social value of regular interaction (</w:t>
      </w:r>
      <w:proofErr w:type="spellStart"/>
      <w:r>
        <w:rPr>
          <w:rFonts w:ascii="Times New Roman" w:hAnsi="Times New Roman" w:cs="Times New Roman"/>
          <w:sz w:val="24"/>
          <w:szCs w:val="24"/>
        </w:rPr>
        <w:t>Figas</w:t>
      </w:r>
      <w:proofErr w:type="spellEnd"/>
      <w:r>
        <w:rPr>
          <w:rFonts w:ascii="Times New Roman" w:hAnsi="Times New Roman" w:cs="Times New Roman"/>
          <w:sz w:val="24"/>
          <w:szCs w:val="24"/>
        </w:rPr>
        <w:t xml:space="preserve"> et al., 2025). Social Impact Theory offers the idea that the key factors for successful community engagement are the level of intensity, repetition, and cultural alignment of the actions. Fulfilling these aspects results in social cohesion which is the basis for a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functioning community and, thus, a business, friendly environment while the community members benefit from a higher quality of life (Dong et al., 2024).</w:t>
      </w:r>
    </w:p>
    <w:p w:rsidR="00A100F8" w:rsidRDefault="00C15698">
      <w:pPr>
        <w:pStyle w:val="Heading3"/>
        <w:spacing w:line="360" w:lineRule="auto"/>
        <w:jc w:val="both"/>
        <w:rPr>
          <w:rFonts w:ascii="Times New Roman" w:hAnsi="Times New Roman" w:cs="Times New Roman"/>
          <w:color w:val="000000"/>
          <w:sz w:val="28"/>
        </w:rPr>
      </w:pPr>
      <w:bookmarkStart w:id="108" w:name="_Toc221243636"/>
      <w:bookmarkStart w:id="109" w:name="_Toc221243778"/>
      <w:bookmarkStart w:id="110" w:name="_Toc226479325"/>
      <w:r>
        <w:rPr>
          <w:rFonts w:ascii="Times New Roman" w:hAnsi="Times New Roman" w:cs="Times New Roman"/>
          <w:color w:val="000000"/>
          <w:sz w:val="28"/>
        </w:rPr>
        <w:t>2.1.3</w:t>
      </w:r>
      <w:r w:rsidR="009936A7">
        <w:rPr>
          <w:rFonts w:ascii="Times New Roman" w:hAnsi="Times New Roman" w:cs="Times New Roman"/>
          <w:color w:val="000000"/>
          <w:sz w:val="28"/>
        </w:rPr>
        <w:t>. Business Impact Theory</w:t>
      </w:r>
      <w:bookmarkEnd w:id="107"/>
      <w:bookmarkEnd w:id="108"/>
      <w:bookmarkEnd w:id="109"/>
      <w:bookmarkEnd w:id="110"/>
    </w:p>
    <w:p w:rsidR="005543C6" w:rsidRDefault="009936A7">
      <w:pPr>
        <w:spacing w:line="360" w:lineRule="auto"/>
        <w:jc w:val="both"/>
        <w:rPr>
          <w:rFonts w:ascii="Times New Roman" w:hAnsi="Times New Roman" w:cs="Times New Roman"/>
          <w:sz w:val="24"/>
          <w:szCs w:val="24"/>
        </w:rPr>
      </w:pPr>
      <w:bookmarkStart w:id="111" w:name="_Toc221179471"/>
      <w:r>
        <w:rPr>
          <w:rFonts w:ascii="Times New Roman" w:hAnsi="Times New Roman" w:cs="Times New Roman"/>
          <w:sz w:val="24"/>
          <w:szCs w:val="24"/>
        </w:rPr>
        <w:t xml:space="preserve">The business impact of community engagement is, basically, Stakeholder Theory at its core pointing out that an organization's success is a matter of how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it manages relationships with all groups that are affected by its operations (</w:t>
      </w:r>
      <w:proofErr w:type="spellStart"/>
      <w:r>
        <w:rPr>
          <w:rFonts w:ascii="Times New Roman" w:hAnsi="Times New Roman" w:cs="Times New Roman"/>
          <w:sz w:val="24"/>
          <w:szCs w:val="24"/>
        </w:rPr>
        <w:t>Nnodim</w:t>
      </w:r>
      <w:proofErr w:type="spellEnd"/>
      <w:r>
        <w:rPr>
          <w:rFonts w:ascii="Times New Roman" w:hAnsi="Times New Roman" w:cs="Times New Roman"/>
          <w:sz w:val="24"/>
          <w:szCs w:val="24"/>
        </w:rPr>
        <w:t xml:space="preserve">, 2024). This view changes engagement from a simple act of spreading goodwill to the strategic tool of a necessity making it especially </w:t>
      </w:r>
      <w:r>
        <w:rPr>
          <w:rFonts w:ascii="Times New Roman" w:hAnsi="Times New Roman" w:cs="Times New Roman"/>
          <w:sz w:val="24"/>
          <w:szCs w:val="24"/>
        </w:rPr>
        <w:lastRenderedPageBreak/>
        <w:t xml:space="preserve">instrumental in gaining a Social License to Operate (SLO). </w:t>
      </w:r>
      <w:proofErr w:type="spellStart"/>
      <w:r>
        <w:rPr>
          <w:rFonts w:ascii="Times New Roman" w:hAnsi="Times New Roman" w:cs="Times New Roman"/>
          <w:sz w:val="24"/>
          <w:szCs w:val="24"/>
        </w:rPr>
        <w:t>Amosh</w:t>
      </w:r>
      <w:proofErr w:type="spellEnd"/>
      <w:r>
        <w:rPr>
          <w:rFonts w:ascii="Times New Roman" w:hAnsi="Times New Roman" w:cs="Times New Roman"/>
          <w:sz w:val="24"/>
          <w:szCs w:val="24"/>
        </w:rPr>
        <w:t xml:space="preserve"> et al. (2023) argue that companies that are engaged in the local community development not only gain better financial results but at the same time their exposure to Environmental, Social, and Governance (ESG) risks) is considerably </w:t>
      </w:r>
      <w:proofErr w:type="spellStart"/>
      <w:r>
        <w:rPr>
          <w:rFonts w:ascii="Times New Roman" w:hAnsi="Times New Roman" w:cs="Times New Roman"/>
          <w:sz w:val="24"/>
          <w:szCs w:val="24"/>
        </w:rPr>
        <w:t>lored</w:t>
      </w:r>
      <w:proofErr w:type="spellEnd"/>
      <w:r>
        <w:rPr>
          <w:rFonts w:ascii="Times New Roman" w:hAnsi="Times New Roman" w:cs="Times New Roman"/>
          <w:sz w:val="24"/>
          <w:szCs w:val="24"/>
        </w:rPr>
        <w:t>. When a company is trusted by a community it can, thus, greatly reduce the risk of opposition and potential legal challenges which are often the reasons behind project delays (</w:t>
      </w:r>
      <w:proofErr w:type="spellStart"/>
      <w:r>
        <w:rPr>
          <w:rFonts w:ascii="Times New Roman" w:hAnsi="Times New Roman" w:cs="Times New Roman"/>
          <w:sz w:val="24"/>
          <w:szCs w:val="24"/>
        </w:rPr>
        <w:t>Simbai</w:t>
      </w:r>
      <w:proofErr w:type="spellEnd"/>
      <w:r>
        <w:rPr>
          <w:rFonts w:ascii="Times New Roman" w:hAnsi="Times New Roman" w:cs="Times New Roman"/>
          <w:sz w:val="24"/>
          <w:szCs w:val="24"/>
        </w:rPr>
        <w:t xml:space="preserve"> et al., 2024). This proactive measure greatly underscores the fact that community relations are significant in ensuring stability in the operations of the businesses. </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to that, Shared Value Model shows the close relationship that exists </w:t>
      </w:r>
      <w:r w:rsidR="005108D4">
        <w:rPr>
          <w:rFonts w:ascii="Times New Roman" w:hAnsi="Times New Roman" w:cs="Times New Roman"/>
          <w:sz w:val="24"/>
          <w:szCs w:val="24"/>
        </w:rPr>
        <w:t>between</w:t>
      </w:r>
      <w:r>
        <w:rPr>
          <w:rFonts w:ascii="Times New Roman" w:hAnsi="Times New Roman" w:cs="Times New Roman"/>
          <w:sz w:val="24"/>
          <w:szCs w:val="24"/>
        </w:rPr>
        <w:t xml:space="preserve"> the business competitiveness and </w:t>
      </w:r>
      <w:proofErr w:type="spellStart"/>
      <w:r>
        <w:rPr>
          <w:rFonts w:ascii="Times New Roman" w:hAnsi="Times New Roman" w:cs="Times New Roman"/>
          <w:sz w:val="24"/>
          <w:szCs w:val="24"/>
        </w:rPr>
        <w:t>lfare</w:t>
      </w:r>
      <w:proofErr w:type="spellEnd"/>
      <w:r>
        <w:rPr>
          <w:rFonts w:ascii="Times New Roman" w:hAnsi="Times New Roman" w:cs="Times New Roman"/>
          <w:sz w:val="24"/>
          <w:szCs w:val="24"/>
        </w:rPr>
        <w:t xml:space="preserve"> of the community. An example of this is that when local businesses give back to the community through investing in infrastructure, education or health services, they are practically contributing to the generation of a more qualified workforce and more stable consumer base (Mahmud et al., 2023). This in turn, places the company in a long, term, stable market hence it is a win win situation. It also builds a learning culture where companies will get to learn about local preferences and requirements and would integrate them in their business strategies. They are therefore likely to invent products and services that better suit the needs of the communities and therefore win their trust and improve the brands image. The Business Impact Theory states community involvement as a strategic tool is a crucial factor. Business can also enable communities to build their bases, as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as adding value to their relations with all stakeholders, thereby reducing chances of dropping their investments and providing a favorable environment that will be conducive both to the business and to the community.</w:t>
      </w:r>
    </w:p>
    <w:p w:rsidR="00A100F8" w:rsidRDefault="00C15698">
      <w:pPr>
        <w:pStyle w:val="Heading2"/>
        <w:rPr>
          <w:rFonts w:ascii="Times New Roman" w:eastAsia="Times New Roman" w:hAnsi="Times New Roman" w:cs="Times New Roman"/>
          <w:color w:val="000000"/>
          <w:sz w:val="28"/>
        </w:rPr>
      </w:pPr>
      <w:bookmarkStart w:id="112" w:name="_Toc221243637"/>
      <w:bookmarkStart w:id="113" w:name="_Toc221243779"/>
      <w:bookmarkStart w:id="114" w:name="_Toc226479326"/>
      <w:r>
        <w:rPr>
          <w:rFonts w:ascii="Times New Roman" w:eastAsia="Times New Roman" w:hAnsi="Times New Roman" w:cs="Times New Roman"/>
          <w:color w:val="000000"/>
          <w:sz w:val="28"/>
        </w:rPr>
        <w:t>2.1.4</w:t>
      </w:r>
      <w:r w:rsidR="009936A7">
        <w:rPr>
          <w:rFonts w:ascii="Times New Roman" w:eastAsia="Times New Roman" w:hAnsi="Times New Roman" w:cs="Times New Roman"/>
          <w:color w:val="000000"/>
          <w:sz w:val="28"/>
        </w:rPr>
        <w:t>. Partnership Quality</w:t>
      </w:r>
      <w:bookmarkEnd w:id="111"/>
      <w:bookmarkEnd w:id="112"/>
      <w:bookmarkEnd w:id="113"/>
      <w:bookmarkEnd w:id="114"/>
    </w:p>
    <w:p w:rsidR="00A100F8" w:rsidRDefault="009936A7">
      <w:pPr>
        <w:spacing w:line="360" w:lineRule="auto"/>
        <w:jc w:val="both"/>
        <w:rPr>
          <w:rFonts w:ascii="Times New Roman" w:hAnsi="Times New Roman" w:cs="Times New Roman"/>
          <w:sz w:val="24"/>
          <w:szCs w:val="24"/>
        </w:rPr>
      </w:pPr>
      <w:bookmarkStart w:id="115" w:name="_Toc221179472"/>
      <w:r>
        <w:rPr>
          <w:rFonts w:ascii="Times New Roman" w:hAnsi="Times New Roman" w:cs="Times New Roman"/>
          <w:sz w:val="24"/>
          <w:szCs w:val="24"/>
        </w:rPr>
        <w:t xml:space="preserve">The main elements of partnership </w:t>
      </w:r>
      <w:r w:rsidR="005108D4">
        <w:rPr>
          <w:rFonts w:ascii="Times New Roman" w:hAnsi="Times New Roman" w:cs="Times New Roman"/>
          <w:sz w:val="24"/>
          <w:szCs w:val="24"/>
        </w:rPr>
        <w:t>between</w:t>
      </w:r>
      <w:r>
        <w:rPr>
          <w:rFonts w:ascii="Times New Roman" w:hAnsi="Times New Roman" w:cs="Times New Roman"/>
          <w:sz w:val="24"/>
          <w:szCs w:val="24"/>
        </w:rPr>
        <w:t xml:space="preserve"> organizations and communities are trust, transparency, and reciprocity. Not just easier to collaborate, these factors are also backed by such theories as the Collaborative Advantage Theory, which claims that by collaborating; parties are able to achieve what they could not alone (</w:t>
      </w:r>
      <w:proofErr w:type="spellStart"/>
      <w:r>
        <w:rPr>
          <w:rFonts w:ascii="Times New Roman" w:hAnsi="Times New Roman" w:cs="Times New Roman"/>
          <w:sz w:val="24"/>
          <w:szCs w:val="24"/>
        </w:rPr>
        <w:t>Zikargae</w:t>
      </w:r>
      <w:proofErr w:type="spellEnd"/>
      <w:r>
        <w:rPr>
          <w:rFonts w:ascii="Times New Roman" w:hAnsi="Times New Roman" w:cs="Times New Roman"/>
          <w:sz w:val="24"/>
          <w:szCs w:val="24"/>
        </w:rPr>
        <w:t xml:space="preserve">, 2020). Development of a shared vision enhances quality of the partnership since partners know what each partner wants, and in this way, the chances of failure due to </w:t>
      </w:r>
      <w:proofErr w:type="spellStart"/>
      <w:r>
        <w:rPr>
          <w:rFonts w:ascii="Times New Roman" w:hAnsi="Times New Roman" w:cs="Times New Roman"/>
          <w:sz w:val="24"/>
          <w:szCs w:val="24"/>
        </w:rPr>
        <w:t>misorganization</w:t>
      </w:r>
      <w:proofErr w:type="spellEnd"/>
      <w:r>
        <w:rPr>
          <w:rFonts w:ascii="Times New Roman" w:hAnsi="Times New Roman" w:cs="Times New Roman"/>
          <w:sz w:val="24"/>
          <w:szCs w:val="24"/>
        </w:rPr>
        <w:t xml:space="preserve"> are minimized. In addition to that, frequent communication plays a crucial role in relationship development since it offers partners a platform in which they can constantly communicate. It is also vital to achieve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xml:space="preserve"> symmetry, which is a balance </w:t>
      </w:r>
      <w:r w:rsidR="005108D4">
        <w:rPr>
          <w:rFonts w:ascii="Times New Roman" w:hAnsi="Times New Roman" w:cs="Times New Roman"/>
          <w:sz w:val="24"/>
          <w:szCs w:val="24"/>
        </w:rPr>
        <w:t>between</w:t>
      </w:r>
      <w:r>
        <w:rPr>
          <w:rFonts w:ascii="Times New Roman" w:hAnsi="Times New Roman" w:cs="Times New Roman"/>
          <w:sz w:val="24"/>
          <w:szCs w:val="24"/>
        </w:rPr>
        <w:t xml:space="preserve"> the allocation of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as this will enable all partners to feel valued (</w:t>
      </w:r>
      <w:proofErr w:type="spellStart"/>
      <w:r>
        <w:rPr>
          <w:rFonts w:ascii="Times New Roman" w:hAnsi="Times New Roman" w:cs="Times New Roman"/>
          <w:sz w:val="24"/>
          <w:szCs w:val="24"/>
        </w:rPr>
        <w:t>Birhanu</w:t>
      </w:r>
      <w:proofErr w:type="spellEnd"/>
      <w:r>
        <w:rPr>
          <w:rFonts w:ascii="Times New Roman" w:hAnsi="Times New Roman" w:cs="Times New Roman"/>
          <w:sz w:val="24"/>
          <w:szCs w:val="24"/>
        </w:rPr>
        <w:t xml:space="preserve"> et al., 2022).</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addition, the Relational View describes the fact that high relationships may cause the social capital to generate a sustainable competitive advantage because they can produce social capital that is extremely challenging to replicate by other competitors (</w:t>
      </w:r>
      <w:proofErr w:type="spellStart"/>
      <w:r>
        <w:rPr>
          <w:rFonts w:ascii="Times New Roman" w:hAnsi="Times New Roman" w:cs="Times New Roman"/>
          <w:sz w:val="24"/>
          <w:szCs w:val="24"/>
        </w:rPr>
        <w:t>Simbai</w:t>
      </w:r>
      <w:proofErr w:type="spellEnd"/>
      <w:r>
        <w:rPr>
          <w:rFonts w:ascii="Times New Roman" w:hAnsi="Times New Roman" w:cs="Times New Roman"/>
          <w:sz w:val="24"/>
          <w:szCs w:val="24"/>
        </w:rPr>
        <w:t xml:space="preserve"> et al., 2024). A shift towards a sustainable relationship view instead of a transactional one transforms the community members, who are not the value producers but the value consumers (</w:t>
      </w:r>
      <w:proofErr w:type="spellStart"/>
      <w:r>
        <w:rPr>
          <w:rFonts w:ascii="Times New Roman" w:hAnsi="Times New Roman" w:cs="Times New Roman"/>
          <w:sz w:val="24"/>
          <w:szCs w:val="24"/>
        </w:rPr>
        <w:t>Desie</w:t>
      </w:r>
      <w:proofErr w:type="spellEnd"/>
      <w:r>
        <w:rPr>
          <w:rFonts w:ascii="Times New Roman" w:hAnsi="Times New Roman" w:cs="Times New Roman"/>
          <w:sz w:val="24"/>
          <w:szCs w:val="24"/>
        </w:rPr>
        <w:t xml:space="preserve">, 2020). Consequently, the high, quality partnerships have the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xml:space="preserve"> to enhance service delivery and feel ownership and </w:t>
      </w:r>
      <w:proofErr w:type="spellStart"/>
      <w:r>
        <w:rPr>
          <w:rFonts w:ascii="Times New Roman" w:hAnsi="Times New Roman" w:cs="Times New Roman"/>
          <w:sz w:val="24"/>
          <w:szCs w:val="24"/>
        </w:rPr>
        <w:t>emporment</w:t>
      </w:r>
      <w:proofErr w:type="spellEnd"/>
      <w:r>
        <w:rPr>
          <w:rFonts w:ascii="Times New Roman" w:hAnsi="Times New Roman" w:cs="Times New Roman"/>
          <w:sz w:val="24"/>
          <w:szCs w:val="24"/>
        </w:rPr>
        <w:t xml:space="preserve"> in communities, and hence this dual effect has the deepest roots of establishing community relations which ultimately leads to success.</w:t>
      </w:r>
    </w:p>
    <w:p w:rsidR="00A100F8" w:rsidRDefault="00C15698">
      <w:pPr>
        <w:pStyle w:val="Heading2"/>
        <w:rPr>
          <w:rFonts w:ascii="Times New Roman" w:eastAsia="Times New Roman" w:hAnsi="Times New Roman" w:cs="Times New Roman"/>
          <w:color w:val="000000"/>
          <w:sz w:val="28"/>
        </w:rPr>
      </w:pPr>
      <w:bookmarkStart w:id="116" w:name="_Toc221243638"/>
      <w:bookmarkStart w:id="117" w:name="_Toc221243780"/>
      <w:bookmarkStart w:id="118" w:name="_Toc226479327"/>
      <w:r>
        <w:rPr>
          <w:rFonts w:ascii="Times New Roman" w:eastAsia="Times New Roman" w:hAnsi="Times New Roman" w:cs="Times New Roman"/>
          <w:color w:val="000000"/>
          <w:sz w:val="28"/>
          <w:szCs w:val="24"/>
        </w:rPr>
        <w:t>2.1.5</w:t>
      </w:r>
      <w:r w:rsidR="009936A7">
        <w:rPr>
          <w:rFonts w:ascii="Times New Roman" w:eastAsia="Times New Roman" w:hAnsi="Times New Roman" w:cs="Times New Roman"/>
          <w:color w:val="000000"/>
          <w:sz w:val="28"/>
          <w:szCs w:val="24"/>
        </w:rPr>
        <w:t xml:space="preserve">. </w:t>
      </w:r>
      <w:r w:rsidR="009936A7">
        <w:rPr>
          <w:rFonts w:ascii="Times New Roman" w:eastAsia="Times New Roman" w:hAnsi="Times New Roman" w:cs="Times New Roman"/>
          <w:color w:val="000000"/>
          <w:sz w:val="28"/>
        </w:rPr>
        <w:t>Resource Allocation</w:t>
      </w:r>
      <w:bookmarkEnd w:id="115"/>
      <w:bookmarkEnd w:id="116"/>
      <w:bookmarkEnd w:id="117"/>
      <w:bookmarkEnd w:id="118"/>
    </w:p>
    <w:p w:rsidR="00A100F8" w:rsidRDefault="009936A7">
      <w:pPr>
        <w:spacing w:line="360" w:lineRule="auto"/>
        <w:jc w:val="both"/>
        <w:rPr>
          <w:rFonts w:ascii="Times New Roman" w:hAnsi="Times New Roman" w:cs="Times New Roman"/>
          <w:sz w:val="24"/>
          <w:szCs w:val="24"/>
        </w:rPr>
      </w:pPr>
      <w:bookmarkStart w:id="119" w:name="_Toc221179473"/>
      <w:r>
        <w:rPr>
          <w:rFonts w:ascii="Times New Roman" w:hAnsi="Times New Roman" w:cs="Times New Roman"/>
          <w:sz w:val="24"/>
          <w:szCs w:val="24"/>
        </w:rPr>
        <w:t>Allocating resources in the community has directional bases of theoretical frameworks such as Resource Dependency Theory and Asset, Based Community Development (ABCD) model. These theoretical frameworks, among other things, demonstrate that financial, human and social capitals have a great impact on engagement outcomes (</w:t>
      </w:r>
      <w:proofErr w:type="spellStart"/>
      <w:r>
        <w:rPr>
          <w:rFonts w:ascii="Times New Roman" w:hAnsi="Times New Roman" w:cs="Times New Roman"/>
          <w:sz w:val="24"/>
          <w:szCs w:val="24"/>
        </w:rPr>
        <w:t>Daba</w:t>
      </w:r>
      <w:proofErr w:type="spellEnd"/>
      <w:r>
        <w:rPr>
          <w:rFonts w:ascii="Times New Roman" w:hAnsi="Times New Roman" w:cs="Times New Roman"/>
          <w:sz w:val="24"/>
          <w:szCs w:val="24"/>
        </w:rPr>
        <w:t xml:space="preserve">, 2022). In fact, resource college of business and economics effectively calls for a total change in mindset from the "needs, </w:t>
      </w:r>
      <w:proofErr w:type="spellStart"/>
      <w:r>
        <w:rPr>
          <w:rFonts w:ascii="Times New Roman" w:hAnsi="Times New Roman" w:cs="Times New Roman"/>
          <w:sz w:val="24"/>
          <w:szCs w:val="24"/>
        </w:rPr>
        <w:t>based"to</w:t>
      </w:r>
      <w:proofErr w:type="spellEnd"/>
      <w:r>
        <w:rPr>
          <w:rFonts w:ascii="Times New Roman" w:hAnsi="Times New Roman" w:cs="Times New Roman"/>
          <w:sz w:val="24"/>
          <w:szCs w:val="24"/>
        </w:rPr>
        <w:t xml:space="preserve"> the "asset, </w:t>
      </w:r>
      <w:proofErr w:type="spellStart"/>
      <w:r>
        <w:rPr>
          <w:rFonts w:ascii="Times New Roman" w:hAnsi="Times New Roman" w:cs="Times New Roman"/>
          <w:sz w:val="24"/>
          <w:szCs w:val="24"/>
        </w:rPr>
        <w:t>based"that</w:t>
      </w:r>
      <w:proofErr w:type="spellEnd"/>
      <w:r>
        <w:rPr>
          <w:rFonts w:ascii="Times New Roman" w:hAnsi="Times New Roman" w:cs="Times New Roman"/>
          <w:sz w:val="24"/>
          <w:szCs w:val="24"/>
        </w:rPr>
        <w:t xml:space="preserve"> is reflection on and re, investment of existing community strengths (</w:t>
      </w:r>
      <w:proofErr w:type="spellStart"/>
      <w:r>
        <w:rPr>
          <w:rFonts w:ascii="Times New Roman" w:hAnsi="Times New Roman" w:cs="Times New Roman"/>
          <w:sz w:val="24"/>
          <w:szCs w:val="24"/>
        </w:rPr>
        <w:t>Alem</w:t>
      </w:r>
      <w:proofErr w:type="spellEnd"/>
      <w:r>
        <w:rPr>
          <w:rFonts w:ascii="Times New Roman" w:hAnsi="Times New Roman" w:cs="Times New Roman"/>
          <w:sz w:val="24"/>
          <w:szCs w:val="24"/>
        </w:rPr>
        <w:t xml:space="preserve"> et al., 2024). Not only does such a turn towards a local community raise the rate of a community's involvement but it also results in a more resilient and sustainable community. One of the main mechanisms of participatory budgeting is to give the local people a chance to see clearly and decide on their needs. What makes this way special is that it secures the culturally relevant investments which are in a direct line with what the local people value most, in that way the two components of the "</w:t>
      </w:r>
      <w:proofErr w:type="spellStart"/>
      <w:r>
        <w:rPr>
          <w:rFonts w:ascii="Times New Roman" w:hAnsi="Times New Roman" w:cs="Times New Roman"/>
          <w:sz w:val="24"/>
          <w:szCs w:val="24"/>
        </w:rPr>
        <w:t>Strength"and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Immediacy"in</w:t>
      </w:r>
      <w:proofErr w:type="spellEnd"/>
      <w:r>
        <w:rPr>
          <w:rFonts w:ascii="Times New Roman" w:hAnsi="Times New Roman" w:cs="Times New Roman"/>
          <w:sz w:val="24"/>
          <w:szCs w:val="24"/>
        </w:rPr>
        <w:t xml:space="preserve"> the resource allocation play a bigger role thus social relations are affected positively (</w:t>
      </w:r>
      <w:proofErr w:type="spellStart"/>
      <w:r>
        <w:rPr>
          <w:rFonts w:ascii="Times New Roman" w:hAnsi="Times New Roman" w:cs="Times New Roman"/>
          <w:sz w:val="24"/>
          <w:szCs w:val="24"/>
        </w:rPr>
        <w:t>Regassa</w:t>
      </w:r>
      <w:proofErr w:type="spellEnd"/>
      <w:r>
        <w:rPr>
          <w:rFonts w:ascii="Times New Roman" w:hAnsi="Times New Roman" w:cs="Times New Roman"/>
          <w:sz w:val="24"/>
          <w:szCs w:val="24"/>
        </w:rPr>
        <w:t>, 2022).</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Inviting community members to join the resource distribution discussion allows the development of initiatives that are more in line with the local needs. This involvement increases transparency and creates among the stakeholders a feeling of responsibility, which in turn enhances the effectiveness of the projects. In the end,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going resource allocation methods serve as a lever for communities to discover their internal capabilities, engage consistently, and bring about local growth that is self, sustaining.</w:t>
      </w:r>
    </w:p>
    <w:p w:rsidR="00A100F8" w:rsidRDefault="00C15698">
      <w:pPr>
        <w:pStyle w:val="Heading2"/>
        <w:rPr>
          <w:rFonts w:ascii="Times New Roman" w:eastAsia="Times New Roman" w:hAnsi="Times New Roman" w:cs="Times New Roman"/>
          <w:color w:val="000000"/>
          <w:sz w:val="28"/>
        </w:rPr>
      </w:pPr>
      <w:bookmarkStart w:id="120" w:name="_Toc221243639"/>
      <w:bookmarkStart w:id="121" w:name="_Toc221243781"/>
      <w:bookmarkStart w:id="122" w:name="_Toc226479328"/>
      <w:r>
        <w:rPr>
          <w:rFonts w:ascii="Times New Roman" w:eastAsia="Times New Roman" w:hAnsi="Times New Roman" w:cs="Times New Roman"/>
          <w:color w:val="000000"/>
          <w:sz w:val="28"/>
          <w:szCs w:val="24"/>
        </w:rPr>
        <w:lastRenderedPageBreak/>
        <w:t>2.1.6</w:t>
      </w:r>
      <w:r w:rsidR="009936A7">
        <w:rPr>
          <w:rFonts w:ascii="Times New Roman" w:eastAsia="Times New Roman" w:hAnsi="Times New Roman" w:cs="Times New Roman"/>
          <w:color w:val="000000"/>
          <w:sz w:val="28"/>
          <w:szCs w:val="24"/>
        </w:rPr>
        <w:t xml:space="preserve">. </w:t>
      </w:r>
      <w:r w:rsidR="009936A7">
        <w:rPr>
          <w:rFonts w:ascii="Times New Roman" w:eastAsia="Times New Roman" w:hAnsi="Times New Roman" w:cs="Times New Roman"/>
          <w:color w:val="000000"/>
          <w:sz w:val="28"/>
        </w:rPr>
        <w:t>Awareness and Outreach Activities</w:t>
      </w:r>
      <w:bookmarkEnd w:id="119"/>
      <w:bookmarkEnd w:id="120"/>
      <w:bookmarkEnd w:id="121"/>
      <w:bookmarkEnd w:id="122"/>
    </w:p>
    <w:p w:rsidR="005543C6" w:rsidRDefault="009936A7">
      <w:pPr>
        <w:spacing w:line="360" w:lineRule="auto"/>
        <w:jc w:val="both"/>
        <w:rPr>
          <w:rFonts w:ascii="Times New Roman" w:hAnsi="Times New Roman" w:cs="Times New Roman"/>
          <w:sz w:val="24"/>
          <w:szCs w:val="24"/>
        </w:rPr>
      </w:pPr>
      <w:bookmarkStart w:id="123" w:name="_Toc221179474"/>
      <w:r>
        <w:rPr>
          <w:rFonts w:ascii="Times New Roman" w:hAnsi="Times New Roman" w:cs="Times New Roman"/>
          <w:sz w:val="24"/>
          <w:szCs w:val="24"/>
        </w:rPr>
        <w:t>Awareness and outreach activities undertaken by the masses are valuable in connecting organizations and stakeholders. The Diffusion of Innovations Theory is useful in these activities and it is concerned with the proliferation of ideas within different social contexts (</w:t>
      </w:r>
      <w:proofErr w:type="spellStart"/>
      <w:r>
        <w:rPr>
          <w:rFonts w:ascii="Times New Roman" w:hAnsi="Times New Roman" w:cs="Times New Roman"/>
          <w:sz w:val="24"/>
          <w:szCs w:val="24"/>
        </w:rPr>
        <w:t>Zikargae</w:t>
      </w:r>
      <w:proofErr w:type="spellEnd"/>
      <w:r>
        <w:rPr>
          <w:rFonts w:ascii="Times New Roman" w:hAnsi="Times New Roman" w:cs="Times New Roman"/>
          <w:sz w:val="24"/>
          <w:szCs w:val="24"/>
        </w:rPr>
        <w:t>, 2020). A proper outreach must not only be an information broadcast but it must strive to build "Awareness, Knowledge, i.e. people should know not only the information but the importance and consequences of it (Fatima &amp;</w:t>
      </w:r>
      <w:proofErr w:type="spellStart"/>
      <w:r>
        <w:rPr>
          <w:rFonts w:ascii="Times New Roman" w:hAnsi="Times New Roman" w:cs="Times New Roman"/>
          <w:sz w:val="24"/>
          <w:szCs w:val="24"/>
        </w:rPr>
        <w:t>Elbanna</w:t>
      </w:r>
      <w:proofErr w:type="spellEnd"/>
      <w:r>
        <w:rPr>
          <w:rFonts w:ascii="Times New Roman" w:hAnsi="Times New Roman" w:cs="Times New Roman"/>
          <w:sz w:val="24"/>
          <w:szCs w:val="24"/>
        </w:rPr>
        <w:t xml:space="preserve">, 2023). </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A more successful outreach then would be measured based on the level of engagement as opposed to the level of reach, i.e. the extent to which individuals respond to the messages that are posted. One other important aspect of great outreach programs is that the local underlying opinion leaders can be used to support credibility of the message, hence ensuring that the community initiated activities are easily accepted by the community and refinements continually made to enhance the effectiveness of the strategies (</w:t>
      </w:r>
      <w:proofErr w:type="spellStart"/>
      <w:r>
        <w:rPr>
          <w:rFonts w:ascii="Times New Roman" w:hAnsi="Times New Roman" w:cs="Times New Roman"/>
          <w:sz w:val="24"/>
          <w:szCs w:val="24"/>
        </w:rPr>
        <w:t>Asfer</w:t>
      </w:r>
      <w:proofErr w:type="spellEnd"/>
      <w:r>
        <w:rPr>
          <w:rFonts w:ascii="Times New Roman" w:hAnsi="Times New Roman" w:cs="Times New Roman"/>
          <w:sz w:val="24"/>
          <w:szCs w:val="24"/>
        </w:rPr>
        <w:t>, 2024).Seeking community feedback as part and parcel of outreach programs is a brilliant idea because it will ensure that the messages are congruent with the locals, and further refinements made to the strategies, to make the strategies more effective. This type of back and forth (</w:t>
      </w:r>
      <w:r w:rsidR="005108D4">
        <w:rPr>
          <w:rFonts w:ascii="Times New Roman" w:hAnsi="Times New Roman" w:cs="Times New Roman"/>
          <w:sz w:val="24"/>
          <w:szCs w:val="24"/>
        </w:rPr>
        <w:t>between</w:t>
      </w:r>
      <w:r>
        <w:rPr>
          <w:rFonts w:ascii="Times New Roman" w:hAnsi="Times New Roman" w:cs="Times New Roman"/>
          <w:sz w:val="24"/>
          <w:szCs w:val="24"/>
        </w:rPr>
        <w:t xml:space="preserve"> the organization and the community) brings about a foundation to the long-lasting and significant relationship with the stakeholders. Through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thought, out awareness and outreach programs, not only do organizations gain attention of the people but also make the community act positively towards a real and lasting change thus the main importance of the use of communication strategies in the community engagement is pointed out.</w:t>
      </w:r>
    </w:p>
    <w:p w:rsidR="00A100F8" w:rsidRDefault="00C15698">
      <w:pPr>
        <w:pStyle w:val="Heading2"/>
        <w:rPr>
          <w:rFonts w:ascii="Times New Roman" w:eastAsia="Times New Roman" w:hAnsi="Times New Roman" w:cs="Times New Roman"/>
          <w:color w:val="000000"/>
          <w:sz w:val="28"/>
          <w:szCs w:val="28"/>
        </w:rPr>
      </w:pPr>
      <w:bookmarkStart w:id="124" w:name="_Toc221243640"/>
      <w:bookmarkStart w:id="125" w:name="_Toc221243782"/>
      <w:bookmarkStart w:id="126" w:name="_Toc226479329"/>
      <w:r>
        <w:rPr>
          <w:rFonts w:ascii="Times New Roman" w:eastAsia="Times New Roman" w:hAnsi="Times New Roman" w:cs="Times New Roman"/>
          <w:color w:val="000000"/>
          <w:sz w:val="28"/>
          <w:szCs w:val="28"/>
        </w:rPr>
        <w:t>2.1.</w:t>
      </w:r>
      <w:r w:rsidR="005108D4">
        <w:rPr>
          <w:rFonts w:ascii="Times New Roman" w:eastAsia="Times New Roman" w:hAnsi="Times New Roman" w:cs="Times New Roman"/>
          <w:color w:val="000000"/>
          <w:sz w:val="28"/>
          <w:szCs w:val="28"/>
        </w:rPr>
        <w:t>7</w:t>
      </w:r>
      <w:r w:rsidR="009936A7">
        <w:rPr>
          <w:rFonts w:ascii="Times New Roman" w:eastAsia="Times New Roman" w:hAnsi="Times New Roman" w:cs="Times New Roman"/>
          <w:color w:val="000000"/>
          <w:sz w:val="28"/>
          <w:szCs w:val="28"/>
        </w:rPr>
        <w:t>. Educational Programs</w:t>
      </w:r>
      <w:bookmarkEnd w:id="123"/>
      <w:bookmarkEnd w:id="124"/>
      <w:bookmarkEnd w:id="125"/>
      <w:bookmarkEnd w:id="126"/>
    </w:p>
    <w:p w:rsidR="00A100F8" w:rsidRDefault="009936A7">
      <w:pPr>
        <w:spacing w:line="360" w:lineRule="auto"/>
        <w:jc w:val="both"/>
        <w:rPr>
          <w:rFonts w:ascii="Times New Roman" w:hAnsi="Times New Roman" w:cs="Times New Roman"/>
          <w:sz w:val="24"/>
          <w:szCs w:val="24"/>
        </w:rPr>
      </w:pPr>
      <w:bookmarkStart w:id="127" w:name="_Toc221179475"/>
      <w:r>
        <w:rPr>
          <w:rFonts w:ascii="Times New Roman" w:hAnsi="Times New Roman" w:cs="Times New Roman"/>
          <w:sz w:val="24"/>
          <w:szCs w:val="24"/>
        </w:rPr>
        <w:t xml:space="preserve">Educative programs are </w:t>
      </w:r>
      <w:r w:rsidR="005108D4">
        <w:rPr>
          <w:rFonts w:ascii="Times New Roman" w:hAnsi="Times New Roman" w:cs="Times New Roman"/>
          <w:sz w:val="24"/>
          <w:szCs w:val="24"/>
        </w:rPr>
        <w:t>powerful</w:t>
      </w:r>
      <w:r>
        <w:rPr>
          <w:rFonts w:ascii="Times New Roman" w:hAnsi="Times New Roman" w:cs="Times New Roman"/>
          <w:sz w:val="24"/>
          <w:szCs w:val="24"/>
        </w:rPr>
        <w:t xml:space="preserve"> tools for community engagement, and at the same time, they incite the community that has been </w:t>
      </w:r>
      <w:r w:rsidR="005108D4">
        <w:rPr>
          <w:rFonts w:ascii="Times New Roman" w:hAnsi="Times New Roman" w:cs="Times New Roman"/>
          <w:sz w:val="24"/>
          <w:szCs w:val="24"/>
        </w:rPr>
        <w:t>empowered</w:t>
      </w:r>
      <w:r>
        <w:rPr>
          <w:rFonts w:ascii="Times New Roman" w:hAnsi="Times New Roman" w:cs="Times New Roman"/>
          <w:sz w:val="24"/>
          <w:szCs w:val="24"/>
        </w:rPr>
        <w:t xml:space="preserve"> to engage further. The Theory of Change reveals that by means of education, a </w:t>
      </w:r>
      <w:r w:rsidR="005108D4">
        <w:rPr>
          <w:rFonts w:ascii="Times New Roman" w:hAnsi="Times New Roman" w:cs="Times New Roman"/>
          <w:sz w:val="24"/>
          <w:szCs w:val="24"/>
        </w:rPr>
        <w:t>community’s</w:t>
      </w:r>
      <w:r>
        <w:rPr>
          <w:rFonts w:ascii="Times New Roman" w:hAnsi="Times New Roman" w:cs="Times New Roman"/>
          <w:sz w:val="24"/>
          <w:szCs w:val="24"/>
        </w:rPr>
        <w:t xml:space="preserve"> self, determination can be greatly increased, which will marvelously bring about a chain of socio, economic benefits (</w:t>
      </w:r>
      <w:proofErr w:type="spellStart"/>
      <w:r>
        <w:rPr>
          <w:rFonts w:ascii="Times New Roman" w:hAnsi="Times New Roman" w:cs="Times New Roman"/>
          <w:sz w:val="24"/>
          <w:szCs w:val="24"/>
        </w:rPr>
        <w:t>Birhanu</w:t>
      </w:r>
      <w:proofErr w:type="spellEnd"/>
      <w:r>
        <w:rPr>
          <w:rFonts w:ascii="Times New Roman" w:hAnsi="Times New Roman" w:cs="Times New Roman"/>
          <w:sz w:val="24"/>
          <w:szCs w:val="24"/>
        </w:rPr>
        <w:t xml:space="preserve"> et al., 2022). These programs equip citizens through imparting to them knowledge, skills and attitudes, technical as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as civic, thus giving the </w:t>
      </w:r>
      <w:proofErr w:type="spellStart"/>
      <w:r>
        <w:rPr>
          <w:rFonts w:ascii="Times New Roman" w:hAnsi="Times New Roman" w:cs="Times New Roman"/>
          <w:sz w:val="24"/>
          <w:szCs w:val="24"/>
        </w:rPr>
        <w:t>por</w:t>
      </w:r>
      <w:proofErr w:type="spellEnd"/>
      <w:r>
        <w:rPr>
          <w:rFonts w:ascii="Times New Roman" w:hAnsi="Times New Roman" w:cs="Times New Roman"/>
          <w:sz w:val="24"/>
          <w:szCs w:val="24"/>
        </w:rPr>
        <w:t xml:space="preserve"> to the community members to get actively involved in the administration and development (</w:t>
      </w:r>
      <w:proofErr w:type="spellStart"/>
      <w:r>
        <w:rPr>
          <w:rFonts w:ascii="Times New Roman" w:hAnsi="Times New Roman" w:cs="Times New Roman"/>
          <w:sz w:val="24"/>
          <w:szCs w:val="24"/>
        </w:rPr>
        <w:t>Gereme</w:t>
      </w:r>
      <w:proofErr w:type="spellEnd"/>
      <w:r>
        <w:rPr>
          <w:rFonts w:ascii="Times New Roman" w:hAnsi="Times New Roman" w:cs="Times New Roman"/>
          <w:sz w:val="24"/>
          <w:szCs w:val="24"/>
        </w:rPr>
        <w:t xml:space="preserve">, 2022). Being self, </w:t>
      </w:r>
      <w:r w:rsidR="005108D4">
        <w:rPr>
          <w:rFonts w:ascii="Times New Roman" w:hAnsi="Times New Roman" w:cs="Times New Roman"/>
          <w:sz w:val="24"/>
          <w:szCs w:val="24"/>
        </w:rPr>
        <w:t>empowered</w:t>
      </w:r>
      <w:r>
        <w:rPr>
          <w:rFonts w:ascii="Times New Roman" w:hAnsi="Times New Roman" w:cs="Times New Roman"/>
          <w:sz w:val="24"/>
          <w:szCs w:val="24"/>
        </w:rPr>
        <w:t xml:space="preserve">, the residents change their role from mere recipients to agents of change. School, based behavioral health, as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as vocational training, are some of the examples that demonstrate how education can play a pivotal </w:t>
      </w:r>
      <w:r>
        <w:rPr>
          <w:rFonts w:ascii="Times New Roman" w:hAnsi="Times New Roman" w:cs="Times New Roman"/>
          <w:sz w:val="24"/>
          <w:szCs w:val="24"/>
        </w:rPr>
        <w:lastRenderedPageBreak/>
        <w:t>role in community engagement and consequently the creation of a great impact. These programs are not only about giving participants a great stock of knowledge but also about making them strong and able to withstand the ups and downs of the economic cycle, thus, being equipped to face the challenges of the new world (Mahmud et al., 2023).Additionally, educational initiatives may help to develop among community members a feeling of pride and ownership, which, in turn, will encourage them to take an active part in the transformation of their environment. All in all, putting education at the forefront of community engagement strategies results in the creation of citizens who are not only aware of their rights but also have the ability to bring about changes that are sustainable. Moreover, educational frameworks are thus critical tools for developing impactful community initiatives.</w:t>
      </w:r>
    </w:p>
    <w:p w:rsidR="00A100F8" w:rsidRDefault="005543C6">
      <w:pPr>
        <w:pStyle w:val="Heading2"/>
        <w:rPr>
          <w:rFonts w:ascii="Times New Roman" w:hAnsi="Times New Roman" w:cs="Times New Roman"/>
          <w:color w:val="000000"/>
          <w:sz w:val="28"/>
        </w:rPr>
      </w:pPr>
      <w:bookmarkStart w:id="128" w:name="_Toc221243641"/>
      <w:bookmarkStart w:id="129" w:name="_Toc221243783"/>
      <w:bookmarkStart w:id="130" w:name="_Toc226479330"/>
      <w:r>
        <w:rPr>
          <w:rFonts w:ascii="Times New Roman" w:hAnsi="Times New Roman" w:cs="Times New Roman"/>
          <w:color w:val="000000"/>
          <w:sz w:val="28"/>
        </w:rPr>
        <w:t>2.2</w:t>
      </w:r>
      <w:r w:rsidR="009936A7">
        <w:rPr>
          <w:rFonts w:ascii="Times New Roman" w:hAnsi="Times New Roman" w:cs="Times New Roman"/>
          <w:color w:val="000000"/>
          <w:sz w:val="28"/>
        </w:rPr>
        <w:t>. Empirical Literature Review</w:t>
      </w:r>
      <w:bookmarkEnd w:id="127"/>
      <w:bookmarkEnd w:id="128"/>
      <w:bookmarkEnd w:id="129"/>
      <w:bookmarkEnd w:id="130"/>
    </w:p>
    <w:p w:rsidR="00A100F8" w:rsidRDefault="009936A7">
      <w:pPr>
        <w:spacing w:line="360" w:lineRule="auto"/>
        <w:jc w:val="both"/>
        <w:rPr>
          <w:rFonts w:ascii="Times New Roman" w:hAnsi="Times New Roman" w:cs="Times New Roman"/>
          <w:sz w:val="24"/>
          <w:szCs w:val="24"/>
        </w:rPr>
      </w:pPr>
      <w:bookmarkStart w:id="131" w:name="_Toc221179476"/>
      <w:r>
        <w:rPr>
          <w:rFonts w:ascii="Times New Roman" w:hAnsi="Times New Roman" w:cs="Times New Roman"/>
          <w:sz w:val="24"/>
          <w:szCs w:val="24"/>
        </w:rPr>
        <w:t xml:space="preserve">This section of the article takes a critical look at empirical research papers on community engagement from the perspectives of the social and business effects of community engagement. The articles, which are part of the literature review, discuss the various issues of partnership quality, resource allocation, and educational programs as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as bring to light the areas of research that have not been covered yet.</w:t>
      </w:r>
    </w:p>
    <w:p w:rsidR="00A100F8" w:rsidRDefault="005543C6">
      <w:pPr>
        <w:pStyle w:val="Heading2"/>
        <w:rPr>
          <w:rFonts w:ascii="Times New Roman" w:hAnsi="Times New Roman" w:cs="Times New Roman"/>
          <w:color w:val="000000"/>
          <w:sz w:val="28"/>
        </w:rPr>
      </w:pPr>
      <w:bookmarkStart w:id="132" w:name="_Toc221243642"/>
      <w:bookmarkStart w:id="133" w:name="_Toc221243784"/>
      <w:bookmarkStart w:id="134" w:name="_Toc226479331"/>
      <w:r>
        <w:rPr>
          <w:rFonts w:ascii="Times New Roman" w:hAnsi="Times New Roman" w:cs="Times New Roman"/>
          <w:color w:val="000000"/>
          <w:sz w:val="28"/>
        </w:rPr>
        <w:t>2.2</w:t>
      </w:r>
      <w:r w:rsidR="009936A7">
        <w:rPr>
          <w:rFonts w:ascii="Times New Roman" w:hAnsi="Times New Roman" w:cs="Times New Roman"/>
          <w:color w:val="000000"/>
          <w:sz w:val="28"/>
        </w:rPr>
        <w:t>.1. Community Involvement &amp; Partnership Quality</w:t>
      </w:r>
      <w:bookmarkEnd w:id="131"/>
      <w:bookmarkEnd w:id="132"/>
      <w:bookmarkEnd w:id="133"/>
      <w:bookmarkEnd w:id="134"/>
    </w:p>
    <w:p w:rsidR="009936A7" w:rsidRDefault="009936A7">
      <w:pPr>
        <w:spacing w:line="360" w:lineRule="auto"/>
        <w:jc w:val="both"/>
        <w:rPr>
          <w:rFonts w:ascii="Times New Roman" w:hAnsi="Times New Roman" w:cs="Times New Roman"/>
          <w:sz w:val="24"/>
          <w:szCs w:val="24"/>
        </w:rPr>
      </w:pPr>
      <w:bookmarkStart w:id="135" w:name="_Toc221179477"/>
      <w:proofErr w:type="spellStart"/>
      <w:r>
        <w:rPr>
          <w:rFonts w:ascii="Times New Roman" w:hAnsi="Times New Roman" w:cs="Times New Roman"/>
          <w:sz w:val="24"/>
          <w:szCs w:val="24"/>
        </w:rPr>
        <w:t>Bringle</w:t>
      </w:r>
      <w:proofErr w:type="spellEnd"/>
      <w:r>
        <w:rPr>
          <w:rFonts w:ascii="Times New Roman" w:hAnsi="Times New Roman" w:cs="Times New Roman"/>
          <w:sz w:val="24"/>
          <w:szCs w:val="24"/>
        </w:rPr>
        <w:t xml:space="preserve"> and Hatcher (2002) shed light on the community engagement direction through their "Comprehensive Model of Engagement, "which puts stress on the role of top, quality partnerships. Hover, their model mainly highlights stern societies and does not speak much for East African public universities (</w:t>
      </w:r>
      <w:proofErr w:type="spellStart"/>
      <w:r>
        <w:rPr>
          <w:rFonts w:ascii="Times New Roman" w:hAnsi="Times New Roman" w:cs="Times New Roman"/>
          <w:sz w:val="24"/>
          <w:szCs w:val="24"/>
        </w:rPr>
        <w:t>Bringle</w:t>
      </w:r>
      <w:proofErr w:type="spellEnd"/>
      <w:r>
        <w:rPr>
          <w:rFonts w:ascii="Times New Roman" w:hAnsi="Times New Roman" w:cs="Times New Roman"/>
          <w:sz w:val="24"/>
          <w:szCs w:val="24"/>
        </w:rPr>
        <w:t xml:space="preserve"> &amp;Hatcher, 2002). </w:t>
      </w:r>
      <w:proofErr w:type="spellStart"/>
      <w:r>
        <w:rPr>
          <w:rFonts w:ascii="Times New Roman" w:hAnsi="Times New Roman" w:cs="Times New Roman"/>
          <w:sz w:val="24"/>
          <w:szCs w:val="24"/>
        </w:rPr>
        <w:t>Desta</w:t>
      </w:r>
      <w:proofErr w:type="spellEnd"/>
      <w:r>
        <w:rPr>
          <w:rFonts w:ascii="Times New Roman" w:hAnsi="Times New Roman" w:cs="Times New Roman"/>
          <w:sz w:val="24"/>
          <w:szCs w:val="24"/>
        </w:rPr>
        <w:t xml:space="preserve"> and Belay (2018) focused on studying community engagement at the University of Gondar and highlighted that the university had a significant say in health and agriculture areas; hover, they didn't check how community partners' business performances had been affected.</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Bender (2008) </w:t>
      </w:r>
      <w:r w:rsidR="005108D4">
        <w:rPr>
          <w:rFonts w:ascii="Times New Roman" w:hAnsi="Times New Roman" w:cs="Times New Roman"/>
          <w:sz w:val="24"/>
          <w:szCs w:val="24"/>
        </w:rPr>
        <w:t>review</w:t>
      </w:r>
      <w:r>
        <w:rPr>
          <w:rFonts w:ascii="Times New Roman" w:hAnsi="Times New Roman" w:cs="Times New Roman"/>
          <w:sz w:val="24"/>
          <w:szCs w:val="24"/>
        </w:rPr>
        <w:t xml:space="preserve"> community engagement frameworks in South Africa and delivered a conceptual model. Nevertheless, the issue of partnership quality and its influence on community perceptions is still not really clarified with sufficient evidence (Bender, 2008). On the other hand, </w:t>
      </w:r>
      <w:proofErr w:type="spellStart"/>
      <w:r>
        <w:rPr>
          <w:rFonts w:ascii="Times New Roman" w:hAnsi="Times New Roman" w:cs="Times New Roman"/>
          <w:sz w:val="24"/>
          <w:szCs w:val="24"/>
        </w:rPr>
        <w:t>Yimer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Tilahun</w:t>
      </w:r>
      <w:proofErr w:type="spellEnd"/>
      <w:r>
        <w:rPr>
          <w:rFonts w:ascii="Times New Roman" w:hAnsi="Times New Roman" w:cs="Times New Roman"/>
          <w:sz w:val="24"/>
          <w:szCs w:val="24"/>
        </w:rPr>
        <w:t xml:space="preserve"> (2022) studied the community feeling in rural Ethiopia, but what they have brought to light does not cover the engagement of people living in the city, particularly in the college of business and economics, oriented Addis Ababa University.</w:t>
      </w:r>
    </w:p>
    <w:p w:rsidR="00A100F8" w:rsidRDefault="009936A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Dhillon</w:t>
      </w:r>
      <w:proofErr w:type="spellEnd"/>
      <w:r>
        <w:rPr>
          <w:rFonts w:ascii="Times New Roman" w:hAnsi="Times New Roman" w:cs="Times New Roman"/>
          <w:sz w:val="24"/>
          <w:szCs w:val="24"/>
        </w:rPr>
        <w:t xml:space="preserve"> (2009) looked at the influence of social capital in partnership in a vocational education setting, and still, her work does not take into account the bureaucratic hurdles coming from the Ethiopian Higher Education Proclamation (</w:t>
      </w:r>
      <w:proofErr w:type="spellStart"/>
      <w:r>
        <w:rPr>
          <w:rFonts w:ascii="Times New Roman" w:hAnsi="Times New Roman" w:cs="Times New Roman"/>
          <w:sz w:val="24"/>
          <w:szCs w:val="24"/>
        </w:rPr>
        <w:t>Dhillon</w:t>
      </w:r>
      <w:proofErr w:type="spellEnd"/>
      <w:r>
        <w:rPr>
          <w:rFonts w:ascii="Times New Roman" w:hAnsi="Times New Roman" w:cs="Times New Roman"/>
          <w:sz w:val="24"/>
          <w:szCs w:val="24"/>
        </w:rPr>
        <w:t xml:space="preserve">, 2009). </w:t>
      </w:r>
      <w:proofErr w:type="spellStart"/>
      <w:r>
        <w:rPr>
          <w:rFonts w:ascii="Times New Roman" w:hAnsi="Times New Roman" w:cs="Times New Roman"/>
          <w:sz w:val="24"/>
          <w:szCs w:val="24"/>
        </w:rPr>
        <w:t>Mengesha</w:t>
      </w:r>
      <w:proofErr w:type="spellEnd"/>
      <w:r>
        <w:rPr>
          <w:rFonts w:ascii="Times New Roman" w:hAnsi="Times New Roman" w:cs="Times New Roman"/>
          <w:sz w:val="24"/>
          <w:szCs w:val="24"/>
        </w:rPr>
        <w:t xml:space="preserve"> (2023) studied employee engagement at </w:t>
      </w:r>
      <w:proofErr w:type="spellStart"/>
      <w:r>
        <w:rPr>
          <w:rFonts w:ascii="Times New Roman" w:hAnsi="Times New Roman" w:cs="Times New Roman"/>
          <w:sz w:val="24"/>
          <w:szCs w:val="24"/>
        </w:rPr>
        <w:t>Dilla</w:t>
      </w:r>
      <w:proofErr w:type="spellEnd"/>
      <w:r>
        <w:rPr>
          <w:rFonts w:ascii="Times New Roman" w:hAnsi="Times New Roman" w:cs="Times New Roman"/>
          <w:sz w:val="24"/>
          <w:szCs w:val="24"/>
        </w:rPr>
        <w:t xml:space="preserve"> University and revealed that the employees re very much engaged, though the community </w:t>
      </w:r>
      <w:proofErr w:type="spellStart"/>
      <w:r>
        <w:rPr>
          <w:rFonts w:ascii="Times New Roman" w:hAnsi="Times New Roman" w:cs="Times New Roman"/>
          <w:sz w:val="24"/>
          <w:szCs w:val="24"/>
        </w:rPr>
        <w:t>lfare</w:t>
      </w:r>
      <w:proofErr w:type="spellEnd"/>
      <w:r>
        <w:rPr>
          <w:rFonts w:ascii="Times New Roman" w:hAnsi="Times New Roman" w:cs="Times New Roman"/>
          <w:sz w:val="24"/>
          <w:szCs w:val="24"/>
        </w:rPr>
        <w:t xml:space="preserve"> benefits of such involvement re not shown in the research.</w:t>
      </w:r>
    </w:p>
    <w:p w:rsidR="00A100F8" w:rsidRDefault="005543C6">
      <w:pPr>
        <w:pStyle w:val="Heading2"/>
        <w:rPr>
          <w:rFonts w:ascii="Times New Roman" w:hAnsi="Times New Roman" w:cs="Times New Roman"/>
          <w:color w:val="000000"/>
          <w:sz w:val="28"/>
        </w:rPr>
      </w:pPr>
      <w:bookmarkStart w:id="136" w:name="_Toc221243643"/>
      <w:bookmarkStart w:id="137" w:name="_Toc221243785"/>
      <w:bookmarkStart w:id="138" w:name="_Toc226479332"/>
      <w:r>
        <w:rPr>
          <w:rFonts w:ascii="Times New Roman" w:hAnsi="Times New Roman" w:cs="Times New Roman"/>
          <w:color w:val="000000"/>
          <w:sz w:val="28"/>
        </w:rPr>
        <w:t>2.2</w:t>
      </w:r>
      <w:r w:rsidR="009936A7">
        <w:rPr>
          <w:rFonts w:ascii="Times New Roman" w:hAnsi="Times New Roman" w:cs="Times New Roman"/>
          <w:color w:val="000000"/>
          <w:sz w:val="28"/>
        </w:rPr>
        <w:t>.2 Resource Allocation &amp; Outreach</w:t>
      </w:r>
      <w:bookmarkEnd w:id="135"/>
      <w:bookmarkEnd w:id="136"/>
      <w:bookmarkEnd w:id="137"/>
      <w:bookmarkEnd w:id="138"/>
    </w:p>
    <w:p w:rsidR="00A100F8" w:rsidRDefault="009936A7">
      <w:pPr>
        <w:spacing w:line="360" w:lineRule="auto"/>
        <w:jc w:val="both"/>
        <w:rPr>
          <w:rFonts w:ascii="Times New Roman" w:hAnsi="Times New Roman" w:cs="Times New Roman"/>
          <w:sz w:val="24"/>
          <w:szCs w:val="24"/>
        </w:rPr>
      </w:pPr>
      <w:bookmarkStart w:id="139" w:name="_Toc221179478"/>
      <w:r>
        <w:rPr>
          <w:rFonts w:ascii="Times New Roman" w:hAnsi="Times New Roman" w:cs="Times New Roman"/>
          <w:sz w:val="24"/>
          <w:szCs w:val="24"/>
        </w:rPr>
        <w:t xml:space="preserve">Wang et al. (2020) demonstrated how institutional funding can lead to sustainable engagement. Hover, their study was limited to high, resource settings such as the USA and China and did not consider the typical resource constraints of Ethiopia (Wang et al., 2020). </w:t>
      </w:r>
      <w:proofErr w:type="spellStart"/>
      <w:r>
        <w:rPr>
          <w:rFonts w:ascii="Times New Roman" w:hAnsi="Times New Roman" w:cs="Times New Roman"/>
          <w:sz w:val="24"/>
          <w:szCs w:val="24"/>
        </w:rPr>
        <w:t>Assaye</w:t>
      </w:r>
      <w:proofErr w:type="spellEnd"/>
      <w:r>
        <w:rPr>
          <w:rFonts w:ascii="Times New Roman" w:hAnsi="Times New Roman" w:cs="Times New Roman"/>
          <w:sz w:val="24"/>
          <w:szCs w:val="24"/>
        </w:rPr>
        <w:t xml:space="preserve"> (2013) explored the problems of university, community collaboration in Ethiopia but mainly used qualitative research methods and thus did not measure the resource, to, outcome ratios quantitatively.</w:t>
      </w:r>
    </w:p>
    <w:p w:rsidR="00A100F8" w:rsidRDefault="009936A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Olowu</w:t>
      </w:r>
      <w:proofErr w:type="spellEnd"/>
      <w:r>
        <w:rPr>
          <w:rFonts w:ascii="Times New Roman" w:hAnsi="Times New Roman" w:cs="Times New Roman"/>
          <w:sz w:val="24"/>
          <w:szCs w:val="24"/>
        </w:rPr>
        <w:t xml:space="preserve"> (2012) summarized various outreach strategies of African universities, but the article does not determine how college of business and economics departments reach out to micro, small and medium enterprises (MSMEs) (</w:t>
      </w:r>
      <w:proofErr w:type="spellStart"/>
      <w:r>
        <w:rPr>
          <w:rFonts w:ascii="Times New Roman" w:hAnsi="Times New Roman" w:cs="Times New Roman"/>
          <w:sz w:val="24"/>
          <w:szCs w:val="24"/>
        </w:rPr>
        <w:t>Olowu</w:t>
      </w:r>
      <w:proofErr w:type="spellEnd"/>
      <w:r>
        <w:rPr>
          <w:rFonts w:ascii="Times New Roman" w:hAnsi="Times New Roman" w:cs="Times New Roman"/>
          <w:sz w:val="24"/>
          <w:szCs w:val="24"/>
        </w:rPr>
        <w:t xml:space="preserve">, 2012). Student civic engagement at Addis Ababa University was the focus of </w:t>
      </w:r>
      <w:proofErr w:type="spellStart"/>
      <w:r>
        <w:rPr>
          <w:rFonts w:ascii="Times New Roman" w:hAnsi="Times New Roman" w:cs="Times New Roman"/>
          <w:sz w:val="24"/>
          <w:szCs w:val="24"/>
        </w:rPr>
        <w:t>Tadesse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Getachews</w:t>
      </w:r>
      <w:proofErr w:type="spellEnd"/>
      <w:r>
        <w:rPr>
          <w:rFonts w:ascii="Times New Roman" w:hAnsi="Times New Roman" w:cs="Times New Roman"/>
          <w:sz w:val="24"/>
          <w:szCs w:val="24"/>
        </w:rPr>
        <w:t xml:space="preserve"> (2024) paper, where they analyzed the psychological factors more than the departments direct roles in the community.</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Hall and </w:t>
      </w:r>
      <w:proofErr w:type="spellStart"/>
      <w:r>
        <w:rPr>
          <w:rFonts w:ascii="Times New Roman" w:hAnsi="Times New Roman" w:cs="Times New Roman"/>
          <w:sz w:val="24"/>
          <w:szCs w:val="24"/>
        </w:rPr>
        <w:t>Tandon</w:t>
      </w:r>
      <w:proofErr w:type="spellEnd"/>
      <w:r>
        <w:rPr>
          <w:rFonts w:ascii="Times New Roman" w:hAnsi="Times New Roman" w:cs="Times New Roman"/>
          <w:sz w:val="24"/>
          <w:szCs w:val="24"/>
        </w:rPr>
        <w:t xml:space="preserve"> (2017) presented the Fourth University Mission by delving into the philosophy behind it but did not consider the usefulness of outreach activities by presenting measurement indices (Hall &amp;</w:t>
      </w:r>
      <w:proofErr w:type="spellStart"/>
      <w:r>
        <w:rPr>
          <w:rFonts w:ascii="Times New Roman" w:hAnsi="Times New Roman" w:cs="Times New Roman"/>
          <w:sz w:val="24"/>
          <w:szCs w:val="24"/>
        </w:rPr>
        <w:t>Tandon</w:t>
      </w:r>
      <w:proofErr w:type="spellEnd"/>
      <w:r>
        <w:rPr>
          <w:rFonts w:ascii="Times New Roman" w:hAnsi="Times New Roman" w:cs="Times New Roman"/>
          <w:sz w:val="24"/>
          <w:szCs w:val="24"/>
        </w:rPr>
        <w:t>, 2017). Zhu and Wang (2022) investigated higher education digital outreach, but their digital literacy assumptions do not take into account the consultancy sessions via personal interaction, which are dominant in Ethiopia's informal sectors (Zhu &amp;Wang, 2022).</w:t>
      </w:r>
    </w:p>
    <w:p w:rsidR="00A100F8" w:rsidRDefault="005543C6">
      <w:pPr>
        <w:pStyle w:val="Heading2"/>
        <w:rPr>
          <w:rFonts w:ascii="Times New Roman" w:hAnsi="Times New Roman" w:cs="Times New Roman"/>
          <w:color w:val="000000"/>
          <w:sz w:val="28"/>
        </w:rPr>
      </w:pPr>
      <w:bookmarkStart w:id="140" w:name="_Toc221243644"/>
      <w:bookmarkStart w:id="141" w:name="_Toc221243786"/>
      <w:bookmarkStart w:id="142" w:name="_Toc226479333"/>
      <w:r>
        <w:rPr>
          <w:rFonts w:ascii="Times New Roman" w:hAnsi="Times New Roman" w:cs="Times New Roman"/>
          <w:color w:val="000000"/>
          <w:sz w:val="28"/>
        </w:rPr>
        <w:t>2.2</w:t>
      </w:r>
      <w:r w:rsidR="009936A7">
        <w:rPr>
          <w:rFonts w:ascii="Times New Roman" w:hAnsi="Times New Roman" w:cs="Times New Roman"/>
          <w:color w:val="000000"/>
          <w:sz w:val="28"/>
        </w:rPr>
        <w:t>.3 Educational Programs &amp; Business Impact</w:t>
      </w:r>
      <w:bookmarkEnd w:id="139"/>
      <w:bookmarkEnd w:id="140"/>
      <w:bookmarkEnd w:id="141"/>
      <w:bookmarkEnd w:id="142"/>
    </w:p>
    <w:p w:rsidR="00A100F8" w:rsidRDefault="009936A7">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Elifneh</w:t>
      </w:r>
      <w:proofErr w:type="spellEnd"/>
      <w:r>
        <w:rPr>
          <w:rFonts w:ascii="Times New Roman" w:hAnsi="Times New Roman" w:cs="Times New Roman"/>
          <w:sz w:val="24"/>
          <w:szCs w:val="24"/>
        </w:rPr>
        <w:t xml:space="preserve"> (2015) studied CSR practices at Addis Ababa University but did not concentrate on the college of business and economics Department's special contribution (</w:t>
      </w:r>
      <w:proofErr w:type="spellStart"/>
      <w:r>
        <w:rPr>
          <w:rFonts w:ascii="Times New Roman" w:hAnsi="Times New Roman" w:cs="Times New Roman"/>
          <w:sz w:val="24"/>
          <w:szCs w:val="24"/>
        </w:rPr>
        <w:t>Elifneh</w:t>
      </w:r>
      <w:proofErr w:type="spellEnd"/>
      <w:r>
        <w:rPr>
          <w:rFonts w:ascii="Times New Roman" w:hAnsi="Times New Roman" w:cs="Times New Roman"/>
          <w:sz w:val="24"/>
          <w:szCs w:val="24"/>
        </w:rPr>
        <w:t xml:space="preserve">, 2015). </w:t>
      </w:r>
      <w:proofErr w:type="spellStart"/>
      <w:r>
        <w:rPr>
          <w:rFonts w:ascii="Times New Roman" w:hAnsi="Times New Roman" w:cs="Times New Roman"/>
          <w:sz w:val="24"/>
          <w:szCs w:val="24"/>
        </w:rPr>
        <w:t>Nabaho</w:t>
      </w:r>
      <w:proofErr w:type="spellEnd"/>
      <w:r>
        <w:rPr>
          <w:rFonts w:ascii="Times New Roman" w:hAnsi="Times New Roman" w:cs="Times New Roman"/>
          <w:sz w:val="24"/>
          <w:szCs w:val="24"/>
        </w:rPr>
        <w:t xml:space="preserve"> et al. (2022) discussed the idea of the "Third </w:t>
      </w:r>
      <w:proofErr w:type="spellStart"/>
      <w:r>
        <w:rPr>
          <w:rFonts w:ascii="Times New Roman" w:hAnsi="Times New Roman" w:cs="Times New Roman"/>
          <w:sz w:val="24"/>
          <w:szCs w:val="24"/>
        </w:rPr>
        <w:t>Mission"in</w:t>
      </w:r>
      <w:proofErr w:type="spellEnd"/>
      <w:r>
        <w:rPr>
          <w:rFonts w:ascii="Times New Roman" w:hAnsi="Times New Roman" w:cs="Times New Roman"/>
          <w:sz w:val="24"/>
          <w:szCs w:val="24"/>
        </w:rPr>
        <w:t xml:space="preserve"> Africa, hover, the study did not include primary empirical data from college of business and economics faculty perspectives (</w:t>
      </w:r>
      <w:proofErr w:type="spellStart"/>
      <w:r>
        <w:rPr>
          <w:rFonts w:ascii="Times New Roman" w:hAnsi="Times New Roman" w:cs="Times New Roman"/>
          <w:sz w:val="24"/>
          <w:szCs w:val="24"/>
        </w:rPr>
        <w:t>Nabaho</w:t>
      </w:r>
      <w:proofErr w:type="spellEnd"/>
      <w:r>
        <w:rPr>
          <w:rFonts w:ascii="Times New Roman" w:hAnsi="Times New Roman" w:cs="Times New Roman"/>
          <w:sz w:val="24"/>
          <w:szCs w:val="24"/>
        </w:rPr>
        <w:t xml:space="preserve"> et al., 2022).</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Singh et al. (2023) made a case study on community engagement from the perspective of the Global South, but their comparative approach is not very clear regarding the socio, economic </w:t>
      </w:r>
      <w:r>
        <w:rPr>
          <w:rFonts w:ascii="Times New Roman" w:hAnsi="Times New Roman" w:cs="Times New Roman"/>
          <w:sz w:val="24"/>
          <w:szCs w:val="24"/>
        </w:rPr>
        <w:lastRenderedPageBreak/>
        <w:t xml:space="preserve">conditions of Addis Ababa (Singh et al., 2023). </w:t>
      </w:r>
      <w:proofErr w:type="spellStart"/>
      <w:r>
        <w:rPr>
          <w:rFonts w:ascii="Times New Roman" w:hAnsi="Times New Roman" w:cs="Times New Roman"/>
          <w:sz w:val="24"/>
          <w:szCs w:val="24"/>
        </w:rPr>
        <w:t>Wami</w:t>
      </w:r>
      <w:proofErr w:type="spellEnd"/>
      <w:r>
        <w:rPr>
          <w:rFonts w:ascii="Times New Roman" w:hAnsi="Times New Roman" w:cs="Times New Roman"/>
          <w:sz w:val="24"/>
          <w:szCs w:val="24"/>
        </w:rPr>
        <w:t xml:space="preserve"> (2022) examined community participation in school improvement and his/her focus on educational administration has left the entrepreneurial training component, which is very important for college of business and economics education, unaccounted for (</w:t>
      </w:r>
      <w:proofErr w:type="spellStart"/>
      <w:r>
        <w:rPr>
          <w:rFonts w:ascii="Times New Roman" w:hAnsi="Times New Roman" w:cs="Times New Roman"/>
          <w:sz w:val="24"/>
          <w:szCs w:val="24"/>
        </w:rPr>
        <w:t>Wami</w:t>
      </w:r>
      <w:proofErr w:type="spellEnd"/>
      <w:r>
        <w:rPr>
          <w:rFonts w:ascii="Times New Roman" w:hAnsi="Times New Roman" w:cs="Times New Roman"/>
          <w:sz w:val="24"/>
          <w:szCs w:val="24"/>
        </w:rPr>
        <w:t>, 2022).</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UNESCO's analysis of the development of African higher education over time underlined the significance of the context but is now out of date in terms of assessing college of business and economics, led social impacts (UNESCO, 1963). </w:t>
      </w:r>
      <w:proofErr w:type="spellStart"/>
      <w:r>
        <w:rPr>
          <w:rFonts w:ascii="Times New Roman" w:hAnsi="Times New Roman" w:cs="Times New Roman"/>
          <w:sz w:val="24"/>
          <w:szCs w:val="24"/>
        </w:rPr>
        <w:t>Birhanu</w:t>
      </w:r>
      <w:proofErr w:type="spellEnd"/>
      <w:r>
        <w:rPr>
          <w:rFonts w:ascii="Times New Roman" w:hAnsi="Times New Roman" w:cs="Times New Roman"/>
          <w:sz w:val="24"/>
          <w:szCs w:val="24"/>
        </w:rPr>
        <w:t xml:space="preserve"> et al. (2022) conducted a study on community engagement in resource, poor settings with a health focus, thereby neglecting the college of business and economics consultancy potential to be a form of community engagement (</w:t>
      </w:r>
      <w:proofErr w:type="spellStart"/>
      <w:r>
        <w:rPr>
          <w:rFonts w:ascii="Times New Roman" w:hAnsi="Times New Roman" w:cs="Times New Roman"/>
          <w:sz w:val="24"/>
          <w:szCs w:val="24"/>
        </w:rPr>
        <w:t>Birhanu</w:t>
      </w:r>
      <w:proofErr w:type="spellEnd"/>
      <w:r>
        <w:rPr>
          <w:rFonts w:ascii="Times New Roman" w:hAnsi="Times New Roman" w:cs="Times New Roman"/>
          <w:sz w:val="24"/>
          <w:szCs w:val="24"/>
        </w:rPr>
        <w:t xml:space="preserve"> et al., 2022). </w:t>
      </w:r>
      <w:proofErr w:type="spellStart"/>
      <w:r>
        <w:rPr>
          <w:rFonts w:ascii="Times New Roman" w:hAnsi="Times New Roman" w:cs="Times New Roman"/>
          <w:sz w:val="24"/>
          <w:szCs w:val="24"/>
        </w:rPr>
        <w:t>Preece</w:t>
      </w:r>
      <w:proofErr w:type="spellEnd"/>
      <w:r>
        <w:rPr>
          <w:rFonts w:ascii="Times New Roman" w:hAnsi="Times New Roman" w:cs="Times New Roman"/>
          <w:sz w:val="24"/>
          <w:szCs w:val="24"/>
        </w:rPr>
        <w:t xml:space="preserve"> (2017) examined university, community service, learning with a strong student development focus leaving out the sustainability of the community partner businesses (</w:t>
      </w:r>
      <w:proofErr w:type="spellStart"/>
      <w:r>
        <w:rPr>
          <w:rFonts w:ascii="Times New Roman" w:hAnsi="Times New Roman" w:cs="Times New Roman"/>
          <w:sz w:val="24"/>
          <w:szCs w:val="24"/>
        </w:rPr>
        <w:t>Preece</w:t>
      </w:r>
      <w:proofErr w:type="spellEnd"/>
      <w:r>
        <w:rPr>
          <w:rFonts w:ascii="Times New Roman" w:hAnsi="Times New Roman" w:cs="Times New Roman"/>
          <w:sz w:val="24"/>
          <w:szCs w:val="24"/>
        </w:rPr>
        <w:t>, 2017).</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Lastly, the Federal Democratic Republic of Ethiopia (2019) only set the legal framework for community engagement through the Higher Education Proclamation and it only says "</w:t>
      </w:r>
      <w:proofErr w:type="spellStart"/>
      <w:r>
        <w:rPr>
          <w:rFonts w:ascii="Times New Roman" w:hAnsi="Times New Roman" w:cs="Times New Roman"/>
          <w:sz w:val="24"/>
          <w:szCs w:val="24"/>
        </w:rPr>
        <w:t>what"should</w:t>
      </w:r>
      <w:proofErr w:type="spellEnd"/>
      <w:r>
        <w:rPr>
          <w:rFonts w:ascii="Times New Roman" w:hAnsi="Times New Roman" w:cs="Times New Roman"/>
          <w:sz w:val="24"/>
          <w:szCs w:val="24"/>
        </w:rPr>
        <w:t xml:space="preserve"> be done but does not talk about "</w:t>
      </w:r>
      <w:proofErr w:type="spellStart"/>
      <w:r>
        <w:rPr>
          <w:rFonts w:ascii="Times New Roman" w:hAnsi="Times New Roman" w:cs="Times New Roman"/>
          <w:sz w:val="24"/>
          <w:szCs w:val="24"/>
        </w:rPr>
        <w:t>how"to</w:t>
      </w:r>
      <w:proofErr w:type="spellEnd"/>
      <w:r>
        <w:rPr>
          <w:rFonts w:ascii="Times New Roman" w:hAnsi="Times New Roman" w:cs="Times New Roman"/>
          <w:sz w:val="24"/>
          <w:szCs w:val="24"/>
        </w:rPr>
        <w:t xml:space="preserve"> do impact assessment (Federal Democratic Republic of Ethiopia, 2019).</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analyzed literature, it can be inferred that the community engagement impacts have been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explained while at the same time pointing to the gaps that remain in areas such as the partnership quality, resource allocation and educational impacts. There is a need for further research to fill these gaps, especially in connection with the East African public universities.</w:t>
      </w:r>
    </w:p>
    <w:p w:rsidR="00A100F8" w:rsidRDefault="009936A7" w:rsidP="00043855">
      <w:pPr>
        <w:pStyle w:val="Style1"/>
        <w:rPr>
          <w:color w:val="000000"/>
        </w:rPr>
      </w:pPr>
      <w:bookmarkStart w:id="143" w:name="_Toc221378172"/>
      <w:r>
        <w:rPr>
          <w:color w:val="000000"/>
        </w:rPr>
        <w:t>Table 2.1. Summary of Empirical Literature Review</w:t>
      </w:r>
      <w:bookmarkEnd w:id="143"/>
    </w:p>
    <w:tbl>
      <w:tblPr>
        <w:tblStyle w:val="TableGrid"/>
        <w:tblW w:w="0" w:type="auto"/>
        <w:tblLook w:val="04A0" w:firstRow="1" w:lastRow="0" w:firstColumn="1" w:lastColumn="0" w:noHBand="0" w:noVBand="1"/>
      </w:tblPr>
      <w:tblGrid>
        <w:gridCol w:w="1729"/>
        <w:gridCol w:w="856"/>
        <w:gridCol w:w="2297"/>
        <w:gridCol w:w="2003"/>
        <w:gridCol w:w="2465"/>
      </w:tblGrid>
      <w:tr w:rsidR="005543C6" w:rsidRPr="005543C6" w:rsidTr="005543C6">
        <w:trPr>
          <w:trHeight w:val="20"/>
        </w:trPr>
        <w:tc>
          <w:tcPr>
            <w:tcW w:w="0" w:type="auto"/>
            <w:hideMark/>
          </w:tcPr>
          <w:p w:rsidR="005543C6" w:rsidRPr="005543C6" w:rsidRDefault="005543C6" w:rsidP="005543C6">
            <w:pPr>
              <w:jc w:val="center"/>
              <w:rPr>
                <w:rFonts w:ascii="Times New Roman" w:eastAsia="Times New Roman" w:hAnsi="Times New Roman" w:cs="Times New Roman"/>
                <w:b/>
                <w:bCs/>
                <w:sz w:val="24"/>
                <w:szCs w:val="24"/>
              </w:rPr>
            </w:pPr>
            <w:r w:rsidRPr="005543C6">
              <w:rPr>
                <w:rFonts w:ascii="Times New Roman" w:eastAsia="Times New Roman" w:hAnsi="Times New Roman" w:cs="Times New Roman"/>
                <w:b/>
                <w:bCs/>
                <w:sz w:val="24"/>
                <w:szCs w:val="24"/>
              </w:rPr>
              <w:t>Author(s)</w:t>
            </w:r>
          </w:p>
        </w:tc>
        <w:tc>
          <w:tcPr>
            <w:tcW w:w="0" w:type="auto"/>
            <w:hideMark/>
          </w:tcPr>
          <w:p w:rsidR="005543C6" w:rsidRPr="005543C6" w:rsidRDefault="005543C6" w:rsidP="005543C6">
            <w:pPr>
              <w:jc w:val="center"/>
              <w:rPr>
                <w:rFonts w:ascii="Times New Roman" w:eastAsia="Times New Roman" w:hAnsi="Times New Roman" w:cs="Times New Roman"/>
                <w:b/>
                <w:bCs/>
                <w:sz w:val="24"/>
                <w:szCs w:val="24"/>
              </w:rPr>
            </w:pPr>
            <w:r w:rsidRPr="005543C6">
              <w:rPr>
                <w:rFonts w:ascii="Times New Roman" w:eastAsia="Times New Roman" w:hAnsi="Times New Roman" w:cs="Times New Roman"/>
                <w:b/>
                <w:bCs/>
                <w:sz w:val="24"/>
                <w:szCs w:val="24"/>
              </w:rPr>
              <w:t>Year</w:t>
            </w:r>
          </w:p>
        </w:tc>
        <w:tc>
          <w:tcPr>
            <w:tcW w:w="0" w:type="auto"/>
            <w:hideMark/>
          </w:tcPr>
          <w:p w:rsidR="005543C6" w:rsidRPr="005543C6" w:rsidRDefault="005543C6" w:rsidP="005543C6">
            <w:pPr>
              <w:jc w:val="center"/>
              <w:rPr>
                <w:rFonts w:ascii="Times New Roman" w:eastAsia="Times New Roman" w:hAnsi="Times New Roman" w:cs="Times New Roman"/>
                <w:b/>
                <w:bCs/>
                <w:sz w:val="24"/>
                <w:szCs w:val="24"/>
              </w:rPr>
            </w:pPr>
            <w:r w:rsidRPr="005543C6">
              <w:rPr>
                <w:rFonts w:ascii="Times New Roman" w:eastAsia="Times New Roman" w:hAnsi="Times New Roman" w:cs="Times New Roman"/>
                <w:b/>
                <w:bCs/>
                <w:sz w:val="24"/>
                <w:szCs w:val="24"/>
              </w:rPr>
              <w:t>Focus/Objective</w:t>
            </w:r>
          </w:p>
        </w:tc>
        <w:tc>
          <w:tcPr>
            <w:tcW w:w="0" w:type="auto"/>
            <w:hideMark/>
          </w:tcPr>
          <w:p w:rsidR="005543C6" w:rsidRPr="005543C6" w:rsidRDefault="005543C6" w:rsidP="005543C6">
            <w:pPr>
              <w:jc w:val="center"/>
              <w:rPr>
                <w:rFonts w:ascii="Times New Roman" w:eastAsia="Times New Roman" w:hAnsi="Times New Roman" w:cs="Times New Roman"/>
                <w:b/>
                <w:bCs/>
                <w:sz w:val="24"/>
                <w:szCs w:val="24"/>
              </w:rPr>
            </w:pPr>
            <w:r w:rsidRPr="005543C6">
              <w:rPr>
                <w:rFonts w:ascii="Times New Roman" w:eastAsia="Times New Roman" w:hAnsi="Times New Roman" w:cs="Times New Roman"/>
                <w:b/>
                <w:bCs/>
                <w:sz w:val="24"/>
                <w:szCs w:val="24"/>
              </w:rPr>
              <w:t>Key Findings</w:t>
            </w:r>
          </w:p>
        </w:tc>
        <w:tc>
          <w:tcPr>
            <w:tcW w:w="0" w:type="auto"/>
            <w:hideMark/>
          </w:tcPr>
          <w:p w:rsidR="005543C6" w:rsidRPr="005543C6" w:rsidRDefault="005543C6" w:rsidP="005543C6">
            <w:pPr>
              <w:jc w:val="center"/>
              <w:rPr>
                <w:rFonts w:ascii="Times New Roman" w:eastAsia="Times New Roman" w:hAnsi="Times New Roman" w:cs="Times New Roman"/>
                <w:b/>
                <w:bCs/>
                <w:sz w:val="24"/>
                <w:szCs w:val="24"/>
              </w:rPr>
            </w:pPr>
            <w:r w:rsidRPr="005543C6">
              <w:rPr>
                <w:rFonts w:ascii="Times New Roman" w:eastAsia="Times New Roman" w:hAnsi="Times New Roman" w:cs="Times New Roman"/>
                <w:b/>
                <w:bCs/>
                <w:sz w:val="24"/>
                <w:szCs w:val="24"/>
              </w:rPr>
              <w:t>Research Gaps Identified</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Bringle</w:t>
            </w:r>
            <w:proofErr w:type="spellEnd"/>
            <w:r w:rsidRPr="005543C6">
              <w:rPr>
                <w:rFonts w:ascii="Times New Roman" w:eastAsia="Times New Roman" w:hAnsi="Times New Roman" w:cs="Times New Roman"/>
                <w:sz w:val="24"/>
                <w:szCs w:val="24"/>
              </w:rPr>
              <w:t>, R. G. &amp; Hatcher, J. A.</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(2002)</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Comprehensive engagement model</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Established partnership importance</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address East African contexts</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Desta</w:t>
            </w:r>
            <w:proofErr w:type="spellEnd"/>
            <w:r w:rsidRPr="005543C6">
              <w:rPr>
                <w:rFonts w:ascii="Times New Roman" w:eastAsia="Times New Roman" w:hAnsi="Times New Roman" w:cs="Times New Roman"/>
                <w:sz w:val="24"/>
                <w:szCs w:val="24"/>
              </w:rPr>
              <w:t>, A. A. &amp; Belay, H. M.</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(2018)</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University of Gondar engagement</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Health and agriculture impacts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assess business performance</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Bender, G.</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(2008)</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South African engagement frameworks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Theoretical framework for engagement</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Insufficient empirical data on partnership quality</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lastRenderedPageBreak/>
              <w:t>Yimer</w:t>
            </w:r>
            <w:proofErr w:type="spellEnd"/>
            <w:r w:rsidRPr="005543C6">
              <w:rPr>
                <w:rFonts w:ascii="Times New Roman" w:eastAsia="Times New Roman" w:hAnsi="Times New Roman" w:cs="Times New Roman"/>
                <w:sz w:val="24"/>
                <w:szCs w:val="24"/>
              </w:rPr>
              <w:t xml:space="preserve">, M. &amp; </w:t>
            </w:r>
            <w:proofErr w:type="spellStart"/>
            <w:r w:rsidRPr="005543C6">
              <w:rPr>
                <w:rFonts w:ascii="Times New Roman" w:eastAsia="Times New Roman" w:hAnsi="Times New Roman" w:cs="Times New Roman"/>
                <w:sz w:val="24"/>
                <w:szCs w:val="24"/>
              </w:rPr>
              <w:t>Tilahun</w:t>
            </w:r>
            <w:proofErr w:type="spellEnd"/>
            <w:r w:rsidRPr="005543C6">
              <w:rPr>
                <w:rFonts w:ascii="Times New Roman" w:eastAsia="Times New Roman" w:hAnsi="Times New Roman" w:cs="Times New Roman"/>
                <w:sz w:val="24"/>
                <w:szCs w:val="24"/>
              </w:rPr>
              <w:t>, B.</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(2022)</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Rural Ethiopian community sentiment</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Identified rural participation factors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address urban contexts</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Dhillon</w:t>
            </w:r>
            <w:proofErr w:type="spellEnd"/>
            <w:r w:rsidRPr="005543C6">
              <w:rPr>
                <w:rFonts w:ascii="Times New Roman" w:eastAsia="Times New Roman" w:hAnsi="Times New Roman" w:cs="Times New Roman"/>
                <w:sz w:val="24"/>
                <w:szCs w:val="24"/>
              </w:rPr>
              <w:t>, J.</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(2009)</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Social capital in partnerships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Highlighted social capital's role</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account for Ethiopian bureaucratic constraints</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Mengesha</w:t>
            </w:r>
            <w:proofErr w:type="spellEnd"/>
            <w:r w:rsidRPr="005543C6">
              <w:rPr>
                <w:rFonts w:ascii="Times New Roman" w:eastAsia="Times New Roman" w:hAnsi="Times New Roman" w:cs="Times New Roman"/>
                <w:sz w:val="24"/>
                <w:szCs w:val="24"/>
              </w:rPr>
              <w:t>, A. D.</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(2023)</w:t>
            </w:r>
          </w:p>
        </w:tc>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Dilla</w:t>
            </w:r>
            <w:proofErr w:type="spellEnd"/>
            <w:r w:rsidRPr="005543C6">
              <w:rPr>
                <w:rFonts w:ascii="Times New Roman" w:eastAsia="Times New Roman" w:hAnsi="Times New Roman" w:cs="Times New Roman"/>
                <w:sz w:val="24"/>
                <w:szCs w:val="24"/>
              </w:rPr>
              <w:t xml:space="preserve"> University staff engagement</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High staff involvement documented</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 xml:space="preserve">Does not analyze community </w:t>
            </w:r>
            <w:proofErr w:type="spellStart"/>
            <w:r w:rsidRPr="005543C6">
              <w:rPr>
                <w:rFonts w:ascii="Times New Roman" w:eastAsia="Times New Roman" w:hAnsi="Times New Roman" w:cs="Times New Roman"/>
                <w:sz w:val="24"/>
                <w:szCs w:val="24"/>
              </w:rPr>
              <w:t>lfare</w:t>
            </w:r>
            <w:proofErr w:type="spellEnd"/>
            <w:r w:rsidRPr="005543C6">
              <w:rPr>
                <w:rFonts w:ascii="Times New Roman" w:eastAsia="Times New Roman" w:hAnsi="Times New Roman" w:cs="Times New Roman"/>
                <w:sz w:val="24"/>
                <w:szCs w:val="24"/>
              </w:rPr>
              <w:t xml:space="preserve"> or business impact</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Wang, Y. et al.</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(2020)</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Funding and engagement sustainability</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Funding's role in sustainability</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Conducted in high-resource settings only</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Assaye</w:t>
            </w:r>
            <w:proofErr w:type="spellEnd"/>
            <w:r w:rsidRPr="005543C6">
              <w:rPr>
                <w:rFonts w:ascii="Times New Roman" w:eastAsia="Times New Roman" w:hAnsi="Times New Roman" w:cs="Times New Roman"/>
                <w:sz w:val="24"/>
                <w:szCs w:val="24"/>
              </w:rPr>
              <w:t>, L.</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(2013)</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Ethiopian university-community challenges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Qualitative challenges identified</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Lacks quantitative resource-to-outcome ratios</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Olowu</w:t>
            </w:r>
            <w:proofErr w:type="spellEnd"/>
            <w:r w:rsidRPr="005543C6">
              <w:rPr>
                <w:rFonts w:ascii="Times New Roman" w:eastAsia="Times New Roman" w:hAnsi="Times New Roman" w:cs="Times New Roman"/>
                <w:sz w:val="24"/>
                <w:szCs w:val="24"/>
              </w:rPr>
              <w:t>, D.</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(2012)</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African university outreach strategies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Broad outreach overview</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address specific B2B or MSME outreach</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Tadesse</w:t>
            </w:r>
            <w:proofErr w:type="spellEnd"/>
            <w:r w:rsidRPr="005543C6">
              <w:rPr>
                <w:rFonts w:ascii="Times New Roman" w:eastAsia="Times New Roman" w:hAnsi="Times New Roman" w:cs="Times New Roman"/>
                <w:sz w:val="24"/>
                <w:szCs w:val="24"/>
              </w:rPr>
              <w:t xml:space="preserve">, S. &amp; </w:t>
            </w:r>
            <w:proofErr w:type="spellStart"/>
            <w:r w:rsidRPr="005543C6">
              <w:rPr>
                <w:rFonts w:ascii="Times New Roman" w:eastAsia="Times New Roman" w:hAnsi="Times New Roman" w:cs="Times New Roman"/>
                <w:sz w:val="24"/>
                <w:szCs w:val="24"/>
              </w:rPr>
              <w:t>Getachew</w:t>
            </w:r>
            <w:proofErr w:type="spellEnd"/>
            <w:r w:rsidRPr="005543C6">
              <w:rPr>
                <w:rFonts w:ascii="Times New Roman" w:eastAsia="Times New Roman" w:hAnsi="Times New Roman" w:cs="Times New Roman"/>
                <w:sz w:val="24"/>
                <w:szCs w:val="24"/>
              </w:rPr>
              <w:t>, K.</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(2024)</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AAU student civic engagement</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Student psychology focus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address departmental impacts on external communities</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 xml:space="preserve">Hall, B. L. &amp; </w:t>
            </w:r>
            <w:proofErr w:type="spellStart"/>
            <w:r w:rsidRPr="005543C6">
              <w:rPr>
                <w:rFonts w:ascii="Times New Roman" w:eastAsia="Times New Roman" w:hAnsi="Times New Roman" w:cs="Times New Roman"/>
                <w:sz w:val="24"/>
                <w:szCs w:val="24"/>
              </w:rPr>
              <w:t>Tandon</w:t>
            </w:r>
            <w:proofErr w:type="spellEnd"/>
            <w:r w:rsidRPr="005543C6">
              <w:rPr>
                <w:rFonts w:ascii="Times New Roman" w:eastAsia="Times New Roman" w:hAnsi="Times New Roman" w:cs="Times New Roman"/>
                <w:sz w:val="24"/>
                <w:szCs w:val="24"/>
              </w:rPr>
              <w:t>, R.</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(2017)</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Fourth University Mission</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Philosophical take on missions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Lacks practical outreach metrics</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Zhu, X. &amp; Wang, Y.</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(2022)</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Digital outreach in higher education</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Assessed digital methods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Assumes digital literacy not present in all contexts</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Elifneh</w:t>
            </w:r>
            <w:proofErr w:type="spellEnd"/>
            <w:r w:rsidRPr="005543C6">
              <w:rPr>
                <w:rFonts w:ascii="Times New Roman" w:eastAsia="Times New Roman" w:hAnsi="Times New Roman" w:cs="Times New Roman"/>
                <w:sz w:val="24"/>
                <w:szCs w:val="24"/>
              </w:rPr>
              <w:t>, Y. W.</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(2015)</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AAU CSR practices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University-level CSR analysis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focus on business department specifically</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Nabaho</w:t>
            </w:r>
            <w:proofErr w:type="spellEnd"/>
            <w:r w:rsidRPr="005543C6">
              <w:rPr>
                <w:rFonts w:ascii="Times New Roman" w:eastAsia="Times New Roman" w:hAnsi="Times New Roman" w:cs="Times New Roman"/>
                <w:sz w:val="24"/>
                <w:szCs w:val="24"/>
              </w:rPr>
              <w:t xml:space="preserve">, L., </w:t>
            </w:r>
            <w:proofErr w:type="spellStart"/>
            <w:r w:rsidRPr="005543C6">
              <w:rPr>
                <w:rFonts w:ascii="Times New Roman" w:eastAsia="Times New Roman" w:hAnsi="Times New Roman" w:cs="Times New Roman"/>
                <w:sz w:val="24"/>
                <w:szCs w:val="24"/>
              </w:rPr>
              <w:t>Aguti</w:t>
            </w:r>
            <w:proofErr w:type="spellEnd"/>
            <w:r w:rsidRPr="005543C6">
              <w:rPr>
                <w:rFonts w:ascii="Times New Roman" w:eastAsia="Times New Roman" w:hAnsi="Times New Roman" w:cs="Times New Roman"/>
                <w:sz w:val="24"/>
                <w:szCs w:val="24"/>
              </w:rPr>
              <w:t xml:space="preserve">, J. N. &amp; </w:t>
            </w:r>
            <w:proofErr w:type="spellStart"/>
            <w:r w:rsidRPr="005543C6">
              <w:rPr>
                <w:rFonts w:ascii="Times New Roman" w:eastAsia="Times New Roman" w:hAnsi="Times New Roman" w:cs="Times New Roman"/>
                <w:sz w:val="24"/>
                <w:szCs w:val="24"/>
              </w:rPr>
              <w:t>Oonyu</w:t>
            </w:r>
            <w:proofErr w:type="spellEnd"/>
            <w:r w:rsidRPr="005543C6">
              <w:rPr>
                <w:rFonts w:ascii="Times New Roman" w:eastAsia="Times New Roman" w:hAnsi="Times New Roman" w:cs="Times New Roman"/>
                <w:sz w:val="24"/>
                <w:szCs w:val="24"/>
              </w:rPr>
              <w:t>, J. C.</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(2022)</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Third Mission in Africa</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Theoretical overview</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Lacks primary empirical evidence from business faculty</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 xml:space="preserve">Singh, S., </w:t>
            </w:r>
            <w:proofErr w:type="spellStart"/>
            <w:r w:rsidRPr="005543C6">
              <w:rPr>
                <w:rFonts w:ascii="Times New Roman" w:eastAsia="Times New Roman" w:hAnsi="Times New Roman" w:cs="Times New Roman"/>
                <w:sz w:val="24"/>
                <w:szCs w:val="24"/>
              </w:rPr>
              <w:t>Reisinger</w:t>
            </w:r>
            <w:proofErr w:type="spellEnd"/>
            <w:r w:rsidRPr="005543C6">
              <w:rPr>
                <w:rFonts w:ascii="Times New Roman" w:eastAsia="Times New Roman" w:hAnsi="Times New Roman" w:cs="Times New Roman"/>
                <w:sz w:val="24"/>
                <w:szCs w:val="24"/>
              </w:rPr>
              <w:t xml:space="preserve">, A. &amp; </w:t>
            </w:r>
            <w:proofErr w:type="spellStart"/>
            <w:r w:rsidRPr="005543C6">
              <w:rPr>
                <w:rFonts w:ascii="Times New Roman" w:eastAsia="Times New Roman" w:hAnsi="Times New Roman" w:cs="Times New Roman"/>
                <w:sz w:val="24"/>
                <w:szCs w:val="24"/>
              </w:rPr>
              <w:t>Dános</w:t>
            </w:r>
            <w:proofErr w:type="spellEnd"/>
            <w:r w:rsidRPr="005543C6">
              <w:rPr>
                <w:rFonts w:ascii="Times New Roman" w:eastAsia="Times New Roman" w:hAnsi="Times New Roman" w:cs="Times New Roman"/>
                <w:sz w:val="24"/>
                <w:szCs w:val="24"/>
              </w:rPr>
              <w:t>, K.</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(2023)</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Global South engagement</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Comparative insights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Lacks sufficient depth on Addis Ababa context</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Wami</w:t>
            </w:r>
            <w:proofErr w:type="spellEnd"/>
            <w:r w:rsidRPr="005543C6">
              <w:rPr>
                <w:rFonts w:ascii="Times New Roman" w:eastAsia="Times New Roman" w:hAnsi="Times New Roman" w:cs="Times New Roman"/>
                <w:sz w:val="24"/>
                <w:szCs w:val="24"/>
              </w:rPr>
              <w:t>, R.</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(2022)</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School improvement participation</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Educational administration focus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address entrepreneurial training</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Birhanu</w:t>
            </w:r>
            <w:proofErr w:type="spellEnd"/>
            <w:r w:rsidRPr="005543C6">
              <w:rPr>
                <w:rFonts w:ascii="Times New Roman" w:eastAsia="Times New Roman" w:hAnsi="Times New Roman" w:cs="Times New Roman"/>
                <w:sz w:val="24"/>
                <w:szCs w:val="24"/>
              </w:rPr>
              <w:t xml:space="preserve">, Z., </w:t>
            </w:r>
            <w:proofErr w:type="spellStart"/>
            <w:r w:rsidRPr="005543C6">
              <w:rPr>
                <w:rFonts w:ascii="Times New Roman" w:eastAsia="Times New Roman" w:hAnsi="Times New Roman" w:cs="Times New Roman"/>
                <w:sz w:val="24"/>
                <w:szCs w:val="24"/>
              </w:rPr>
              <w:t>Addissie</w:t>
            </w:r>
            <w:proofErr w:type="spellEnd"/>
            <w:r w:rsidRPr="005543C6">
              <w:rPr>
                <w:rFonts w:ascii="Times New Roman" w:eastAsia="Times New Roman" w:hAnsi="Times New Roman" w:cs="Times New Roman"/>
                <w:sz w:val="24"/>
                <w:szCs w:val="24"/>
              </w:rPr>
              <w:t xml:space="preserve">, A. &amp; </w:t>
            </w:r>
            <w:proofErr w:type="spellStart"/>
            <w:r w:rsidRPr="005543C6">
              <w:rPr>
                <w:rFonts w:ascii="Times New Roman" w:eastAsia="Times New Roman" w:hAnsi="Times New Roman" w:cs="Times New Roman"/>
                <w:sz w:val="24"/>
                <w:szCs w:val="24"/>
              </w:rPr>
              <w:t>Abera</w:t>
            </w:r>
            <w:proofErr w:type="spellEnd"/>
            <w:r w:rsidRPr="005543C6">
              <w:rPr>
                <w:rFonts w:ascii="Times New Roman" w:eastAsia="Times New Roman" w:hAnsi="Times New Roman" w:cs="Times New Roman"/>
                <w:sz w:val="24"/>
                <w:szCs w:val="24"/>
              </w:rPr>
              <w:t>, M.</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(2022)</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Resource-limited engagement</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Healthcare engagement focus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address business consultancy as engagement</w:t>
            </w:r>
          </w:p>
        </w:tc>
      </w:tr>
      <w:tr w:rsidR="005543C6" w:rsidRPr="005543C6" w:rsidTr="005543C6">
        <w:trPr>
          <w:trHeight w:val="20"/>
        </w:trPr>
        <w:tc>
          <w:tcPr>
            <w:tcW w:w="0" w:type="auto"/>
            <w:hideMark/>
          </w:tcPr>
          <w:p w:rsidR="005543C6" w:rsidRPr="005543C6" w:rsidRDefault="005543C6" w:rsidP="005543C6">
            <w:pPr>
              <w:rPr>
                <w:rFonts w:ascii="Times New Roman" w:eastAsia="Times New Roman" w:hAnsi="Times New Roman" w:cs="Times New Roman"/>
                <w:sz w:val="24"/>
                <w:szCs w:val="24"/>
              </w:rPr>
            </w:pPr>
            <w:proofErr w:type="spellStart"/>
            <w:r w:rsidRPr="005543C6">
              <w:rPr>
                <w:rFonts w:ascii="Times New Roman" w:eastAsia="Times New Roman" w:hAnsi="Times New Roman" w:cs="Times New Roman"/>
                <w:sz w:val="24"/>
                <w:szCs w:val="24"/>
              </w:rPr>
              <w:t>Preece</w:t>
            </w:r>
            <w:proofErr w:type="spellEnd"/>
            <w:r w:rsidRPr="005543C6">
              <w:rPr>
                <w:rFonts w:ascii="Times New Roman" w:eastAsia="Times New Roman" w:hAnsi="Times New Roman" w:cs="Times New Roman"/>
                <w:sz w:val="24"/>
                <w:szCs w:val="24"/>
              </w:rPr>
              <w:t>, J.</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(2017)</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African service-learning</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Student development focus</w:t>
            </w:r>
          </w:p>
        </w:tc>
        <w:tc>
          <w:tcPr>
            <w:tcW w:w="0" w:type="auto"/>
            <w:hideMark/>
          </w:tcPr>
          <w:p w:rsidR="005543C6" w:rsidRPr="005543C6" w:rsidRDefault="005543C6" w:rsidP="005543C6">
            <w:pPr>
              <w:rPr>
                <w:rFonts w:ascii="Times New Roman" w:eastAsia="Times New Roman" w:hAnsi="Times New Roman" w:cs="Times New Roman"/>
                <w:sz w:val="24"/>
                <w:szCs w:val="24"/>
              </w:rPr>
            </w:pPr>
            <w:r w:rsidRPr="005543C6">
              <w:rPr>
                <w:rFonts w:ascii="Times New Roman" w:eastAsia="Times New Roman" w:hAnsi="Times New Roman" w:cs="Times New Roman"/>
                <w:sz w:val="24"/>
                <w:szCs w:val="24"/>
              </w:rPr>
              <w:t>Does not address community business sustainability</w:t>
            </w:r>
          </w:p>
        </w:tc>
      </w:tr>
    </w:tbl>
    <w:p w:rsidR="00A100F8" w:rsidRDefault="00A100F8">
      <w:pPr>
        <w:rPr>
          <w:rFonts w:ascii="Times New Roman" w:hAnsi="Times New Roman" w:cs="Times New Roman"/>
          <w:color w:val="000000"/>
        </w:rPr>
      </w:pPr>
    </w:p>
    <w:p w:rsidR="00A100F8" w:rsidRDefault="005543C6">
      <w:pPr>
        <w:pStyle w:val="Heading2"/>
        <w:rPr>
          <w:rFonts w:ascii="Times New Roman" w:hAnsi="Times New Roman" w:cs="Times New Roman"/>
          <w:color w:val="000000"/>
          <w:sz w:val="28"/>
        </w:rPr>
      </w:pPr>
      <w:bookmarkStart w:id="144" w:name="_Toc221179479"/>
      <w:bookmarkStart w:id="145" w:name="_Toc221243645"/>
      <w:bookmarkStart w:id="146" w:name="_Toc221243787"/>
      <w:bookmarkStart w:id="147" w:name="_Toc226479334"/>
      <w:r>
        <w:rPr>
          <w:rFonts w:ascii="Times New Roman" w:hAnsi="Times New Roman" w:cs="Times New Roman"/>
          <w:color w:val="000000"/>
          <w:sz w:val="28"/>
        </w:rPr>
        <w:lastRenderedPageBreak/>
        <w:t>2.3</w:t>
      </w:r>
      <w:r w:rsidR="009936A7">
        <w:rPr>
          <w:rFonts w:ascii="Times New Roman" w:hAnsi="Times New Roman" w:cs="Times New Roman"/>
          <w:color w:val="000000"/>
          <w:sz w:val="28"/>
        </w:rPr>
        <w:t>. Research Gaps</w:t>
      </w:r>
      <w:bookmarkEnd w:id="144"/>
      <w:bookmarkEnd w:id="145"/>
      <w:bookmarkEnd w:id="146"/>
      <w:bookmarkEnd w:id="147"/>
    </w:p>
    <w:p w:rsidR="00A100F8" w:rsidRDefault="009936A7">
      <w:pPr>
        <w:spacing w:line="360" w:lineRule="auto"/>
        <w:jc w:val="both"/>
        <w:rPr>
          <w:rFonts w:ascii="Times New Roman" w:hAnsi="Times New Roman" w:cs="Times New Roman"/>
          <w:sz w:val="24"/>
          <w:szCs w:val="24"/>
        </w:rPr>
      </w:pPr>
      <w:bookmarkStart w:id="148" w:name="_Toc221179480"/>
      <w:r>
        <w:rPr>
          <w:rFonts w:ascii="Times New Roman" w:hAnsi="Times New Roman" w:cs="Times New Roman"/>
          <w:sz w:val="24"/>
          <w:szCs w:val="24"/>
        </w:rPr>
        <w:t xml:space="preserve">It is true that there have been many empirical studies about community engagement, still, there remain a few major research gaps especially in the context of higher education institutions in East Africa. The present section demonstrates the major areas that the existing literature has failed to cover, thus it serves as a basis for the next research works. A majority of the research studies are done mostly on the stern institutions and the models and frameworks provided may not be very useful for the East African universities. To illustrate, the 'Comprehensive Model of Engagement' put forward by </w:t>
      </w:r>
      <w:proofErr w:type="spellStart"/>
      <w:r>
        <w:rPr>
          <w:rFonts w:ascii="Times New Roman" w:hAnsi="Times New Roman" w:cs="Times New Roman"/>
          <w:sz w:val="24"/>
          <w:szCs w:val="24"/>
        </w:rPr>
        <w:t>Bringle</w:t>
      </w:r>
      <w:proofErr w:type="spellEnd"/>
      <w:r>
        <w:rPr>
          <w:rFonts w:ascii="Times New Roman" w:hAnsi="Times New Roman" w:cs="Times New Roman"/>
          <w:sz w:val="24"/>
          <w:szCs w:val="24"/>
        </w:rPr>
        <w:t xml:space="preserve"> and Hatcher (2002) mainly investigates the situations of stern liberal arts colleges (</w:t>
      </w:r>
      <w:proofErr w:type="spellStart"/>
      <w:r>
        <w:rPr>
          <w:rFonts w:ascii="Times New Roman" w:hAnsi="Times New Roman" w:cs="Times New Roman"/>
          <w:sz w:val="24"/>
          <w:szCs w:val="24"/>
        </w:rPr>
        <w:t>Bringle</w:t>
      </w:r>
      <w:proofErr w:type="spellEnd"/>
      <w:r>
        <w:rPr>
          <w:rFonts w:ascii="Times New Roman" w:hAnsi="Times New Roman" w:cs="Times New Roman"/>
          <w:sz w:val="24"/>
          <w:szCs w:val="24"/>
        </w:rPr>
        <w:t xml:space="preserve"> &amp;Hatcher, 2002). The model hardly accommodates the cultural, socioeconomic, and political aspects that are typical of an institution like Addis Ababa University where community engagement may require completely different methods and approaches.</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Several pieces of research, including those by </w:t>
      </w:r>
      <w:proofErr w:type="spellStart"/>
      <w:r>
        <w:rPr>
          <w:rFonts w:ascii="Times New Roman" w:hAnsi="Times New Roman" w:cs="Times New Roman"/>
          <w:sz w:val="24"/>
          <w:szCs w:val="24"/>
        </w:rPr>
        <w:t>Desta</w:t>
      </w:r>
      <w:proofErr w:type="spellEnd"/>
      <w:r>
        <w:rPr>
          <w:rFonts w:ascii="Times New Roman" w:hAnsi="Times New Roman" w:cs="Times New Roman"/>
          <w:sz w:val="24"/>
          <w:szCs w:val="24"/>
        </w:rPr>
        <w:t xml:space="preserve"> and Belay (2018), are limited to sectors like health and agriculture and do not address the business performance impacts of the community partnerships in the college of business and economics disciplines. This missing piece is an issue especially since it restrains the comprehension of how such partnerships can bring about economic benefits in the business area.</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Studies on partnership quality generally do not go beyond theoretical levels. To illustrate, Bender (2008) gave a broad conceptual model for understanding community engagement in South Africa. Hover, he did not provide the empirical data that would show how the quality of a partnership impacts the community perception. The absence of such empirical evidence makes the use of these models in practice less efficient, therefore, new research that connects theoretical ideas and measurable results is required. </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focus in the literature is largely on community engagement in rural areas, thus, the social dynamics in the urban contexts have been left out. </w:t>
      </w:r>
      <w:proofErr w:type="spellStart"/>
      <w:r>
        <w:rPr>
          <w:rFonts w:ascii="Times New Roman" w:hAnsi="Times New Roman" w:cs="Times New Roman"/>
          <w:sz w:val="24"/>
          <w:szCs w:val="24"/>
        </w:rPr>
        <w:t>Yimer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Tilahun</w:t>
      </w:r>
      <w:proofErr w:type="spellEnd"/>
      <w:r>
        <w:rPr>
          <w:rFonts w:ascii="Times New Roman" w:hAnsi="Times New Roman" w:cs="Times New Roman"/>
          <w:sz w:val="24"/>
          <w:szCs w:val="24"/>
        </w:rPr>
        <w:t xml:space="preserve"> (2022) studied the feelings of the community in rural Ethiopia, thus, they have not considered the specific challenges as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as the possibilities for engagement in metropolitan universities such as Addis Ababa </w:t>
      </w:r>
      <w:proofErr w:type="spellStart"/>
      <w:r>
        <w:rPr>
          <w:rFonts w:ascii="Times New Roman" w:hAnsi="Times New Roman" w:cs="Times New Roman"/>
          <w:sz w:val="24"/>
          <w:szCs w:val="24"/>
        </w:rPr>
        <w:t>University.This</w:t>
      </w:r>
      <w:proofErr w:type="spellEnd"/>
      <w:r>
        <w:rPr>
          <w:rFonts w:ascii="Times New Roman" w:hAnsi="Times New Roman" w:cs="Times New Roman"/>
          <w:sz w:val="24"/>
          <w:szCs w:val="24"/>
        </w:rPr>
        <w:t xml:space="preserve"> gap calls for studies focused on urban engagement and its effects on both social and business results. Studies on resource allocation frequently originate from environments rich in resources, like the paper of Wang et al. (2020), which was carried out in the USA and China. These works of literature do not consider the issues of scarcity that Ethiopian institutions experience, hence the </w:t>
      </w:r>
      <w:r>
        <w:rPr>
          <w:rFonts w:ascii="Times New Roman" w:hAnsi="Times New Roman" w:cs="Times New Roman"/>
          <w:sz w:val="24"/>
          <w:szCs w:val="24"/>
        </w:rPr>
        <w:lastRenderedPageBreak/>
        <w:t xml:space="preserve">question of how limited resources impact engagement programs remains </w:t>
      </w:r>
      <w:proofErr w:type="spellStart"/>
      <w:r>
        <w:rPr>
          <w:rFonts w:ascii="Times New Roman" w:hAnsi="Times New Roman" w:cs="Times New Roman"/>
          <w:sz w:val="24"/>
          <w:szCs w:val="24"/>
        </w:rPr>
        <w:t>unansred</w:t>
      </w:r>
      <w:proofErr w:type="spellEnd"/>
      <w:r>
        <w:rPr>
          <w:rFonts w:ascii="Times New Roman" w:hAnsi="Times New Roman" w:cs="Times New Roman"/>
          <w:sz w:val="24"/>
          <w:szCs w:val="24"/>
        </w:rPr>
        <w:t>. Investigating the situation of financially deprived areas could provide some hints for the development of the engagement model that is less dependent on external resources anyway.</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Qualitative methodologies like those implemented by </w:t>
      </w:r>
      <w:proofErr w:type="spellStart"/>
      <w:r>
        <w:rPr>
          <w:rFonts w:ascii="Times New Roman" w:hAnsi="Times New Roman" w:cs="Times New Roman"/>
          <w:sz w:val="24"/>
          <w:szCs w:val="24"/>
        </w:rPr>
        <w:t>Assaye</w:t>
      </w:r>
      <w:proofErr w:type="spellEnd"/>
      <w:r>
        <w:rPr>
          <w:rFonts w:ascii="Times New Roman" w:hAnsi="Times New Roman" w:cs="Times New Roman"/>
          <w:sz w:val="24"/>
          <w:szCs w:val="24"/>
        </w:rPr>
        <w:t xml:space="preserve"> (2013) offer a lot of valuable information but are generally missing the quantitative measurements that are needed for evaluating the effectiveness of the engagement initiatives. It is difficult to establish the relationship </w:t>
      </w:r>
      <w:r w:rsidR="005108D4">
        <w:rPr>
          <w:rFonts w:ascii="Times New Roman" w:hAnsi="Times New Roman" w:cs="Times New Roman"/>
          <w:sz w:val="24"/>
          <w:szCs w:val="24"/>
        </w:rPr>
        <w:t>between</w:t>
      </w:r>
      <w:r>
        <w:rPr>
          <w:rFonts w:ascii="Times New Roman" w:hAnsi="Times New Roman" w:cs="Times New Roman"/>
          <w:sz w:val="24"/>
          <w:szCs w:val="24"/>
        </w:rPr>
        <w:t xml:space="preserve"> the inputs and the outputs that is fundamental for the assessment of the community engagement work without the support of the substantial quantitative data.</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Most of the existing research has not really focused on the separate roles and effects of the college of business and economics faculties of universities. For instance, </w:t>
      </w:r>
      <w:proofErr w:type="spellStart"/>
      <w:r>
        <w:rPr>
          <w:rFonts w:ascii="Times New Roman" w:hAnsi="Times New Roman" w:cs="Times New Roman"/>
          <w:sz w:val="24"/>
          <w:szCs w:val="24"/>
        </w:rPr>
        <w:t>Elifneh</w:t>
      </w:r>
      <w:proofErr w:type="spellEnd"/>
      <w:r>
        <w:rPr>
          <w:rFonts w:ascii="Times New Roman" w:hAnsi="Times New Roman" w:cs="Times New Roman"/>
          <w:sz w:val="24"/>
          <w:szCs w:val="24"/>
        </w:rPr>
        <w:t xml:space="preserve"> (2015) explored CSR activities at Addis Ababa University but his study did not concentrate on the Social impacts of the college of business and economics Department's educational programs in the community. Not pinpointing such a role of college of business and economics education has consequently led to a limited understanding of how college of business and economics education in business faculties can become a major catalyst for community development. New technologies are great at changing how communities get involved, but the current research is typically silent about this. Zhu and Wang (2022)'s work is one of the research studies that is based on the assumption of everyone being very digitally literate which is not always the case especially in the Ethiopian community. It is very important to delve deeper into the various ways in which technology can either aid or be a barrier to community engagement in different settings. The aforementioned points emphasize the urgent need for further studies on the topic of community engagement at universities in East Africa. Besides that, coming up with workable solutions to these problems will help in deepening the understanding of community engagement, the perfect installation and productive evaluation of it and, therefore, the creation of both social and business impacts in various contexts.</w:t>
      </w:r>
    </w:p>
    <w:p w:rsidR="00A100F8" w:rsidRDefault="00A100F8">
      <w:pPr>
        <w:spacing w:line="360" w:lineRule="auto"/>
        <w:ind w:firstLine="720"/>
        <w:jc w:val="both"/>
        <w:rPr>
          <w:rFonts w:ascii="Times New Roman" w:hAnsi="Times New Roman" w:cs="Times New Roman"/>
          <w:sz w:val="24"/>
          <w:szCs w:val="24"/>
        </w:rPr>
      </w:pPr>
    </w:p>
    <w:p w:rsidR="00A100F8" w:rsidRDefault="00A100F8">
      <w:pPr>
        <w:spacing w:line="360" w:lineRule="auto"/>
        <w:ind w:firstLine="720"/>
        <w:jc w:val="both"/>
        <w:rPr>
          <w:rFonts w:ascii="Times New Roman" w:hAnsi="Times New Roman" w:cs="Times New Roman"/>
          <w:sz w:val="24"/>
          <w:szCs w:val="24"/>
        </w:rPr>
      </w:pPr>
    </w:p>
    <w:p w:rsidR="00D97644" w:rsidRDefault="00D97644" w:rsidP="00D97644">
      <w:pPr>
        <w:spacing w:line="360" w:lineRule="auto"/>
        <w:jc w:val="both"/>
        <w:rPr>
          <w:rFonts w:ascii="Times New Roman" w:hAnsi="Times New Roman" w:cs="Times New Roman"/>
          <w:sz w:val="24"/>
          <w:szCs w:val="24"/>
        </w:rPr>
      </w:pPr>
    </w:p>
    <w:p w:rsidR="009936A7" w:rsidRPr="00D97644" w:rsidRDefault="005543C6" w:rsidP="00D97644">
      <w:pPr>
        <w:pStyle w:val="Heading2"/>
        <w:jc w:val="center"/>
        <w:rPr>
          <w:rFonts w:ascii="Times New Roman" w:hAnsi="Times New Roman" w:cs="Times New Roman"/>
          <w:color w:val="000000"/>
          <w:sz w:val="28"/>
        </w:rPr>
      </w:pPr>
      <w:bookmarkStart w:id="149" w:name="_Toc221243646"/>
      <w:bookmarkStart w:id="150" w:name="_Toc221243788"/>
      <w:bookmarkStart w:id="151" w:name="_Toc226479335"/>
      <w:r>
        <w:rPr>
          <w:rFonts w:ascii="Times New Roman" w:hAnsi="Times New Roman" w:cs="Times New Roman"/>
          <w:color w:val="000000"/>
          <w:sz w:val="28"/>
        </w:rPr>
        <w:lastRenderedPageBreak/>
        <w:t>2.4</w:t>
      </w:r>
      <w:r w:rsidR="009936A7">
        <w:rPr>
          <w:rFonts w:ascii="Times New Roman" w:hAnsi="Times New Roman" w:cs="Times New Roman"/>
          <w:color w:val="000000"/>
          <w:sz w:val="28"/>
        </w:rPr>
        <w:t>.Conceptual framework</w:t>
      </w:r>
      <w:bookmarkEnd w:id="148"/>
      <w:bookmarkEnd w:id="149"/>
      <w:bookmarkEnd w:id="150"/>
      <w:bookmarkEnd w:id="151"/>
    </w:p>
    <w:p w:rsidR="009936A7" w:rsidRDefault="009936A7" w:rsidP="009936A7">
      <w:r>
        <w:rPr>
          <w:noProof/>
        </w:rPr>
        <mc:AlternateContent>
          <mc:Choice Requires="wps">
            <w:drawing>
              <wp:anchor distT="0" distB="0" distL="114300" distR="114300" simplePos="0" relativeHeight="251659264" behindDoc="0" locked="0" layoutInCell="1" allowOverlap="1">
                <wp:simplePos x="0" y="0"/>
                <wp:positionH relativeFrom="column">
                  <wp:posOffset>-184150</wp:posOffset>
                </wp:positionH>
                <wp:positionV relativeFrom="paragraph">
                  <wp:posOffset>287655</wp:posOffset>
                </wp:positionV>
                <wp:extent cx="2101850" cy="685800"/>
                <wp:effectExtent l="133350" t="133350" r="127000" b="152400"/>
                <wp:wrapNone/>
                <wp:docPr id="1" name="Rounded Rectangle 1"/>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BC2812" w:rsidRPr="009936A7" w:rsidRDefault="00BC2812" w:rsidP="009936A7">
                            <w:pPr>
                              <w:jc w:val="center"/>
                              <w:rPr>
                                <w:rFonts w:ascii="Times New Roman" w:hAnsi="Times New Roman" w:cs="Times New Roman"/>
                                <w:b/>
                                <w:sz w:val="24"/>
                              </w:rPr>
                            </w:pPr>
                            <w:r w:rsidRPr="009936A7">
                              <w:rPr>
                                <w:rFonts w:ascii="Times New Roman" w:hAnsi="Times New Roman" w:cs="Times New Roman"/>
                                <w:b/>
                                <w:sz w:val="24"/>
                              </w:rPr>
                              <w:t>Community Involvement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14.5pt;margin-top:22.65pt;width:16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" fillcolor="#f2dbdb [661]" stroked="f" strokeweight="2pt">
                <v:shadow on="t" color="black" offset="0,1pt"/>
                <v:textbox>
                  <w:txbxContent>
                    <w:p w:rsidR="00BC2812" w:rsidRPr="009936A7" w:rsidRDefault="00BC2812" w:rsidP="009936A7">
                      <w:pPr>
                        <w:jc w:val="center"/>
                        <w:rPr>
                          <w:rFonts w:ascii="Times New Roman" w:hAnsi="Times New Roman" w:cs="Times New Roman"/>
                          <w:b/>
                          <w:sz w:val="24"/>
                        </w:rPr>
                      </w:pPr>
                      <w:r w:rsidRPr="009936A7">
                        <w:rPr>
                          <w:rFonts w:ascii="Times New Roman" w:hAnsi="Times New Roman" w:cs="Times New Roman"/>
                          <w:b/>
                          <w:sz w:val="24"/>
                        </w:rPr>
                        <w:t>Community Involvement</w:t>
                      </w:r>
                    </w:p>
                  </w:txbxContent>
                </v:textbox>
              </v:roundrect>
            </w:pict>
          </mc:Fallback>
        </mc:AlternateContent>
      </w:r>
    </w:p>
    <w:p w:rsidR="009936A7" w:rsidRDefault="00D97644" w:rsidP="009936A7">
      <w:r>
        <w:rPr>
          <w:noProof/>
        </w:rPr>
        <mc:AlternateContent>
          <mc:Choice Requires="wps">
            <w:drawing>
              <wp:anchor distT="0" distB="0" distL="114300" distR="114300" simplePos="0" relativeHeight="251671552" behindDoc="0" locked="0" layoutInCell="1" allowOverlap="1">
                <wp:simplePos x="0" y="0"/>
                <wp:positionH relativeFrom="column">
                  <wp:posOffset>1917700</wp:posOffset>
                </wp:positionH>
                <wp:positionV relativeFrom="paragraph">
                  <wp:posOffset>300990</wp:posOffset>
                </wp:positionV>
                <wp:extent cx="1638300" cy="1270000"/>
                <wp:effectExtent l="38100" t="19050" r="76200" b="101600"/>
                <wp:wrapNone/>
                <wp:docPr id="8" name="Straight Arrow Connector 8"/>
                <wp:cNvGraphicFramePr/>
                <a:graphic xmlns:a="http://schemas.openxmlformats.org/drawingml/2006/main">
                  <a:graphicData uri="http://schemas.microsoft.com/office/word/2010/wordprocessingShape">
                    <wps:wsp>
                      <wps:cNvCnPr/>
                      <wps:spPr>
                        <a:xfrm>
                          <a:off x="0" y="0"/>
                          <a:ext cx="1638300" cy="1270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59CECAB" id="_x0000_t32" coordsize="21600,21600" o:spt="32" o:oned="t" path="m,l21600,21600e" filled="f">
                <v:path arrowok="t" fillok="f" o:connecttype="none"/>
                <o:lock v:ext="edit" shapetype="t"/>
              </v:shapetype>
              <v:shape id="Straight Arrow Connector 8" o:spid="_x0000_s1026" type="#_x0000_t32" style="position:absolute;margin-left:151pt;margin-top:23.7pt;width:129pt;height:100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" strokecolor="black [3200]" strokeweight="2pt">
                <v:stroke endarrow="block"/>
                <v:shadow on="t" color="black" opacity="24903f" origin=",.5" offset="0,.55556mm"/>
              </v:shape>
            </w:pict>
          </mc:Fallback>
        </mc:AlternateContent>
      </w:r>
    </w:p>
    <w:p w:rsidR="009936A7" w:rsidRDefault="009936A7" w:rsidP="009936A7"/>
    <w:p w:rsidR="009936A7" w:rsidRDefault="009936A7" w:rsidP="009936A7">
      <w:r>
        <w:rPr>
          <w:noProof/>
        </w:rPr>
        <mc:AlternateContent>
          <mc:Choice Requires="wps">
            <w:drawing>
              <wp:anchor distT="0" distB="0" distL="114300" distR="114300" simplePos="0" relativeHeight="251670528" behindDoc="0" locked="0" layoutInCell="1" allowOverlap="1">
                <wp:simplePos x="0" y="0"/>
                <wp:positionH relativeFrom="column">
                  <wp:posOffset>3524250</wp:posOffset>
                </wp:positionH>
                <wp:positionV relativeFrom="paragraph">
                  <wp:posOffset>200660</wp:posOffset>
                </wp:positionV>
                <wp:extent cx="2330450" cy="1358900"/>
                <wp:effectExtent l="76200" t="57150" r="69850" b="107950"/>
                <wp:wrapNone/>
                <wp:docPr id="7" name="Oval 7"/>
                <wp:cNvGraphicFramePr/>
                <a:graphic xmlns:a="http://schemas.openxmlformats.org/drawingml/2006/main">
                  <a:graphicData uri="http://schemas.microsoft.com/office/word/2010/wordprocessingShape">
                    <wps:wsp>
                      <wps:cNvSpPr/>
                      <wps:spPr>
                        <a:xfrm>
                          <a:off x="0" y="0"/>
                          <a:ext cx="2330450" cy="1358900"/>
                        </a:xfrm>
                        <a:prstGeom prst="ellipse">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BC2812" w:rsidRPr="009936A7" w:rsidRDefault="00BC2812" w:rsidP="009936A7">
                            <w:pPr>
                              <w:jc w:val="center"/>
                              <w:rPr>
                                <w:rFonts w:ascii="Times New Roman" w:hAnsi="Times New Roman" w:cs="Times New Roman"/>
                                <w:b/>
                                <w:sz w:val="24"/>
                              </w:rPr>
                            </w:pPr>
                            <w:r w:rsidRPr="009936A7">
                              <w:rPr>
                                <w:rFonts w:ascii="Times New Roman" w:hAnsi="Times New Roman" w:cs="Times New Roman"/>
                                <w:b/>
                                <w:sz w:val="24"/>
                              </w:rPr>
                              <w:t xml:space="preserve">Social Impact </w:t>
                            </w:r>
                          </w:p>
                          <w:p w:rsidR="00BC2812" w:rsidRPr="009936A7" w:rsidRDefault="00BC2812" w:rsidP="009936A7">
                            <w:pPr>
                              <w:jc w:val="center"/>
                              <w:rPr>
                                <w:rFonts w:ascii="Times New Roman" w:hAnsi="Times New Roman" w:cs="Times New Roman"/>
                                <w:b/>
                                <w:sz w:val="24"/>
                              </w:rPr>
                            </w:pPr>
                            <w:r w:rsidRPr="009936A7">
                              <w:rPr>
                                <w:rFonts w:ascii="Times New Roman" w:hAnsi="Times New Roman" w:cs="Times New Roman"/>
                                <w:b/>
                                <w:sz w:val="24"/>
                              </w:rPr>
                              <w:t>Business 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27" style="position:absolute;margin-left:277.5pt;margin-top:15.8pt;width:183.5pt;height:1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" fillcolor="#00b050" stroked="f" strokeweight="2pt">
                <v:shadow on="t" color="black" opacity="20971f" offset="0,2.2pt"/>
                <v:textbox>
                  <w:txbxContent>
                    <w:p w:rsidR="00BC2812" w:rsidRPr="009936A7" w:rsidRDefault="00BC2812" w:rsidP="009936A7">
                      <w:pPr>
                        <w:jc w:val="center"/>
                        <w:rPr>
                          <w:rFonts w:ascii="Times New Roman" w:hAnsi="Times New Roman" w:cs="Times New Roman"/>
                          <w:b/>
                          <w:sz w:val="24"/>
                        </w:rPr>
                      </w:pPr>
                      <w:r w:rsidRPr="009936A7">
                        <w:rPr>
                          <w:rFonts w:ascii="Times New Roman" w:hAnsi="Times New Roman" w:cs="Times New Roman"/>
                          <w:b/>
                          <w:sz w:val="24"/>
                        </w:rPr>
                        <w:t xml:space="preserve">Social Impact </w:t>
                      </w:r>
                    </w:p>
                    <w:p w:rsidR="00BC2812" w:rsidRPr="009936A7" w:rsidRDefault="00BC2812" w:rsidP="009936A7">
                      <w:pPr>
                        <w:jc w:val="center"/>
                        <w:rPr>
                          <w:rFonts w:ascii="Times New Roman" w:hAnsi="Times New Roman" w:cs="Times New Roman"/>
                          <w:b/>
                          <w:sz w:val="24"/>
                        </w:rPr>
                      </w:pPr>
                      <w:r w:rsidRPr="009936A7">
                        <w:rPr>
                          <w:rFonts w:ascii="Times New Roman" w:hAnsi="Times New Roman" w:cs="Times New Roman"/>
                          <w:b/>
                          <w:sz w:val="24"/>
                        </w:rPr>
                        <w:t>Business Impact</w:t>
                      </w:r>
                    </w:p>
                  </w:txbxContent>
                </v:textbox>
              </v:oval>
            </w:pict>
          </mc:Fallback>
        </mc:AlternateContent>
      </w:r>
      <w:r>
        <w:rPr>
          <w:noProof/>
        </w:rPr>
        <mc:AlternateContent>
          <mc:Choice Requires="wps">
            <w:drawing>
              <wp:anchor distT="0" distB="0" distL="114300" distR="114300" simplePos="0" relativeHeight="251663360" behindDoc="0" locked="0" layoutInCell="1" allowOverlap="1" wp14:anchorId="4082711B" wp14:editId="6739FEDC">
                <wp:simplePos x="0" y="0"/>
                <wp:positionH relativeFrom="column">
                  <wp:posOffset>-165100</wp:posOffset>
                </wp:positionH>
                <wp:positionV relativeFrom="paragraph">
                  <wp:posOffset>226060</wp:posOffset>
                </wp:positionV>
                <wp:extent cx="2101850" cy="685800"/>
                <wp:effectExtent l="133350" t="133350" r="127000" b="152400"/>
                <wp:wrapNone/>
                <wp:docPr id="3" name="Rounded Rectangle 3"/>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BC2812" w:rsidRPr="009936A7" w:rsidRDefault="00BC2812"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Partnership Quality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3" o:spid="_x0000_s1028" style="position:absolute;margin-left:-13pt;margin-top:17.8pt;width:165.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" fillcolor="#f2dbdb [661]" stroked="f" strokeweight="2pt">
                <v:shadow on="t" color="black" offset="0,1pt"/>
                <v:textbox>
                  <w:txbxContent>
                    <w:p w:rsidR="00BC2812" w:rsidRPr="009936A7" w:rsidRDefault="00BC2812"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Partnership Quality </w:t>
                      </w:r>
                    </w:p>
                  </w:txbxContent>
                </v:textbox>
              </v:roundrect>
            </w:pict>
          </mc:Fallback>
        </mc:AlternateContent>
      </w:r>
    </w:p>
    <w:p w:rsidR="009936A7" w:rsidRDefault="00D97644" w:rsidP="009936A7">
      <w:r>
        <w:rPr>
          <w:noProof/>
        </w:rPr>
        <mc:AlternateContent>
          <mc:Choice Requires="wps">
            <w:drawing>
              <wp:anchor distT="0" distB="0" distL="114300" distR="114300" simplePos="0" relativeHeight="251672576" behindDoc="0" locked="0" layoutInCell="1" allowOverlap="1">
                <wp:simplePos x="0" y="0"/>
                <wp:positionH relativeFrom="column">
                  <wp:posOffset>1917700</wp:posOffset>
                </wp:positionH>
                <wp:positionV relativeFrom="paragraph">
                  <wp:posOffset>220980</wp:posOffset>
                </wp:positionV>
                <wp:extent cx="1631950" cy="374650"/>
                <wp:effectExtent l="38100" t="38100" r="63500" b="120650"/>
                <wp:wrapNone/>
                <wp:docPr id="9" name="Straight Arrow Connector 9"/>
                <wp:cNvGraphicFramePr/>
                <a:graphic xmlns:a="http://schemas.openxmlformats.org/drawingml/2006/main">
                  <a:graphicData uri="http://schemas.microsoft.com/office/word/2010/wordprocessingShape">
                    <wps:wsp>
                      <wps:cNvCnPr/>
                      <wps:spPr>
                        <a:xfrm>
                          <a:off x="0" y="0"/>
                          <a:ext cx="1631950" cy="374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7222002" id="Straight Arrow Connector 9" o:spid="_x0000_s1026" type="#_x0000_t32" style="position:absolute;margin-left:151pt;margin-top:17.4pt;width:128.5pt;height:2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" strokecolor="black [3200]" strokeweight="2pt">
                <v:stroke endarrow="block"/>
                <v:shadow on="t" color="black" opacity="24903f" origin=",.5" offset="0,.55556mm"/>
              </v:shape>
            </w:pict>
          </mc:Fallback>
        </mc:AlternateContent>
      </w:r>
    </w:p>
    <w:p w:rsidR="009936A7" w:rsidRDefault="00D97644" w:rsidP="009936A7">
      <w:r>
        <w:rPr>
          <w:noProof/>
        </w:rPr>
        <mc:AlternateContent>
          <mc:Choice Requires="wps">
            <w:drawing>
              <wp:anchor distT="0" distB="0" distL="114300" distR="114300" simplePos="0" relativeHeight="251675648" behindDoc="0" locked="0" layoutInCell="1" allowOverlap="1">
                <wp:simplePos x="0" y="0"/>
                <wp:positionH relativeFrom="column">
                  <wp:posOffset>1981200</wp:posOffset>
                </wp:positionH>
                <wp:positionV relativeFrom="paragraph">
                  <wp:posOffset>247015</wp:posOffset>
                </wp:positionV>
                <wp:extent cx="1581150" cy="2247900"/>
                <wp:effectExtent l="57150" t="38100" r="57150" b="76200"/>
                <wp:wrapNone/>
                <wp:docPr id="12" name="Straight Arrow Connector 12"/>
                <wp:cNvGraphicFramePr/>
                <a:graphic xmlns:a="http://schemas.openxmlformats.org/drawingml/2006/main">
                  <a:graphicData uri="http://schemas.microsoft.com/office/word/2010/wordprocessingShape">
                    <wps:wsp>
                      <wps:cNvCnPr/>
                      <wps:spPr>
                        <a:xfrm flipV="1">
                          <a:off x="0" y="0"/>
                          <a:ext cx="1581150" cy="2247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B213B1" id="Straight Arrow Connector 12" o:spid="_x0000_s1026" type="#_x0000_t32" style="position:absolute;margin-left:156pt;margin-top:19.45pt;width:124.5pt;height:177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1930400</wp:posOffset>
                </wp:positionH>
                <wp:positionV relativeFrom="paragraph">
                  <wp:posOffset>253365</wp:posOffset>
                </wp:positionV>
                <wp:extent cx="1625600" cy="1377950"/>
                <wp:effectExtent l="38100" t="38100" r="50800" b="88900"/>
                <wp:wrapNone/>
                <wp:docPr id="11" name="Straight Arrow Connector 11"/>
                <wp:cNvGraphicFramePr/>
                <a:graphic xmlns:a="http://schemas.openxmlformats.org/drawingml/2006/main">
                  <a:graphicData uri="http://schemas.microsoft.com/office/word/2010/wordprocessingShape">
                    <wps:wsp>
                      <wps:cNvCnPr/>
                      <wps:spPr>
                        <a:xfrm flipV="1">
                          <a:off x="0" y="0"/>
                          <a:ext cx="1625600" cy="1377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1E4828" id="Straight Arrow Connector 11" o:spid="_x0000_s1026" type="#_x0000_t32" style="position:absolute;margin-left:152pt;margin-top:19.95pt;width:128pt;height:108.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1905000</wp:posOffset>
                </wp:positionH>
                <wp:positionV relativeFrom="paragraph">
                  <wp:posOffset>266065</wp:posOffset>
                </wp:positionV>
                <wp:extent cx="1695450" cy="508000"/>
                <wp:effectExtent l="38100" t="38100" r="57150" b="82550"/>
                <wp:wrapNone/>
                <wp:docPr id="10" name="Straight Arrow Connector 10"/>
                <wp:cNvGraphicFramePr/>
                <a:graphic xmlns:a="http://schemas.openxmlformats.org/drawingml/2006/main">
                  <a:graphicData uri="http://schemas.microsoft.com/office/word/2010/wordprocessingShape">
                    <wps:wsp>
                      <wps:cNvCnPr/>
                      <wps:spPr>
                        <a:xfrm flipV="1">
                          <a:off x="0" y="0"/>
                          <a:ext cx="1695450" cy="508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6D58997" id="Straight Arrow Connector 10" o:spid="_x0000_s1026" type="#_x0000_t32" style="position:absolute;margin-left:150pt;margin-top:20.95pt;width:133.5pt;height:40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" strokecolor="black [3200]" strokeweight="2pt">
                <v:stroke endarrow="block"/>
                <v:shadow on="t" color="black" opacity="24903f" origin=",.5" offset="0,.55556mm"/>
              </v:shape>
            </w:pict>
          </mc:Fallback>
        </mc:AlternateContent>
      </w:r>
    </w:p>
    <w:p w:rsidR="009936A7" w:rsidRDefault="009936A7" w:rsidP="009936A7">
      <w:r>
        <w:rPr>
          <w:noProof/>
        </w:rPr>
        <mc:AlternateContent>
          <mc:Choice Requires="wps">
            <w:drawing>
              <wp:anchor distT="0" distB="0" distL="114300" distR="114300" simplePos="0" relativeHeight="251665408" behindDoc="0" locked="0" layoutInCell="1" allowOverlap="1" wp14:anchorId="4082711B" wp14:editId="6739FEDC">
                <wp:simplePos x="0" y="0"/>
                <wp:positionH relativeFrom="column">
                  <wp:posOffset>-171450</wp:posOffset>
                </wp:positionH>
                <wp:positionV relativeFrom="paragraph">
                  <wp:posOffset>139700</wp:posOffset>
                </wp:positionV>
                <wp:extent cx="2101850" cy="685800"/>
                <wp:effectExtent l="133350" t="133350" r="127000" b="152400"/>
                <wp:wrapNone/>
                <wp:docPr id="4" name="Rounded Rectangle 4"/>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BC2812" w:rsidRPr="009936A7" w:rsidRDefault="00BC2812"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Resource Allocation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4" o:spid="_x0000_s1029" style="position:absolute;margin-left:-13.5pt;margin-top:11pt;width:165.5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" fillcolor="#f2dbdb [661]" stroked="f" strokeweight="2pt">
                <v:shadow on="t" color="black" offset="0,1pt"/>
                <v:textbox>
                  <w:txbxContent>
                    <w:p w:rsidR="00BC2812" w:rsidRPr="009936A7" w:rsidRDefault="00BC2812"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Resource Allocation </w:t>
                      </w:r>
                    </w:p>
                  </w:txbxContent>
                </v:textbox>
              </v:roundrect>
            </w:pict>
          </mc:Fallback>
        </mc:AlternateContent>
      </w:r>
    </w:p>
    <w:p w:rsidR="009936A7" w:rsidRDefault="009936A7" w:rsidP="009936A7"/>
    <w:p w:rsidR="009936A7" w:rsidRDefault="009936A7" w:rsidP="009936A7"/>
    <w:p w:rsidR="009936A7" w:rsidRDefault="009936A7" w:rsidP="009936A7">
      <w:r>
        <w:rPr>
          <w:noProof/>
        </w:rPr>
        <mc:AlternateContent>
          <mc:Choice Requires="wps">
            <w:drawing>
              <wp:anchor distT="0" distB="0" distL="114300" distR="114300" simplePos="0" relativeHeight="251667456" behindDoc="0" locked="0" layoutInCell="1" allowOverlap="1" wp14:anchorId="4082711B" wp14:editId="6739FEDC">
                <wp:simplePos x="0" y="0"/>
                <wp:positionH relativeFrom="column">
                  <wp:posOffset>-158750</wp:posOffset>
                </wp:positionH>
                <wp:positionV relativeFrom="paragraph">
                  <wp:posOffset>97155</wp:posOffset>
                </wp:positionV>
                <wp:extent cx="2101850" cy="685800"/>
                <wp:effectExtent l="133350" t="133350" r="127000" b="152400"/>
                <wp:wrapNone/>
                <wp:docPr id="5" name="Rounded Rectangle 5"/>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BC2812" w:rsidRPr="009936A7" w:rsidRDefault="00BC2812" w:rsidP="009936A7">
                            <w:pPr>
                              <w:jc w:val="center"/>
                              <w:rPr>
                                <w:b/>
                              </w:rPr>
                            </w:pPr>
                            <w:r w:rsidRPr="009936A7">
                              <w:rPr>
                                <w:rFonts w:ascii="Times New Roman" w:eastAsia="Times New Roman" w:hAnsi="Times New Roman" w:cs="Times New Roman"/>
                                <w:b/>
                                <w:sz w:val="24"/>
                                <w:szCs w:val="24"/>
                              </w:rPr>
                              <w:t>Awareness and Outreach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5" o:spid="_x0000_s1030" style="position:absolute;margin-left:-12.5pt;margin-top:7.65pt;width:165.5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" fillcolor="#f2dbdb [661]" stroked="f" strokeweight="2pt">
                <v:shadow on="t" color="black" offset="0,1pt"/>
                <v:textbox>
                  <w:txbxContent>
                    <w:p w:rsidR="00BC2812" w:rsidRPr="009936A7" w:rsidRDefault="00BC2812" w:rsidP="009936A7">
                      <w:pPr>
                        <w:jc w:val="center"/>
                        <w:rPr>
                          <w:b/>
                        </w:rPr>
                      </w:pPr>
                      <w:r w:rsidRPr="009936A7">
                        <w:rPr>
                          <w:rFonts w:ascii="Times New Roman" w:eastAsia="Times New Roman" w:hAnsi="Times New Roman" w:cs="Times New Roman"/>
                          <w:b/>
                          <w:sz w:val="24"/>
                          <w:szCs w:val="24"/>
                        </w:rPr>
                        <w:t>Awareness and Outreach</w:t>
                      </w:r>
                    </w:p>
                  </w:txbxContent>
                </v:textbox>
              </v:roundrect>
            </w:pict>
          </mc:Fallback>
        </mc:AlternateContent>
      </w:r>
    </w:p>
    <w:p w:rsidR="009936A7" w:rsidRDefault="009936A7" w:rsidP="009936A7"/>
    <w:p w:rsidR="009936A7" w:rsidRDefault="009936A7" w:rsidP="009936A7"/>
    <w:p w:rsidR="009936A7" w:rsidRDefault="009936A7" w:rsidP="009936A7">
      <w:r>
        <w:rPr>
          <w:noProof/>
        </w:rPr>
        <mc:AlternateContent>
          <mc:Choice Requires="wps">
            <w:drawing>
              <wp:anchor distT="0" distB="0" distL="114300" distR="114300" simplePos="0" relativeHeight="251669504" behindDoc="0" locked="0" layoutInCell="1" allowOverlap="1" wp14:anchorId="4082711B" wp14:editId="6739FEDC">
                <wp:simplePos x="0" y="0"/>
                <wp:positionH relativeFrom="column">
                  <wp:posOffset>-107950</wp:posOffset>
                </wp:positionH>
                <wp:positionV relativeFrom="paragraph">
                  <wp:posOffset>36195</wp:posOffset>
                </wp:positionV>
                <wp:extent cx="2101850" cy="685800"/>
                <wp:effectExtent l="133350" t="133350" r="127000" b="152400"/>
                <wp:wrapNone/>
                <wp:docPr id="6" name="Rounded Rectangle 6"/>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BC2812" w:rsidRPr="009936A7" w:rsidRDefault="00BC2812" w:rsidP="009936A7">
                            <w:pPr>
                              <w:jc w:val="center"/>
                              <w:rPr>
                                <w:rFonts w:ascii="Times New Roman" w:hAnsi="Times New Roman" w:cs="Times New Roman"/>
                                <w:b/>
                                <w:sz w:val="24"/>
                              </w:rPr>
                            </w:pPr>
                            <w:r w:rsidRPr="009936A7">
                              <w:rPr>
                                <w:rFonts w:ascii="Times New Roman" w:hAnsi="Times New Roman" w:cs="Times New Roman"/>
                                <w:b/>
                                <w:sz w:val="24"/>
                              </w:rPr>
                              <w:t>Educational 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6" o:spid="_x0000_s1031" style="position:absolute;margin-left:-8.5pt;margin-top:2.85pt;width:165.5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" fillcolor="#f2dbdb [661]" stroked="f" strokeweight="2pt">
                <v:shadow on="t" color="black" offset="0,1pt"/>
                <v:textbox>
                  <w:txbxContent>
                    <w:p w:rsidR="00BC2812" w:rsidRPr="009936A7" w:rsidRDefault="00BC2812" w:rsidP="009936A7">
                      <w:pPr>
                        <w:jc w:val="center"/>
                        <w:rPr>
                          <w:rFonts w:ascii="Times New Roman" w:hAnsi="Times New Roman" w:cs="Times New Roman"/>
                          <w:b/>
                          <w:sz w:val="24"/>
                        </w:rPr>
                      </w:pPr>
                      <w:r w:rsidRPr="009936A7">
                        <w:rPr>
                          <w:rFonts w:ascii="Times New Roman" w:hAnsi="Times New Roman" w:cs="Times New Roman"/>
                          <w:b/>
                          <w:sz w:val="24"/>
                        </w:rPr>
                        <w:t>Educational Programs</w:t>
                      </w:r>
                    </w:p>
                  </w:txbxContent>
                </v:textbox>
              </v:roundrect>
            </w:pict>
          </mc:Fallback>
        </mc:AlternateContent>
      </w:r>
    </w:p>
    <w:p w:rsidR="009936A7" w:rsidRDefault="009936A7" w:rsidP="009936A7"/>
    <w:p w:rsidR="009936A7" w:rsidRPr="009936A7" w:rsidRDefault="009936A7" w:rsidP="009936A7"/>
    <w:p w:rsidR="00A100F8" w:rsidRDefault="009936A7">
      <w:pPr>
        <w:pStyle w:val="Style2"/>
        <w:rPr>
          <w:b/>
        </w:rPr>
      </w:pPr>
      <w:bookmarkStart w:id="152" w:name="_Toc221378177"/>
      <w:r>
        <w:rPr>
          <w:b/>
        </w:rPr>
        <w:t>Figure 2.1. Conceptual framework</w:t>
      </w:r>
      <w:bookmarkEnd w:id="152"/>
    </w:p>
    <w:p w:rsidR="00A100F8" w:rsidRDefault="009936A7" w:rsidP="006C1927">
      <w:pPr>
        <w:spacing w:before="100" w:beforeAutospacing="1" w:after="100" w:afterAutospacing="1"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Source: Conceptual frameworks adopted from </w:t>
      </w:r>
      <w:proofErr w:type="spellStart"/>
      <w:r>
        <w:rPr>
          <w:rFonts w:ascii="Times New Roman" w:eastAsia="Times New Roman" w:hAnsi="Times New Roman" w:cs="Times New Roman"/>
          <w:b/>
          <w:color w:val="000000"/>
          <w:sz w:val="24"/>
          <w:szCs w:val="24"/>
        </w:rPr>
        <w:t>Alem</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Asres</w:t>
      </w:r>
      <w:proofErr w:type="spellEnd"/>
      <w:r>
        <w:rPr>
          <w:rFonts w:ascii="Times New Roman" w:eastAsia="Times New Roman" w:hAnsi="Times New Roman" w:cs="Times New Roman"/>
          <w:b/>
          <w:color w:val="000000"/>
          <w:sz w:val="24"/>
          <w:szCs w:val="24"/>
        </w:rPr>
        <w:t xml:space="preserve">, &amp; </w:t>
      </w:r>
      <w:proofErr w:type="spellStart"/>
      <w:r>
        <w:rPr>
          <w:rFonts w:ascii="Times New Roman" w:eastAsia="Times New Roman" w:hAnsi="Times New Roman" w:cs="Times New Roman"/>
          <w:b/>
          <w:color w:val="000000"/>
          <w:sz w:val="24"/>
          <w:szCs w:val="24"/>
        </w:rPr>
        <w:t>Negussie</w:t>
      </w:r>
      <w:proofErr w:type="spellEnd"/>
      <w:r>
        <w:rPr>
          <w:rFonts w:ascii="Times New Roman" w:eastAsia="Times New Roman" w:hAnsi="Times New Roman" w:cs="Times New Roman"/>
          <w:b/>
          <w:color w:val="000000"/>
          <w:sz w:val="24"/>
          <w:szCs w:val="24"/>
        </w:rPr>
        <w:t xml:space="preserve"> (2024) and </w:t>
      </w:r>
      <w:proofErr w:type="spellStart"/>
      <w:r>
        <w:rPr>
          <w:rFonts w:ascii="Times New Roman" w:eastAsia="Times New Roman" w:hAnsi="Times New Roman" w:cs="Times New Roman"/>
          <w:b/>
          <w:color w:val="000000"/>
          <w:sz w:val="24"/>
          <w:szCs w:val="24"/>
        </w:rPr>
        <w:t>Asfer</w:t>
      </w:r>
      <w:proofErr w:type="spellEnd"/>
      <w:r>
        <w:rPr>
          <w:rFonts w:ascii="Times New Roman" w:eastAsia="Times New Roman" w:hAnsi="Times New Roman" w:cs="Times New Roman"/>
          <w:b/>
          <w:color w:val="000000"/>
          <w:sz w:val="24"/>
          <w:szCs w:val="24"/>
        </w:rPr>
        <w:t xml:space="preserve"> (2024) provide a foundation for understanding community engagement impacts.</w:t>
      </w:r>
    </w:p>
    <w:p w:rsidR="00D97644"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assess the social and business impacts of community engagement, a thorough conceptual framework is needed. This framework explains the elements that lead to successful community engagement and stresses their importance in a setting that is culturally contextualized. </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Community Involvement </w:t>
      </w:r>
      <w:r>
        <w:rPr>
          <w:rFonts w:ascii="Times New Roman" w:hAnsi="Times New Roman" w:cs="Times New Roman"/>
          <w:sz w:val="24"/>
          <w:szCs w:val="24"/>
        </w:rPr>
        <w:t xml:space="preserve">is a chief factor in assessing how far stakeholders are included in the decision, making processes. Studies in the local area has shown that community involvement is the most important factor in the achievement of projects especially in the field of education. According to </w:t>
      </w:r>
      <w:proofErr w:type="spellStart"/>
      <w:r>
        <w:rPr>
          <w:rFonts w:ascii="Times New Roman" w:hAnsi="Times New Roman" w:cs="Times New Roman"/>
          <w:sz w:val="24"/>
          <w:szCs w:val="24"/>
        </w:rPr>
        <w:t>Alem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Asres</w:t>
      </w:r>
      <w:proofErr w:type="spellEnd"/>
      <w:r>
        <w:rPr>
          <w:rFonts w:ascii="Times New Roman" w:hAnsi="Times New Roman" w:cs="Times New Roman"/>
          <w:sz w:val="24"/>
          <w:szCs w:val="24"/>
        </w:rPr>
        <w:t>, &amp;</w:t>
      </w:r>
      <w:proofErr w:type="spellStart"/>
      <w:r>
        <w:rPr>
          <w:rFonts w:ascii="Times New Roman" w:hAnsi="Times New Roman" w:cs="Times New Roman"/>
          <w:sz w:val="24"/>
          <w:szCs w:val="24"/>
        </w:rPr>
        <w:t>Negussie</w:t>
      </w:r>
      <w:proofErr w:type="spellEnd"/>
      <w:r>
        <w:rPr>
          <w:rFonts w:ascii="Times New Roman" w:hAnsi="Times New Roman" w:cs="Times New Roman"/>
          <w:sz w:val="24"/>
          <w:szCs w:val="24"/>
        </w:rPr>
        <w:t xml:space="preserve"> (2024), socio, demographic factors essentially determine </w:t>
      </w:r>
      <w:r>
        <w:rPr>
          <w:rFonts w:ascii="Times New Roman" w:hAnsi="Times New Roman" w:cs="Times New Roman"/>
          <w:sz w:val="24"/>
          <w:szCs w:val="24"/>
        </w:rPr>
        <w:lastRenderedPageBreak/>
        <w:t xml:space="preserve">various modes of civic engagement among university students in Addis Ababa and thus, different backgrounds will affect the level of participation. Besides, this type of engagement is acknowledged as an essential ingredient for the achievement of the school improvement program initiatives especially in places like </w:t>
      </w:r>
      <w:proofErr w:type="spellStart"/>
      <w:r>
        <w:rPr>
          <w:rFonts w:ascii="Times New Roman" w:hAnsi="Times New Roman" w:cs="Times New Roman"/>
          <w:sz w:val="24"/>
          <w:szCs w:val="24"/>
        </w:rPr>
        <w:t>Adea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Woreda</w:t>
      </w:r>
      <w:proofErr w:type="spellEnd"/>
      <w:r>
        <w:rPr>
          <w:rFonts w:ascii="Times New Roman" w:hAnsi="Times New Roman" w:cs="Times New Roman"/>
          <w:sz w:val="24"/>
          <w:szCs w:val="24"/>
        </w:rPr>
        <w:t xml:space="preserve"> where educational results depend a lot on community contributions (</w:t>
      </w:r>
      <w:proofErr w:type="spellStart"/>
      <w:r>
        <w:rPr>
          <w:rFonts w:ascii="Times New Roman" w:hAnsi="Times New Roman" w:cs="Times New Roman"/>
          <w:sz w:val="24"/>
          <w:szCs w:val="24"/>
        </w:rPr>
        <w:t>Wami</w:t>
      </w:r>
      <w:proofErr w:type="spellEnd"/>
      <w:r>
        <w:rPr>
          <w:rFonts w:ascii="Times New Roman" w:hAnsi="Times New Roman" w:cs="Times New Roman"/>
          <w:sz w:val="24"/>
          <w:szCs w:val="24"/>
        </w:rPr>
        <w:t>, 2022).</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b/>
          <w:sz w:val="24"/>
          <w:szCs w:val="24"/>
        </w:rPr>
        <w:t>Partnership Quality</w:t>
      </w:r>
      <w:r>
        <w:rPr>
          <w:rFonts w:ascii="Times New Roman" w:hAnsi="Times New Roman" w:cs="Times New Roman"/>
          <w:sz w:val="24"/>
          <w:szCs w:val="24"/>
        </w:rPr>
        <w:t xml:space="preserve"> is determined by factors like trust, transparency, and reciprocity. It is very crucial time for us to have a good quality partnership, especially when it comes to the "third </w:t>
      </w:r>
      <w:r w:rsidR="005108D4">
        <w:rPr>
          <w:rFonts w:ascii="Times New Roman" w:hAnsi="Times New Roman" w:cs="Times New Roman"/>
          <w:sz w:val="24"/>
          <w:szCs w:val="24"/>
        </w:rPr>
        <w:t>mission “of</w:t>
      </w:r>
      <w:r>
        <w:rPr>
          <w:rFonts w:ascii="Times New Roman" w:hAnsi="Times New Roman" w:cs="Times New Roman"/>
          <w:sz w:val="24"/>
          <w:szCs w:val="24"/>
        </w:rPr>
        <w:t xml:space="preserve"> universities such as community service and engagement in Ethiopian context (</w:t>
      </w:r>
      <w:proofErr w:type="spellStart"/>
      <w:r>
        <w:rPr>
          <w:rFonts w:ascii="Times New Roman" w:hAnsi="Times New Roman" w:cs="Times New Roman"/>
          <w:sz w:val="24"/>
          <w:szCs w:val="24"/>
        </w:rPr>
        <w:t>Elifneh</w:t>
      </w:r>
      <w:proofErr w:type="spellEnd"/>
      <w:r>
        <w:rPr>
          <w:rFonts w:ascii="Times New Roman" w:hAnsi="Times New Roman" w:cs="Times New Roman"/>
          <w:sz w:val="24"/>
          <w:szCs w:val="24"/>
        </w:rPr>
        <w:t>, 2015). The internal problems of the institutions become the main obstacles to the development of such partnerships. Therefore, it is very important for both parties to work on building the trust aspect in order to have a guaranteed and lasting partnership.</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b/>
          <w:sz w:val="24"/>
          <w:szCs w:val="24"/>
        </w:rPr>
        <w:t>Resource Allocation</w:t>
      </w:r>
      <w:r>
        <w:rPr>
          <w:rFonts w:ascii="Times New Roman" w:hAnsi="Times New Roman" w:cs="Times New Roman"/>
          <w:sz w:val="24"/>
          <w:szCs w:val="24"/>
        </w:rPr>
        <w:t xml:space="preserve"> focuses on how financial and human resources are allocated to support community initiatives. In a resource, scarce environment like Ethiopia, there is no way to neglect the importance of a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thought, out and strategic resource allocation to maintain community service activities and at the same time, to produce quality research outputs (</w:t>
      </w:r>
      <w:proofErr w:type="spellStart"/>
      <w:r>
        <w:rPr>
          <w:rFonts w:ascii="Times New Roman" w:hAnsi="Times New Roman" w:cs="Times New Roman"/>
          <w:sz w:val="24"/>
          <w:szCs w:val="24"/>
        </w:rPr>
        <w:t>Wami</w:t>
      </w:r>
      <w:proofErr w:type="spellEnd"/>
      <w:r>
        <w:rPr>
          <w:rFonts w:ascii="Times New Roman" w:hAnsi="Times New Roman" w:cs="Times New Roman"/>
          <w:sz w:val="24"/>
          <w:szCs w:val="24"/>
        </w:rPr>
        <w:t xml:space="preserve">, 2022). </w:t>
      </w:r>
      <w:proofErr w:type="spellStart"/>
      <w:r>
        <w:rPr>
          <w:rFonts w:ascii="Times New Roman" w:hAnsi="Times New Roman" w:cs="Times New Roman"/>
          <w:sz w:val="24"/>
          <w:szCs w:val="24"/>
        </w:rPr>
        <w:t>Miscollege</w:t>
      </w:r>
      <w:proofErr w:type="spellEnd"/>
      <w:r>
        <w:rPr>
          <w:rFonts w:ascii="Times New Roman" w:hAnsi="Times New Roman" w:cs="Times New Roman"/>
          <w:sz w:val="24"/>
          <w:szCs w:val="24"/>
        </w:rPr>
        <w:t xml:space="preserve"> of business and economics of these resources may lead to the failure of community initiatives which are among the major problems hindering the community engagement projects.</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Awareness &amp; Outreach </w:t>
      </w:r>
      <w:r>
        <w:rPr>
          <w:rFonts w:ascii="Times New Roman" w:hAnsi="Times New Roman" w:cs="Times New Roman"/>
          <w:sz w:val="24"/>
          <w:szCs w:val="24"/>
        </w:rPr>
        <w:t xml:space="preserve">play an indispensable role in closing the gap of communication and gaining a "Social License to </w:t>
      </w:r>
      <w:proofErr w:type="spellStart"/>
      <w:r>
        <w:rPr>
          <w:rFonts w:ascii="Times New Roman" w:hAnsi="Times New Roman" w:cs="Times New Roman"/>
          <w:sz w:val="24"/>
          <w:szCs w:val="24"/>
        </w:rPr>
        <w:t>Operate."Achieving</w:t>
      </w:r>
      <w:proofErr w:type="spellEnd"/>
      <w:r>
        <w:rPr>
          <w:rFonts w:ascii="Times New Roman" w:hAnsi="Times New Roman" w:cs="Times New Roman"/>
          <w:sz w:val="24"/>
          <w:szCs w:val="24"/>
        </w:rPr>
        <w:t xml:space="preserve"> an effective communication is a must for any organization aiming at managing its own public image and winning the support of the local community (</w:t>
      </w:r>
      <w:proofErr w:type="spellStart"/>
      <w:r>
        <w:rPr>
          <w:rFonts w:ascii="Times New Roman" w:hAnsi="Times New Roman" w:cs="Times New Roman"/>
          <w:sz w:val="24"/>
          <w:szCs w:val="24"/>
        </w:rPr>
        <w:t>Asfer</w:t>
      </w:r>
      <w:proofErr w:type="spellEnd"/>
      <w:r>
        <w:rPr>
          <w:rFonts w:ascii="Times New Roman" w:hAnsi="Times New Roman" w:cs="Times New Roman"/>
          <w:sz w:val="24"/>
          <w:szCs w:val="24"/>
        </w:rPr>
        <w:t xml:space="preserve">, 2024). Conducting CSR activities pays back directly to the company's image That is the lesson  learn from a behemoth like St. George </w:t>
      </w:r>
      <w:proofErr w:type="spellStart"/>
      <w:r>
        <w:rPr>
          <w:rFonts w:ascii="Times New Roman" w:hAnsi="Times New Roman" w:cs="Times New Roman"/>
          <w:sz w:val="24"/>
          <w:szCs w:val="24"/>
        </w:rPr>
        <w:t>Brery</w:t>
      </w:r>
      <w:proofErr w:type="spellEnd"/>
      <w:r>
        <w:rPr>
          <w:rFonts w:ascii="Times New Roman" w:hAnsi="Times New Roman" w:cs="Times New Roman"/>
          <w:sz w:val="24"/>
          <w:szCs w:val="24"/>
        </w:rPr>
        <w:t xml:space="preserve"> where CSR has a positive impact on the brand and at the same time, it builds customer loyalty, thus giving an undeniable importance to transparency and communication in the relationship with the community (</w:t>
      </w:r>
      <w:proofErr w:type="spellStart"/>
      <w:r>
        <w:rPr>
          <w:rFonts w:ascii="Times New Roman" w:hAnsi="Times New Roman" w:cs="Times New Roman"/>
          <w:sz w:val="24"/>
          <w:szCs w:val="24"/>
        </w:rPr>
        <w:t>Asfer</w:t>
      </w:r>
      <w:proofErr w:type="spellEnd"/>
      <w:r>
        <w:rPr>
          <w:rFonts w:ascii="Times New Roman" w:hAnsi="Times New Roman" w:cs="Times New Roman"/>
          <w:sz w:val="24"/>
          <w:szCs w:val="24"/>
        </w:rPr>
        <w:t>, 2024).</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b/>
          <w:sz w:val="24"/>
          <w:szCs w:val="24"/>
        </w:rPr>
        <w:t>Educational programs</w:t>
      </w:r>
      <w:r>
        <w:rPr>
          <w:rFonts w:ascii="Times New Roman" w:hAnsi="Times New Roman" w:cs="Times New Roman"/>
          <w:sz w:val="24"/>
          <w:szCs w:val="24"/>
        </w:rPr>
        <w:t xml:space="preserve"> offered by universities are an essential vehicle of capacity, building through which members of the community are </w:t>
      </w:r>
      <w:r w:rsidR="005108D4">
        <w:rPr>
          <w:rFonts w:ascii="Times New Roman" w:hAnsi="Times New Roman" w:cs="Times New Roman"/>
          <w:sz w:val="24"/>
          <w:szCs w:val="24"/>
        </w:rPr>
        <w:t>empowered</w:t>
      </w:r>
      <w:r>
        <w:rPr>
          <w:rFonts w:ascii="Times New Roman" w:hAnsi="Times New Roman" w:cs="Times New Roman"/>
          <w:sz w:val="24"/>
          <w:szCs w:val="24"/>
        </w:rPr>
        <w:t xml:space="preserve"> by receiving knowledge. These programs help in solving socio, economic problems of the local people while changing community members into development partners capable of raising their own living standards (</w:t>
      </w:r>
      <w:proofErr w:type="spellStart"/>
      <w:r>
        <w:rPr>
          <w:rFonts w:ascii="Times New Roman" w:hAnsi="Times New Roman" w:cs="Times New Roman"/>
          <w:sz w:val="24"/>
          <w:szCs w:val="24"/>
        </w:rPr>
        <w:t>Mengesha</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2023). Universities, via special educational programs, not only improve the skills of the individuals but also help foster relationships within the community.</w:t>
      </w:r>
    </w:p>
    <w:p w:rsidR="00A100F8" w:rsidRDefault="009936A7">
      <w:pPr>
        <w:spacing w:line="360" w:lineRule="auto"/>
        <w:jc w:val="both"/>
        <w:rPr>
          <w:rFonts w:ascii="Times New Roman" w:hAnsi="Times New Roman" w:cs="Times New Roman"/>
          <w:b/>
          <w:color w:val="000000"/>
          <w:sz w:val="24"/>
        </w:rPr>
      </w:pPr>
      <w:r>
        <w:rPr>
          <w:rFonts w:ascii="Times New Roman" w:hAnsi="Times New Roman" w:cs="Times New Roman"/>
          <w:b/>
          <w:color w:val="000000"/>
          <w:sz w:val="24"/>
        </w:rPr>
        <w:t>Dependent Variables (DV): Social &amp; Business Impacts</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Community engagement results are measured through two main aspects: social and business impacts that have been locally supported by research.</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b/>
          <w:sz w:val="24"/>
          <w:szCs w:val="24"/>
        </w:rPr>
        <w:t>Social Impact</w:t>
      </w:r>
      <w:r>
        <w:rPr>
          <w:rFonts w:ascii="Times New Roman" w:hAnsi="Times New Roman" w:cs="Times New Roman"/>
          <w:sz w:val="24"/>
          <w:szCs w:val="24"/>
        </w:rPr>
        <w:t xml:space="preserve"> is the main area of focus pointing towards the improvement of community </w:t>
      </w:r>
      <w:proofErr w:type="spellStart"/>
      <w:r>
        <w:rPr>
          <w:rFonts w:ascii="Times New Roman" w:hAnsi="Times New Roman" w:cs="Times New Roman"/>
          <w:sz w:val="24"/>
          <w:szCs w:val="24"/>
        </w:rPr>
        <w:t>lfare</w:t>
      </w:r>
      <w:proofErr w:type="spellEnd"/>
      <w:r>
        <w:rPr>
          <w:rFonts w:ascii="Times New Roman" w:hAnsi="Times New Roman" w:cs="Times New Roman"/>
          <w:sz w:val="24"/>
          <w:szCs w:val="24"/>
        </w:rPr>
        <w:t xml:space="preserve">, social networks, and collective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being. Community engagement, as a tool, can be used to bring about a change in community sentiment as </w:t>
      </w:r>
      <w:proofErr w:type="spellStart"/>
      <w:r>
        <w:rPr>
          <w:rFonts w:ascii="Times New Roman" w:hAnsi="Times New Roman" w:cs="Times New Roman"/>
          <w:sz w:val="24"/>
          <w:szCs w:val="24"/>
        </w:rPr>
        <w:t>ll</w:t>
      </w:r>
      <w:proofErr w:type="spellEnd"/>
      <w:r>
        <w:rPr>
          <w:rFonts w:ascii="Times New Roman" w:hAnsi="Times New Roman" w:cs="Times New Roman"/>
          <w:sz w:val="24"/>
          <w:szCs w:val="24"/>
        </w:rPr>
        <w:t xml:space="preserve"> as to increase participation, especially in rural areas of Ethiopia (</w:t>
      </w:r>
      <w:proofErr w:type="spellStart"/>
      <w:r>
        <w:rPr>
          <w:rFonts w:ascii="Times New Roman" w:hAnsi="Times New Roman" w:cs="Times New Roman"/>
          <w:sz w:val="24"/>
          <w:szCs w:val="24"/>
        </w:rPr>
        <w:t>Tadesse</w:t>
      </w:r>
      <w:proofErr w:type="spellEnd"/>
      <w:r>
        <w:rPr>
          <w:rFonts w:ascii="Times New Roman" w:hAnsi="Times New Roman" w:cs="Times New Roman"/>
          <w:sz w:val="24"/>
          <w:szCs w:val="24"/>
        </w:rPr>
        <w:t xml:space="preserve"> &amp;</w:t>
      </w:r>
      <w:proofErr w:type="spellStart"/>
      <w:r>
        <w:rPr>
          <w:rFonts w:ascii="Times New Roman" w:hAnsi="Times New Roman" w:cs="Times New Roman"/>
          <w:sz w:val="24"/>
          <w:szCs w:val="24"/>
        </w:rPr>
        <w:t>Getachew</w:t>
      </w:r>
      <w:proofErr w:type="spellEnd"/>
      <w:r>
        <w:rPr>
          <w:rFonts w:ascii="Times New Roman" w:hAnsi="Times New Roman" w:cs="Times New Roman"/>
          <w:sz w:val="24"/>
          <w:szCs w:val="24"/>
        </w:rPr>
        <w:t xml:space="preserve">, 2024). During the COVID, 19 pandemic period, the excellent risk communication and community engagement had a great positive effect on public health outcomes which is an indication of the direct relationship </w:t>
      </w:r>
      <w:r w:rsidR="005108D4">
        <w:rPr>
          <w:rFonts w:ascii="Times New Roman" w:hAnsi="Times New Roman" w:cs="Times New Roman"/>
          <w:sz w:val="24"/>
          <w:szCs w:val="24"/>
        </w:rPr>
        <w:t>between</w:t>
      </w:r>
      <w:r>
        <w:rPr>
          <w:rFonts w:ascii="Times New Roman" w:hAnsi="Times New Roman" w:cs="Times New Roman"/>
          <w:sz w:val="24"/>
          <w:szCs w:val="24"/>
        </w:rPr>
        <w:t xml:space="preserve"> good community engagement and community </w:t>
      </w:r>
      <w:proofErr w:type="spellStart"/>
      <w:r>
        <w:rPr>
          <w:rFonts w:ascii="Times New Roman" w:hAnsi="Times New Roman" w:cs="Times New Roman"/>
          <w:sz w:val="24"/>
          <w:szCs w:val="24"/>
        </w:rPr>
        <w:t>lfare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Yimer</w:t>
      </w:r>
      <w:proofErr w:type="spellEnd"/>
      <w:r>
        <w:rPr>
          <w:rFonts w:ascii="Times New Roman" w:hAnsi="Times New Roman" w:cs="Times New Roman"/>
          <w:sz w:val="24"/>
          <w:szCs w:val="24"/>
        </w:rPr>
        <w:t xml:space="preserve"> &amp;</w:t>
      </w:r>
      <w:proofErr w:type="spellStart"/>
      <w:r>
        <w:rPr>
          <w:rFonts w:ascii="Times New Roman" w:hAnsi="Times New Roman" w:cs="Times New Roman"/>
          <w:sz w:val="24"/>
          <w:szCs w:val="24"/>
        </w:rPr>
        <w:t>Tilahun</w:t>
      </w:r>
      <w:proofErr w:type="spellEnd"/>
      <w:r>
        <w:rPr>
          <w:rFonts w:ascii="Times New Roman" w:hAnsi="Times New Roman" w:cs="Times New Roman"/>
          <w:sz w:val="24"/>
          <w:szCs w:val="24"/>
        </w:rPr>
        <w:t>, 2022). These kinds of results are in line with the proof which points out the importance of community trust for risk reduction and resilience improvement (</w:t>
      </w:r>
      <w:proofErr w:type="spellStart"/>
      <w:r>
        <w:rPr>
          <w:rFonts w:ascii="Times New Roman" w:hAnsi="Times New Roman" w:cs="Times New Roman"/>
          <w:sz w:val="24"/>
          <w:szCs w:val="24"/>
        </w:rPr>
        <w:t>Birhanu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Addissie</w:t>
      </w:r>
      <w:proofErr w:type="spellEnd"/>
      <w:r>
        <w:rPr>
          <w:rFonts w:ascii="Times New Roman" w:hAnsi="Times New Roman" w:cs="Times New Roman"/>
          <w:sz w:val="24"/>
          <w:szCs w:val="24"/>
        </w:rPr>
        <w:t>, &amp;</w:t>
      </w:r>
      <w:proofErr w:type="spellStart"/>
      <w:r>
        <w:rPr>
          <w:rFonts w:ascii="Times New Roman" w:hAnsi="Times New Roman" w:cs="Times New Roman"/>
          <w:sz w:val="24"/>
          <w:szCs w:val="24"/>
        </w:rPr>
        <w:t>Abera</w:t>
      </w:r>
      <w:proofErr w:type="spellEnd"/>
      <w:r>
        <w:rPr>
          <w:rFonts w:ascii="Times New Roman" w:hAnsi="Times New Roman" w:cs="Times New Roman"/>
          <w:sz w:val="24"/>
          <w:szCs w:val="24"/>
        </w:rPr>
        <w:t>, 2022).</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b/>
          <w:sz w:val="24"/>
          <w:szCs w:val="24"/>
        </w:rPr>
        <w:t>Business Impact</w:t>
      </w:r>
      <w:r>
        <w:rPr>
          <w:rFonts w:ascii="Times New Roman" w:hAnsi="Times New Roman" w:cs="Times New Roman"/>
          <w:sz w:val="24"/>
          <w:szCs w:val="24"/>
        </w:rPr>
        <w:t xml:space="preserve"> looks into various aspects of an organization like image, profitability, and sustainability. For instance, local researches show that CSR and community engagement have a direct impact on the corporate image and brand loyalty of companies such as St. George </w:t>
      </w:r>
      <w:proofErr w:type="spellStart"/>
      <w:r>
        <w:rPr>
          <w:rFonts w:ascii="Times New Roman" w:hAnsi="Times New Roman" w:cs="Times New Roman"/>
          <w:sz w:val="24"/>
          <w:szCs w:val="24"/>
        </w:rPr>
        <w:t>Brery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Asfer</w:t>
      </w:r>
      <w:proofErr w:type="spellEnd"/>
      <w:r>
        <w:rPr>
          <w:rFonts w:ascii="Times New Roman" w:hAnsi="Times New Roman" w:cs="Times New Roman"/>
          <w:sz w:val="24"/>
          <w:szCs w:val="24"/>
        </w:rPr>
        <w:t>, 2024). Besides that, Ethiopian manufacturing companies are aware of the fact that positive community relations is one of the keys in their arsenal to resist socio, economic risks and, hence, securing their long, term operational sustainability (</w:t>
      </w:r>
      <w:proofErr w:type="spellStart"/>
      <w:r>
        <w:rPr>
          <w:rFonts w:ascii="Times New Roman" w:hAnsi="Times New Roman" w:cs="Times New Roman"/>
          <w:sz w:val="24"/>
          <w:szCs w:val="24"/>
        </w:rPr>
        <w:t>Daba</w:t>
      </w:r>
      <w:proofErr w:type="spellEnd"/>
      <w:r>
        <w:rPr>
          <w:rFonts w:ascii="Times New Roman" w:hAnsi="Times New Roman" w:cs="Times New Roman"/>
          <w:sz w:val="24"/>
          <w:szCs w:val="24"/>
        </w:rPr>
        <w:t>, 2022). If a company doesn't handle its community relations properly, it can lead to conflicts which in turn would disrupt the company's operations. So, the takeaway is that businesses must engage communities in a strategic manner.</w:t>
      </w:r>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Besides that, there is overwhelming empirical evidence supporting the contribution of CSR campaigns to social development. This is particularly true for the case of industries in the Southern part of Ethiopia and thus the result of community engagement is not only limited to social and economic impact but also has a good length of time and far, reaching effect (</w:t>
      </w:r>
      <w:proofErr w:type="spellStart"/>
      <w:r>
        <w:rPr>
          <w:rFonts w:ascii="Times New Roman" w:hAnsi="Times New Roman" w:cs="Times New Roman"/>
          <w:sz w:val="24"/>
          <w:szCs w:val="24"/>
        </w:rPr>
        <w:t>Mamo</w:t>
      </w:r>
      <w:proofErr w:type="spellEnd"/>
      <w:r>
        <w:rPr>
          <w:rFonts w:ascii="Times New Roman" w:hAnsi="Times New Roman" w:cs="Times New Roman"/>
          <w:sz w:val="24"/>
          <w:szCs w:val="24"/>
        </w:rPr>
        <w:t xml:space="preserve"> et al., 2023). Additionally, the lack of service delivery due to insufficient civic engagement, which has a pivotal role in business stability, has been a subject of national policy discourse over the years (</w:t>
      </w:r>
      <w:proofErr w:type="spellStart"/>
      <w:r>
        <w:rPr>
          <w:rFonts w:ascii="Times New Roman" w:hAnsi="Times New Roman" w:cs="Times New Roman"/>
          <w:sz w:val="24"/>
          <w:szCs w:val="24"/>
        </w:rPr>
        <w:t>Desta</w:t>
      </w:r>
      <w:proofErr w:type="spellEnd"/>
      <w:r>
        <w:rPr>
          <w:rFonts w:ascii="Times New Roman" w:hAnsi="Times New Roman" w:cs="Times New Roman"/>
          <w:sz w:val="24"/>
          <w:szCs w:val="24"/>
        </w:rPr>
        <w:t xml:space="preserve"> &amp;Belay, 2018). In fact, this theoretical framework demonstrates how investments in community </w:t>
      </w:r>
      <w:r>
        <w:rPr>
          <w:rFonts w:ascii="Times New Roman" w:hAnsi="Times New Roman" w:cs="Times New Roman"/>
          <w:sz w:val="24"/>
          <w:szCs w:val="24"/>
        </w:rPr>
        <w:lastRenderedPageBreak/>
        <w:t>involvement and partnership quality as independent variables lead to social benefits such as elevated community spirit and better college of business and economics of public health. At the same time, these social investments also create business benefits like enhanced brand image and operational sustainability, thus illustrating the mutually beneficial nature of social and business outcome in context of community engagement.</w:t>
      </w:r>
    </w:p>
    <w:p w:rsidR="00A100F8" w:rsidRDefault="00A100F8">
      <w:pPr>
        <w:rPr>
          <w:rFonts w:ascii="Times New Roman" w:hAnsi="Times New Roman" w:cs="Times New Roman"/>
          <w:color w:val="000000"/>
        </w:rPr>
      </w:pPr>
    </w:p>
    <w:p w:rsidR="00A100F8" w:rsidRDefault="00A100F8">
      <w:pPr>
        <w:rPr>
          <w:rFonts w:ascii="Times New Roman" w:hAnsi="Times New Roman" w:cs="Times New Roman"/>
          <w:color w:val="000000"/>
        </w:rPr>
      </w:pPr>
    </w:p>
    <w:p w:rsidR="00D97644" w:rsidRDefault="00D97644">
      <w:pPr>
        <w:pStyle w:val="Heading2"/>
        <w:jc w:val="center"/>
        <w:rPr>
          <w:rFonts w:ascii="Times New Roman" w:hAnsi="Times New Roman" w:cs="Times New Roman"/>
          <w:color w:val="000000"/>
          <w:sz w:val="28"/>
        </w:rPr>
      </w:pPr>
      <w:bookmarkStart w:id="153" w:name="_Toc221179481"/>
      <w:bookmarkStart w:id="154" w:name="_Toc221243647"/>
      <w:bookmarkStart w:id="155" w:name="_Toc221243789"/>
    </w:p>
    <w:p w:rsidR="006C1927" w:rsidRDefault="006C1927">
      <w:pPr>
        <w:spacing w:line="360" w:lineRule="auto"/>
        <w:jc w:val="both"/>
        <w:rPr>
          <w:rFonts w:ascii="Times New Roman" w:hAnsi="Times New Roman" w:cs="Times New Roman"/>
          <w:sz w:val="24"/>
          <w:szCs w:val="24"/>
        </w:rPr>
      </w:pPr>
      <w:bookmarkStart w:id="156" w:name="_Toc221179483"/>
      <w:bookmarkEnd w:id="153"/>
      <w:bookmarkEnd w:id="154"/>
      <w:bookmarkEnd w:id="155"/>
    </w:p>
    <w:p w:rsidR="006C1927" w:rsidRDefault="006C1927">
      <w:pPr>
        <w:spacing w:line="360" w:lineRule="auto"/>
        <w:jc w:val="both"/>
        <w:rPr>
          <w:rFonts w:ascii="Times New Roman" w:hAnsi="Times New Roman" w:cs="Times New Roman"/>
          <w:sz w:val="24"/>
          <w:szCs w:val="24"/>
        </w:rPr>
      </w:pPr>
    </w:p>
    <w:p w:rsidR="006C1927" w:rsidRDefault="006C1927">
      <w:pPr>
        <w:spacing w:line="360" w:lineRule="auto"/>
        <w:jc w:val="both"/>
        <w:rPr>
          <w:rFonts w:ascii="Times New Roman" w:hAnsi="Times New Roman" w:cs="Times New Roman"/>
          <w:sz w:val="24"/>
          <w:szCs w:val="24"/>
        </w:rPr>
      </w:pPr>
    </w:p>
    <w:p w:rsidR="006C1927" w:rsidRDefault="006C1927">
      <w:pPr>
        <w:spacing w:line="360" w:lineRule="auto"/>
        <w:jc w:val="both"/>
        <w:rPr>
          <w:rFonts w:ascii="Times New Roman" w:hAnsi="Times New Roman" w:cs="Times New Roman"/>
          <w:sz w:val="24"/>
          <w:szCs w:val="24"/>
        </w:rPr>
      </w:pPr>
    </w:p>
    <w:p w:rsidR="006C1927" w:rsidRDefault="006C1927">
      <w:pPr>
        <w:spacing w:line="360" w:lineRule="auto"/>
        <w:jc w:val="both"/>
        <w:rPr>
          <w:rFonts w:ascii="Times New Roman" w:hAnsi="Times New Roman" w:cs="Times New Roman"/>
          <w:sz w:val="24"/>
          <w:szCs w:val="24"/>
        </w:rPr>
      </w:pPr>
    </w:p>
    <w:p w:rsidR="006C1927" w:rsidRDefault="006C1927">
      <w:pPr>
        <w:spacing w:line="360" w:lineRule="auto"/>
        <w:jc w:val="both"/>
        <w:rPr>
          <w:rFonts w:ascii="Times New Roman" w:hAnsi="Times New Roman" w:cs="Times New Roman"/>
          <w:sz w:val="24"/>
          <w:szCs w:val="24"/>
        </w:rPr>
      </w:pPr>
    </w:p>
    <w:p w:rsidR="006C1927" w:rsidRDefault="006C1927">
      <w:pPr>
        <w:spacing w:line="360" w:lineRule="auto"/>
        <w:jc w:val="both"/>
        <w:rPr>
          <w:rFonts w:ascii="Times New Roman" w:hAnsi="Times New Roman" w:cs="Times New Roman"/>
          <w:sz w:val="24"/>
          <w:szCs w:val="24"/>
        </w:rPr>
      </w:pPr>
    </w:p>
    <w:p w:rsidR="006C1927" w:rsidRDefault="006C1927">
      <w:pPr>
        <w:spacing w:line="360" w:lineRule="auto"/>
        <w:jc w:val="both"/>
        <w:rPr>
          <w:rFonts w:ascii="Times New Roman" w:hAnsi="Times New Roman" w:cs="Times New Roman"/>
          <w:sz w:val="24"/>
          <w:szCs w:val="24"/>
        </w:rPr>
      </w:pPr>
    </w:p>
    <w:p w:rsidR="00043855" w:rsidRDefault="00043855">
      <w:pPr>
        <w:spacing w:line="360" w:lineRule="auto"/>
        <w:jc w:val="both"/>
        <w:rPr>
          <w:rFonts w:ascii="Times New Roman" w:hAnsi="Times New Roman" w:cs="Times New Roman"/>
          <w:sz w:val="24"/>
          <w:szCs w:val="24"/>
        </w:rPr>
      </w:pPr>
    </w:p>
    <w:p w:rsidR="00043855" w:rsidRDefault="00043855">
      <w:pPr>
        <w:spacing w:line="360" w:lineRule="auto"/>
        <w:jc w:val="both"/>
        <w:rPr>
          <w:rFonts w:ascii="Times New Roman" w:hAnsi="Times New Roman" w:cs="Times New Roman"/>
          <w:sz w:val="24"/>
          <w:szCs w:val="24"/>
        </w:rPr>
      </w:pPr>
    </w:p>
    <w:p w:rsidR="00043855" w:rsidRDefault="00043855">
      <w:pPr>
        <w:spacing w:line="360" w:lineRule="auto"/>
        <w:jc w:val="both"/>
        <w:rPr>
          <w:rFonts w:ascii="Times New Roman" w:hAnsi="Times New Roman" w:cs="Times New Roman"/>
          <w:sz w:val="24"/>
          <w:szCs w:val="24"/>
        </w:rPr>
      </w:pPr>
    </w:p>
    <w:p w:rsidR="00043855" w:rsidRDefault="00043855">
      <w:pPr>
        <w:spacing w:line="360" w:lineRule="auto"/>
        <w:jc w:val="both"/>
        <w:rPr>
          <w:rFonts w:ascii="Times New Roman" w:hAnsi="Times New Roman" w:cs="Times New Roman"/>
          <w:sz w:val="24"/>
          <w:szCs w:val="24"/>
        </w:rPr>
      </w:pPr>
    </w:p>
    <w:p w:rsidR="00043855" w:rsidRDefault="00043855">
      <w:pPr>
        <w:spacing w:line="360" w:lineRule="auto"/>
        <w:jc w:val="both"/>
        <w:rPr>
          <w:rFonts w:ascii="Times New Roman" w:hAnsi="Times New Roman" w:cs="Times New Roman"/>
          <w:sz w:val="24"/>
          <w:szCs w:val="24"/>
        </w:rPr>
      </w:pPr>
    </w:p>
    <w:p w:rsidR="006C1927" w:rsidRDefault="006C1927" w:rsidP="006C1927">
      <w:pPr>
        <w:pStyle w:val="Heading2"/>
        <w:jc w:val="center"/>
        <w:rPr>
          <w:rFonts w:ascii="Times New Roman" w:hAnsi="Times New Roman" w:cs="Times New Roman"/>
          <w:color w:val="000000"/>
          <w:sz w:val="28"/>
        </w:rPr>
      </w:pPr>
      <w:bookmarkStart w:id="157" w:name="_Toc226479336"/>
      <w:r>
        <w:rPr>
          <w:rFonts w:ascii="Times New Roman" w:hAnsi="Times New Roman" w:cs="Times New Roman"/>
          <w:color w:val="000000"/>
          <w:sz w:val="28"/>
        </w:rPr>
        <w:lastRenderedPageBreak/>
        <w:t>CHAPTER THREE</w:t>
      </w:r>
      <w:bookmarkEnd w:id="157"/>
    </w:p>
    <w:p w:rsidR="006C1927" w:rsidRDefault="006C1927" w:rsidP="006C1927">
      <w:pPr>
        <w:pStyle w:val="Heading2"/>
        <w:jc w:val="center"/>
        <w:rPr>
          <w:rFonts w:ascii="Times New Roman" w:hAnsi="Times New Roman" w:cs="Times New Roman"/>
          <w:color w:val="000000"/>
          <w:sz w:val="28"/>
        </w:rPr>
      </w:pPr>
      <w:bookmarkStart w:id="158" w:name="_Toc221179482"/>
      <w:bookmarkStart w:id="159" w:name="_Toc221243648"/>
      <w:bookmarkStart w:id="160" w:name="_Toc221243790"/>
      <w:bookmarkStart w:id="161" w:name="_Toc226479337"/>
      <w:r>
        <w:rPr>
          <w:rFonts w:ascii="Times New Roman" w:hAnsi="Times New Roman" w:cs="Times New Roman"/>
          <w:color w:val="000000"/>
          <w:sz w:val="28"/>
        </w:rPr>
        <w:t>3. RESEARCH METHODOLOGY</w:t>
      </w:r>
      <w:bookmarkEnd w:id="158"/>
      <w:bookmarkEnd w:id="159"/>
      <w:bookmarkEnd w:id="160"/>
      <w:bookmarkEnd w:id="161"/>
    </w:p>
    <w:p w:rsidR="00A100F8" w:rsidRDefault="009936A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Three details the research methodology that has been used in the study. It gives a clear picture of the research design and the approach adopted. It also defines the sampling frame; i.e. the target population and how the sample size </w:t>
      </w:r>
      <w:r w:rsidR="00AD3A01">
        <w:rPr>
          <w:rFonts w:ascii="Times New Roman" w:hAnsi="Times New Roman" w:cs="Times New Roman"/>
          <w:sz w:val="24"/>
          <w:szCs w:val="24"/>
        </w:rPr>
        <w:t>will be</w:t>
      </w:r>
      <w:r>
        <w:rPr>
          <w:rFonts w:ascii="Times New Roman" w:hAnsi="Times New Roman" w:cs="Times New Roman"/>
          <w:sz w:val="24"/>
          <w:szCs w:val="24"/>
        </w:rPr>
        <w:t xml:space="preserve"> decided, in addition to the sampling techniques. Moreover, it describes the data sources and the data collection methods and the method of data analysis and model specification that follow. The chapter also classifies the variables and supports the classification with a table of study variables.  </w:t>
      </w:r>
      <w:r>
        <w:rPr>
          <w:rFonts w:ascii="Times New Roman" w:eastAsia="Times New Roman" w:hAnsi="Times New Roman" w:cs="Times New Roman"/>
          <w:sz w:val="24"/>
          <w:szCs w:val="24"/>
        </w:rPr>
        <w:t>Finally, the chapter addresses reliability and validity, which are important factors in establishing the overall trustworthiness of the research findings on the impacts of community engagement at the College of Business and Economics, Addis Ababa University.</w:t>
      </w:r>
    </w:p>
    <w:p w:rsidR="00A100F8" w:rsidRDefault="009936A7">
      <w:pPr>
        <w:pStyle w:val="Heading2"/>
        <w:rPr>
          <w:rFonts w:ascii="Times New Roman" w:hAnsi="Times New Roman" w:cs="Times New Roman"/>
          <w:color w:val="000000"/>
          <w:sz w:val="28"/>
        </w:rPr>
      </w:pPr>
      <w:bookmarkStart w:id="162" w:name="_Toc221243649"/>
      <w:bookmarkStart w:id="163" w:name="_Toc221243791"/>
      <w:bookmarkStart w:id="164" w:name="_Toc226479338"/>
      <w:r>
        <w:rPr>
          <w:rFonts w:ascii="Times New Roman" w:hAnsi="Times New Roman" w:cs="Times New Roman"/>
          <w:color w:val="000000"/>
          <w:sz w:val="28"/>
        </w:rPr>
        <w:t>3.1. Research design</w:t>
      </w:r>
      <w:bookmarkEnd w:id="156"/>
      <w:bookmarkEnd w:id="162"/>
      <w:bookmarkEnd w:id="163"/>
      <w:bookmarkEnd w:id="164"/>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This study employs a convergent parallel mixed-methods case study design serving both descriptive and explanatory purposes. The case study design is appropriate for this research because the study investigates a contemporary phenomenon—community engagement—within its real-life context, namely the College of Business and Economics at Addis Ababa University (Yin, 2018). Unlike experimental designs that require manipulation of variables, the case study design allows the researcher to examine community engagement as it naturally occurs, preserving the authentic context in which engagement activities take place.</w:t>
      </w:r>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 xml:space="preserve">The descriptive purpose of the study addresses research questions one through four by providing a detailed account of community engagement parameters. These parameters include the extent of community involvement, the quality of partnerships </w:t>
      </w:r>
      <w:r w:rsidR="005108D4">
        <w:rPr>
          <w:rFonts w:ascii="Times New Roman" w:hAnsi="Times New Roman" w:cs="Times New Roman"/>
          <w:sz w:val="24"/>
        </w:rPr>
        <w:t>between</w:t>
      </w:r>
      <w:r w:rsidRPr="00D97644">
        <w:rPr>
          <w:rFonts w:ascii="Times New Roman" w:hAnsi="Times New Roman" w:cs="Times New Roman"/>
          <w:sz w:val="24"/>
        </w:rPr>
        <w:t xml:space="preserve"> the university and local organizations, patterns of resource allocation for engagement activities, the effectiveness of awareness and outreach campaigns, and the range of educational programs offered by each department. Descriptive statistics will summarize the current state of community engagement at the college, offering a comprehensive</w:t>
      </w:r>
      <w:r>
        <w:rPr>
          <w:rFonts w:ascii="Times New Roman" w:hAnsi="Times New Roman" w:cs="Times New Roman"/>
          <w:sz w:val="24"/>
        </w:rPr>
        <w:t xml:space="preserve"> picture of existing practices.</w:t>
      </w:r>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 xml:space="preserve">The explanatory purpose addresses research question five by examining the causal relationships </w:t>
      </w:r>
      <w:r w:rsidR="005108D4">
        <w:rPr>
          <w:rFonts w:ascii="Times New Roman" w:hAnsi="Times New Roman" w:cs="Times New Roman"/>
          <w:sz w:val="24"/>
        </w:rPr>
        <w:t>between</w:t>
      </w:r>
      <w:r w:rsidRPr="00D97644">
        <w:rPr>
          <w:rFonts w:ascii="Times New Roman" w:hAnsi="Times New Roman" w:cs="Times New Roman"/>
          <w:sz w:val="24"/>
        </w:rPr>
        <w:t xml:space="preserve"> independent variables—community involvement, partnership quality, resource allocation, awareness and outreach activities, and educational programs—and dependent variables, namely social impact and business impact. Multiple linear regression analysis will test these </w:t>
      </w:r>
      <w:r w:rsidRPr="00D97644">
        <w:rPr>
          <w:rFonts w:ascii="Times New Roman" w:hAnsi="Times New Roman" w:cs="Times New Roman"/>
          <w:sz w:val="24"/>
        </w:rPr>
        <w:lastRenderedPageBreak/>
        <w:t>relationships, allowing the researcher to determine which independent variables significantly predict</w:t>
      </w:r>
      <w:r>
        <w:rPr>
          <w:rFonts w:ascii="Times New Roman" w:hAnsi="Times New Roman" w:cs="Times New Roman"/>
          <w:sz w:val="24"/>
        </w:rPr>
        <w:t xml:space="preserve"> community engagement outcomes.</w:t>
      </w:r>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The convergent parallel design means that quantitative and qualitative data will be collected simultaneously rather than sequentially. Quantitative data from structured questionnaires and qualitative data from key informant interviews will be analyzed separately, then merged during the interpretation phase. This approach enables the researcher to compare findings across methods, identify areas of convergence and divergence, and provide a more comprehensive understanding of community engagement impacts than either approach alone could provide (</w:t>
      </w:r>
      <w:proofErr w:type="spellStart"/>
      <w:r w:rsidRPr="00D97644">
        <w:rPr>
          <w:rFonts w:ascii="Times New Roman" w:hAnsi="Times New Roman" w:cs="Times New Roman"/>
          <w:sz w:val="24"/>
        </w:rPr>
        <w:t>Cresll</w:t>
      </w:r>
      <w:proofErr w:type="spellEnd"/>
      <w:r w:rsidRPr="00D97644">
        <w:rPr>
          <w:rFonts w:ascii="Times New Roman" w:hAnsi="Times New Roman" w:cs="Times New Roman"/>
          <w:sz w:val="24"/>
        </w:rPr>
        <w:t xml:space="preserve"> &amp; </w:t>
      </w:r>
      <w:proofErr w:type="spellStart"/>
      <w:r w:rsidRPr="00D97644">
        <w:rPr>
          <w:rFonts w:ascii="Times New Roman" w:hAnsi="Times New Roman" w:cs="Times New Roman"/>
          <w:sz w:val="24"/>
        </w:rPr>
        <w:t>Cresll</w:t>
      </w:r>
      <w:proofErr w:type="spellEnd"/>
      <w:r w:rsidRPr="00D97644">
        <w:rPr>
          <w:rFonts w:ascii="Times New Roman" w:hAnsi="Times New Roman" w:cs="Times New Roman"/>
          <w:sz w:val="24"/>
        </w:rPr>
        <w:t>, 2018).</w:t>
      </w:r>
    </w:p>
    <w:p w:rsidR="00A100F8" w:rsidRDefault="009936A7">
      <w:pPr>
        <w:pStyle w:val="Heading2"/>
        <w:rPr>
          <w:rFonts w:ascii="Times New Roman" w:eastAsia="Times New Roman" w:hAnsi="Times New Roman" w:cs="Times New Roman"/>
          <w:color w:val="000000"/>
          <w:sz w:val="28"/>
        </w:rPr>
      </w:pPr>
      <w:bookmarkStart w:id="165" w:name="_Toc221179484"/>
      <w:bookmarkStart w:id="166" w:name="_Toc221243650"/>
      <w:bookmarkStart w:id="167" w:name="_Toc221243792"/>
      <w:bookmarkStart w:id="168" w:name="_Toc226479339"/>
      <w:r>
        <w:rPr>
          <w:rFonts w:ascii="Times New Roman" w:eastAsia="Times New Roman" w:hAnsi="Times New Roman" w:cs="Times New Roman"/>
          <w:color w:val="000000"/>
          <w:sz w:val="28"/>
        </w:rPr>
        <w:t>3.2. Research approaches</w:t>
      </w:r>
      <w:bookmarkEnd w:id="165"/>
      <w:bookmarkEnd w:id="166"/>
      <w:bookmarkEnd w:id="167"/>
      <w:bookmarkEnd w:id="168"/>
    </w:p>
    <w:p w:rsid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This study employs a mixed-methods research approach combining quantitative and qualitative methodologies. The rationale for adopting a mixed-methods approach is triangulation—using multiple data sources and methods to cross-validate findings and provide a more complete understanding of community engagement impacts. Single-method studies risk capturing only one dimension of complex social phenomena; mixed-methods designs allow researchers to capture both the breadth of statistical relationships and the depth of lived experiences (</w:t>
      </w:r>
      <w:proofErr w:type="spellStart"/>
      <w:r w:rsidRPr="00D97644">
        <w:rPr>
          <w:rFonts w:ascii="Times New Roman" w:hAnsi="Times New Roman" w:cs="Times New Roman"/>
          <w:sz w:val="24"/>
        </w:rPr>
        <w:t>Cresll</w:t>
      </w:r>
      <w:proofErr w:type="spellEnd"/>
      <w:r w:rsidRPr="00D97644">
        <w:rPr>
          <w:rFonts w:ascii="Times New Roman" w:hAnsi="Times New Roman" w:cs="Times New Roman"/>
          <w:sz w:val="24"/>
        </w:rPr>
        <w:t xml:space="preserve"> &amp; </w:t>
      </w:r>
      <w:proofErr w:type="spellStart"/>
      <w:r w:rsidRPr="00D97644">
        <w:rPr>
          <w:rFonts w:ascii="Times New Roman" w:hAnsi="Times New Roman" w:cs="Times New Roman"/>
          <w:sz w:val="24"/>
        </w:rPr>
        <w:t>Cresll</w:t>
      </w:r>
      <w:proofErr w:type="spellEnd"/>
      <w:r w:rsidRPr="00D97644">
        <w:rPr>
          <w:rFonts w:ascii="Times New Roman" w:hAnsi="Times New Roman" w:cs="Times New Roman"/>
          <w:sz w:val="24"/>
        </w:rPr>
        <w:t>, 2018).</w:t>
      </w:r>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 xml:space="preserve">The quantitative component involves structured surveys administered to students, staff, and community members. Numerical data will be collected on levels of community involvement measured through participation rates and frequency of engagement, partnership quality indicators including trust, transparency, and reciprocity, resource allocation perceptions regarding adequacy and efficiency, awareness and outreach effectiveness measured by reach and recall, educational program participation and satisfaction, social impact indicators including social cohesion, trust, quality of life, and collective efficacy, and business impact indicators including profitability, growth, job creation, market access, financial management practices, and access to credit. Quantitative data will be analyzed using descriptive statistics including frequencies, percentages, means, and standard deviations, as </w:t>
      </w:r>
      <w:proofErr w:type="spellStart"/>
      <w:r w:rsidRPr="00D97644">
        <w:rPr>
          <w:rFonts w:ascii="Times New Roman" w:hAnsi="Times New Roman" w:cs="Times New Roman"/>
          <w:sz w:val="24"/>
        </w:rPr>
        <w:t>ll</w:t>
      </w:r>
      <w:proofErr w:type="spellEnd"/>
      <w:r w:rsidRPr="00D97644">
        <w:rPr>
          <w:rFonts w:ascii="Times New Roman" w:hAnsi="Times New Roman" w:cs="Times New Roman"/>
          <w:sz w:val="24"/>
        </w:rPr>
        <w:t xml:space="preserve"> as inferential statistics thro</w:t>
      </w:r>
      <w:r>
        <w:rPr>
          <w:rFonts w:ascii="Times New Roman" w:hAnsi="Times New Roman" w:cs="Times New Roman"/>
          <w:sz w:val="24"/>
        </w:rPr>
        <w:t>ugh multiple linear regression.</w:t>
      </w:r>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 xml:space="preserve">The qualitative component involves key informant interviews with purposively selected participants who possess in-depth knowledge of community engagement initiatives. Interview </w:t>
      </w:r>
      <w:r w:rsidRPr="00D97644">
        <w:rPr>
          <w:rFonts w:ascii="Times New Roman" w:hAnsi="Times New Roman" w:cs="Times New Roman"/>
          <w:sz w:val="24"/>
        </w:rPr>
        <w:lastRenderedPageBreak/>
        <w:t>participants will include department heads from Management, Economics, and Accounting and Finance departments, community engagement coordinators, local business owners who have participated in engagement activities, and community leaders residing within the six-kilometer radius surrounding the university. Qualitative data will be analyzed using thematic analysis to identify recurring themes, patterns, and insights regarding community engagement processes, successes, challenges, and impacts.</w:t>
      </w:r>
    </w:p>
    <w:p w:rsidR="00A100F8" w:rsidRDefault="009936A7" w:rsidP="00043855">
      <w:pPr>
        <w:pStyle w:val="Heading2"/>
        <w:rPr>
          <w:rFonts w:ascii="Times New Roman" w:eastAsia="Times New Roman" w:hAnsi="Times New Roman" w:cs="Times New Roman"/>
          <w:color w:val="000000"/>
          <w:sz w:val="28"/>
        </w:rPr>
      </w:pPr>
      <w:bookmarkStart w:id="169" w:name="_Toc221179485"/>
      <w:bookmarkStart w:id="170" w:name="_Toc221243651"/>
      <w:bookmarkStart w:id="171" w:name="_Toc221243793"/>
      <w:bookmarkStart w:id="172" w:name="_Toc226479340"/>
      <w:r>
        <w:rPr>
          <w:rFonts w:ascii="Times New Roman" w:eastAsia="Times New Roman" w:hAnsi="Times New Roman" w:cs="Times New Roman"/>
          <w:color w:val="000000"/>
          <w:sz w:val="28"/>
        </w:rPr>
        <w:t>3.3. Sampling frames</w:t>
      </w:r>
      <w:bookmarkEnd w:id="169"/>
      <w:bookmarkEnd w:id="170"/>
      <w:bookmarkEnd w:id="171"/>
      <w:bookmarkEnd w:id="172"/>
    </w:p>
    <w:p w:rsidR="00A100F8" w:rsidRDefault="009936A7">
      <w:pPr>
        <w:pStyle w:val="Heading2"/>
        <w:rPr>
          <w:rFonts w:ascii="Times New Roman" w:eastAsia="Times New Roman" w:hAnsi="Times New Roman" w:cs="Times New Roman"/>
          <w:color w:val="000000"/>
          <w:sz w:val="28"/>
        </w:rPr>
      </w:pPr>
      <w:bookmarkStart w:id="173" w:name="_Toc221179486"/>
      <w:bookmarkStart w:id="174" w:name="_Toc221243652"/>
      <w:bookmarkStart w:id="175" w:name="_Toc221243794"/>
      <w:bookmarkStart w:id="176" w:name="_Toc226479341"/>
      <w:r>
        <w:rPr>
          <w:rFonts w:ascii="Times New Roman" w:eastAsia="Times New Roman" w:hAnsi="Times New Roman" w:cs="Times New Roman"/>
          <w:color w:val="000000"/>
          <w:sz w:val="28"/>
        </w:rPr>
        <w:t>3.3.1. Target population</w:t>
      </w:r>
      <w:bookmarkEnd w:id="173"/>
      <w:bookmarkEnd w:id="174"/>
      <w:bookmarkEnd w:id="175"/>
      <w:bookmarkEnd w:id="176"/>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The target population for this research consists of three distinct groups: final-year undergraduate students enrolled in the College of Business and Economics at Addis Ababa University, university staff members employed in the same college, and local community members residing or operating businesses within a six-kilometer radius of the university. Each group offers a unique perspective on community engagement impacts, and including all three groups enhances the comprehensiveness of the findings.</w:t>
      </w:r>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The student population comprises final-year undergraduate students from three departments within the College of Business and Economics. The Management department has 456 final-year students, the Economics department has 88 final-year students, and the Accounting and Finance department has 356 final-year students, bringing the total student population to 900. Final-year students are specifically targeted because they have completed most of their coursework and have had greater opportunity to participate in community engagement activities compared to firs</w:t>
      </w:r>
      <w:r>
        <w:rPr>
          <w:rFonts w:ascii="Times New Roman" w:hAnsi="Times New Roman" w:cs="Times New Roman"/>
          <w:sz w:val="24"/>
        </w:rPr>
        <w:t>t-year or second-year students.</w:t>
      </w:r>
    </w:p>
    <w:p w:rsidR="00D97644" w:rsidRPr="00D97644" w:rsidRDefault="00D97644" w:rsidP="00D97644">
      <w:pPr>
        <w:spacing w:line="360" w:lineRule="auto"/>
        <w:jc w:val="both"/>
        <w:rPr>
          <w:rFonts w:ascii="Times New Roman" w:hAnsi="Times New Roman" w:cs="Times New Roman"/>
          <w:sz w:val="24"/>
        </w:rPr>
      </w:pPr>
      <w:r w:rsidRPr="00D97644">
        <w:rPr>
          <w:rFonts w:ascii="Times New Roman" w:hAnsi="Times New Roman" w:cs="Times New Roman"/>
          <w:sz w:val="24"/>
        </w:rPr>
        <w:t>The staff population includes academic faculty and administrative staff from the same three departments. The Management department has 28 staff members, the Economics department has 23 staff members, and the Accounting and Finance department has 31 staff members, bringing the total staff population to 82. Staff members are included because they design, implement, and supervise community engagement activities, making them knowledgeable informants about the goals, processes</w:t>
      </w:r>
      <w:r w:rsidR="00277C1D">
        <w:rPr>
          <w:rFonts w:ascii="Times New Roman" w:hAnsi="Times New Roman" w:cs="Times New Roman"/>
          <w:sz w:val="24"/>
        </w:rPr>
        <w:t>, and challenges of engagement.</w:t>
      </w:r>
    </w:p>
    <w:p w:rsidR="00D97644" w:rsidRPr="00D97644" w:rsidRDefault="00D97644" w:rsidP="00277C1D">
      <w:pPr>
        <w:spacing w:line="360" w:lineRule="auto"/>
        <w:jc w:val="both"/>
        <w:rPr>
          <w:rFonts w:ascii="Times New Roman" w:hAnsi="Times New Roman" w:cs="Times New Roman"/>
          <w:sz w:val="24"/>
        </w:rPr>
      </w:pPr>
      <w:r w:rsidRPr="00D97644">
        <w:rPr>
          <w:rFonts w:ascii="Times New Roman" w:hAnsi="Times New Roman" w:cs="Times New Roman"/>
          <w:sz w:val="24"/>
        </w:rPr>
        <w:t xml:space="preserve">The community population includes local households and business owners within a six-kilometer radius of the university. For practical reasons related to the feasibility of data collection within an </w:t>
      </w:r>
      <w:r w:rsidRPr="00D97644">
        <w:rPr>
          <w:rFonts w:ascii="Times New Roman" w:hAnsi="Times New Roman" w:cs="Times New Roman"/>
          <w:sz w:val="24"/>
        </w:rPr>
        <w:lastRenderedPageBreak/>
        <w:t>MBA timeline, 30 households or businesses will be purposively selected for qualitative interviews only. These community members are not included in the quantitative survey sample due to the logistical challenges of reaching a representative sample of community members within the constraints of this study. The total target population for the quantitative survey is therefore 982 participants, comprising 900 students and 82 staff members.</w:t>
      </w:r>
    </w:p>
    <w:p w:rsidR="00A100F8" w:rsidRDefault="009936A7" w:rsidP="00043855">
      <w:pPr>
        <w:pStyle w:val="Style1"/>
      </w:pPr>
      <w:bookmarkStart w:id="177" w:name="_Toc221179487"/>
      <w:bookmarkStart w:id="178" w:name="_Toc221243653"/>
      <w:bookmarkStart w:id="179" w:name="_Toc221243795"/>
      <w:bookmarkStart w:id="180" w:name="_Toc221378173"/>
      <w:r>
        <w:t>Table 3.1. Target population</w:t>
      </w:r>
      <w:bookmarkEnd w:id="180"/>
    </w:p>
    <w:tbl>
      <w:tblPr>
        <w:tblStyle w:val="TableGrid"/>
        <w:tblW w:w="0" w:type="auto"/>
        <w:tblLook w:val="04A0" w:firstRow="1" w:lastRow="0" w:firstColumn="1" w:lastColumn="0" w:noHBand="0" w:noVBand="1"/>
      </w:tblPr>
      <w:tblGrid>
        <w:gridCol w:w="3822"/>
        <w:gridCol w:w="3034"/>
        <w:gridCol w:w="2494"/>
      </w:tblGrid>
      <w:tr w:rsidR="00A100F8">
        <w:tc>
          <w:tcPr>
            <w:tcW w:w="0" w:type="auto"/>
            <w:hideMark/>
          </w:tcPr>
          <w:p w:rsidR="00A100F8" w:rsidRDefault="009936A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Population</w:t>
            </w:r>
          </w:p>
        </w:tc>
        <w:tc>
          <w:tcPr>
            <w:tcW w:w="0" w:type="auto"/>
            <w:hideMark/>
          </w:tcPr>
          <w:p w:rsidR="00A100F8" w:rsidRDefault="009936A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Department/Group</w:t>
            </w:r>
          </w:p>
        </w:tc>
        <w:tc>
          <w:tcPr>
            <w:tcW w:w="0" w:type="auto"/>
            <w:hideMark/>
          </w:tcPr>
          <w:p w:rsidR="00A100F8" w:rsidRDefault="009936A7">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Individuals</w:t>
            </w:r>
          </w:p>
        </w:tc>
      </w:tr>
      <w:tr w:rsidR="00A100F8">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Final-Year Undergraduate Students</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Management </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456</w:t>
            </w:r>
          </w:p>
        </w:tc>
      </w:tr>
      <w:tr w:rsidR="00A100F8">
        <w:tc>
          <w:tcPr>
            <w:tcW w:w="0" w:type="auto"/>
            <w:hideMark/>
          </w:tcPr>
          <w:p w:rsidR="00A100F8" w:rsidRDefault="00A100F8">
            <w:pPr>
              <w:spacing w:line="360" w:lineRule="auto"/>
              <w:rPr>
                <w:rFonts w:ascii="Times New Roman" w:eastAsia="Times New Roman" w:hAnsi="Times New Roman" w:cs="Times New Roman"/>
                <w:sz w:val="24"/>
                <w:szCs w:val="24"/>
              </w:rPr>
            </w:pP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Economics</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r w:rsidR="00A100F8">
        <w:tc>
          <w:tcPr>
            <w:tcW w:w="0" w:type="auto"/>
            <w:hideMark/>
          </w:tcPr>
          <w:p w:rsidR="00A100F8" w:rsidRDefault="00A100F8">
            <w:pPr>
              <w:spacing w:line="360" w:lineRule="auto"/>
              <w:rPr>
                <w:rFonts w:ascii="Times New Roman" w:eastAsia="Times New Roman" w:hAnsi="Times New Roman" w:cs="Times New Roman"/>
                <w:sz w:val="24"/>
                <w:szCs w:val="24"/>
              </w:rPr>
            </w:pP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Accounting and Finance</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356</w:t>
            </w:r>
          </w:p>
        </w:tc>
      </w:tr>
      <w:tr w:rsidR="00A100F8">
        <w:tc>
          <w:tcPr>
            <w:tcW w:w="0" w:type="auto"/>
            <w:hideMark/>
          </w:tcPr>
          <w:p w:rsidR="00A100F8" w:rsidRDefault="00A100F8">
            <w:pPr>
              <w:spacing w:line="360" w:lineRule="auto"/>
              <w:rPr>
                <w:rFonts w:ascii="Times New Roman" w:eastAsia="Times New Roman" w:hAnsi="Times New Roman" w:cs="Times New Roman"/>
                <w:sz w:val="24"/>
                <w:szCs w:val="24"/>
              </w:rPr>
            </w:pP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Students</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900</w:t>
            </w:r>
          </w:p>
        </w:tc>
      </w:tr>
      <w:tr w:rsidR="00A100F8">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Staff</w:t>
            </w:r>
          </w:p>
        </w:tc>
        <w:tc>
          <w:tcPr>
            <w:tcW w:w="0" w:type="auto"/>
            <w:hideMark/>
          </w:tcPr>
          <w:p w:rsidR="00A100F8" w:rsidRDefault="00277C1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9936A7">
              <w:rPr>
                <w:rFonts w:ascii="Times New Roman" w:eastAsia="Times New Roman" w:hAnsi="Times New Roman" w:cs="Times New Roman"/>
                <w:sz w:val="24"/>
                <w:szCs w:val="24"/>
              </w:rPr>
              <w:t xml:space="preserve">anagement </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A100F8">
        <w:tc>
          <w:tcPr>
            <w:tcW w:w="0" w:type="auto"/>
            <w:hideMark/>
          </w:tcPr>
          <w:p w:rsidR="00A100F8" w:rsidRDefault="00A100F8">
            <w:pPr>
              <w:spacing w:line="360" w:lineRule="auto"/>
              <w:rPr>
                <w:rFonts w:ascii="Times New Roman" w:eastAsia="Times New Roman" w:hAnsi="Times New Roman" w:cs="Times New Roman"/>
                <w:sz w:val="24"/>
                <w:szCs w:val="24"/>
              </w:rPr>
            </w:pP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Economics</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A100F8">
        <w:tc>
          <w:tcPr>
            <w:tcW w:w="0" w:type="auto"/>
            <w:hideMark/>
          </w:tcPr>
          <w:p w:rsidR="00A100F8" w:rsidRDefault="00A100F8">
            <w:pPr>
              <w:spacing w:line="360" w:lineRule="auto"/>
              <w:rPr>
                <w:rFonts w:ascii="Times New Roman" w:eastAsia="Times New Roman" w:hAnsi="Times New Roman" w:cs="Times New Roman"/>
                <w:sz w:val="24"/>
                <w:szCs w:val="24"/>
              </w:rPr>
            </w:pP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Accounting</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A100F8">
        <w:tc>
          <w:tcPr>
            <w:tcW w:w="0" w:type="auto"/>
          </w:tcPr>
          <w:p w:rsidR="00A100F8" w:rsidRDefault="00A100F8">
            <w:pPr>
              <w:spacing w:line="360" w:lineRule="auto"/>
              <w:rPr>
                <w:rFonts w:ascii="Times New Roman" w:eastAsia="Times New Roman" w:hAnsi="Times New Roman" w:cs="Times New Roman"/>
                <w:sz w:val="24"/>
                <w:szCs w:val="24"/>
              </w:rPr>
            </w:pPr>
          </w:p>
        </w:tc>
        <w:tc>
          <w:tcPr>
            <w:tcW w:w="0" w:type="auto"/>
          </w:tcPr>
          <w:p w:rsidR="00A100F8" w:rsidRDefault="009936A7">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staff</w:t>
            </w:r>
          </w:p>
        </w:tc>
        <w:tc>
          <w:tcPr>
            <w:tcW w:w="0" w:type="auto"/>
          </w:tcPr>
          <w:p w:rsidR="00A100F8" w:rsidRDefault="009936A7">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82</w:t>
            </w:r>
          </w:p>
        </w:tc>
      </w:tr>
      <w:tr w:rsidR="00277C1D">
        <w:tc>
          <w:tcPr>
            <w:tcW w:w="0" w:type="auto"/>
          </w:tcPr>
          <w:p w:rsidR="00277C1D" w:rsidRDefault="00277C1D">
            <w:pPr>
              <w:spacing w:line="360" w:lineRule="auto"/>
              <w:rPr>
                <w:rFonts w:ascii="Times New Roman" w:eastAsia="Times New Roman" w:hAnsi="Times New Roman" w:cs="Times New Roman"/>
                <w:sz w:val="24"/>
                <w:szCs w:val="24"/>
              </w:rPr>
            </w:pPr>
            <w:r w:rsidRPr="00277C1D">
              <w:rPr>
                <w:rFonts w:ascii="Times New Roman" w:eastAsia="Times New Roman" w:hAnsi="Times New Roman" w:cs="Times New Roman"/>
                <w:sz w:val="24"/>
                <w:szCs w:val="24"/>
              </w:rPr>
              <w:t>Total Quantitative Survey Population</w:t>
            </w:r>
          </w:p>
        </w:tc>
        <w:tc>
          <w:tcPr>
            <w:tcW w:w="0" w:type="auto"/>
          </w:tcPr>
          <w:p w:rsidR="00277C1D" w:rsidRDefault="00277C1D">
            <w:pPr>
              <w:spacing w:line="360" w:lineRule="auto"/>
              <w:rPr>
                <w:rFonts w:ascii="Times New Roman" w:eastAsia="Times New Roman" w:hAnsi="Times New Roman" w:cs="Times New Roman"/>
                <w:b/>
                <w:sz w:val="24"/>
                <w:szCs w:val="24"/>
              </w:rPr>
            </w:pPr>
          </w:p>
        </w:tc>
        <w:tc>
          <w:tcPr>
            <w:tcW w:w="0" w:type="auto"/>
          </w:tcPr>
          <w:p w:rsidR="00277C1D" w:rsidRDefault="00277C1D">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982</w:t>
            </w:r>
          </w:p>
        </w:tc>
      </w:tr>
      <w:tr w:rsidR="00A100F8">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Community Engagement</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Households(purposely)</w:t>
            </w:r>
          </w:p>
        </w:tc>
        <w:tc>
          <w:tcPr>
            <w:tcW w:w="0" w:type="auto"/>
            <w:hideMark/>
          </w:tcPr>
          <w:p w:rsidR="00A100F8" w:rsidRDefault="009936A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bl>
    <w:p w:rsidR="00A100F8" w:rsidRPr="00277C1D" w:rsidRDefault="00277C1D">
      <w:pPr>
        <w:rPr>
          <w:rFonts w:ascii="Times New Roman" w:hAnsi="Times New Roman" w:cs="Times New Roman"/>
          <w:b/>
          <w:sz w:val="24"/>
        </w:rPr>
      </w:pPr>
      <w:r w:rsidRPr="00277C1D">
        <w:rPr>
          <w:rFonts w:ascii="Times New Roman" w:hAnsi="Times New Roman" w:cs="Times New Roman"/>
          <w:b/>
          <w:sz w:val="24"/>
        </w:rPr>
        <w:t>Source: College of Business and Economics records, 2025</w:t>
      </w:r>
    </w:p>
    <w:p w:rsidR="00A100F8" w:rsidRDefault="009936A7" w:rsidP="006C1927">
      <w:pPr>
        <w:pStyle w:val="Heading2"/>
        <w:spacing w:before="0"/>
        <w:rPr>
          <w:rFonts w:ascii="Times New Roman" w:hAnsi="Times New Roman" w:cs="Times New Roman"/>
          <w:color w:val="000000"/>
          <w:sz w:val="28"/>
        </w:rPr>
      </w:pPr>
      <w:bookmarkStart w:id="181" w:name="_Toc226479342"/>
      <w:r>
        <w:rPr>
          <w:rFonts w:ascii="Times New Roman" w:hAnsi="Times New Roman" w:cs="Times New Roman"/>
          <w:color w:val="000000"/>
          <w:sz w:val="28"/>
        </w:rPr>
        <w:t>3.3.2. Sample size determination</w:t>
      </w:r>
      <w:bookmarkEnd w:id="177"/>
      <w:bookmarkEnd w:id="178"/>
      <w:bookmarkEnd w:id="179"/>
      <w:bookmarkEnd w:id="181"/>
      <w:r>
        <w:rPr>
          <w:rFonts w:ascii="Times New Roman" w:hAnsi="Times New Roman" w:cs="Times New Roman"/>
          <w:color w:val="000000"/>
          <w:sz w:val="28"/>
        </w:rPr>
        <w:t xml:space="preserve"> </w:t>
      </w:r>
    </w:p>
    <w:p w:rsidR="006C1927" w:rsidRDefault="006C1927" w:rsidP="006C1927">
      <w:pPr>
        <w:spacing w:after="0" w:line="360" w:lineRule="auto"/>
        <w:rPr>
          <w:rFonts w:ascii="Times New Roman" w:eastAsia="Times New Roman" w:hAnsi="Times New Roman" w:cs="Times New Roman"/>
          <w:color w:val="000000"/>
          <w:sz w:val="24"/>
          <w:szCs w:val="24"/>
        </w:rPr>
      </w:pPr>
      <w:r w:rsidRPr="006C1927">
        <w:rPr>
          <w:rFonts w:ascii="Times New Roman" w:eastAsia="Times New Roman" w:hAnsi="Times New Roman" w:cs="Times New Roman"/>
          <w:color w:val="000000"/>
          <w:sz w:val="24"/>
          <w:szCs w:val="24"/>
        </w:rPr>
        <w:t xml:space="preserve">The sample size for the quantitative survey </w:t>
      </w:r>
      <w:r>
        <w:rPr>
          <w:rFonts w:ascii="Times New Roman" w:eastAsia="Times New Roman" w:hAnsi="Times New Roman" w:cs="Times New Roman"/>
          <w:color w:val="000000"/>
          <w:sz w:val="24"/>
          <w:szCs w:val="24"/>
        </w:rPr>
        <w:t>will be</w:t>
      </w:r>
      <w:r w:rsidRPr="006C1927">
        <w:rPr>
          <w:rFonts w:ascii="Times New Roman" w:eastAsia="Times New Roman" w:hAnsi="Times New Roman" w:cs="Times New Roman"/>
          <w:color w:val="000000"/>
          <w:sz w:val="24"/>
          <w:szCs w:val="24"/>
        </w:rPr>
        <w:t xml:space="preserve"> determined using the Yamane formula (Yamane, 1967):</w:t>
      </w:r>
    </w:p>
    <w:p w:rsidR="00A100F8" w:rsidRDefault="009936A7" w:rsidP="006C1927">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N / (1 + N(e²))</w:t>
      </w:r>
    </w:p>
    <w:p w:rsidR="00A100F8" w:rsidRDefault="009936A7" w:rsidP="006C1927">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p>
    <w:p w:rsidR="00A100F8" w:rsidRDefault="009936A7" w:rsidP="006C1927">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desired sample size</w:t>
      </w:r>
    </w:p>
    <w:p w:rsidR="00A100F8" w:rsidRDefault="009936A7" w:rsidP="006C1927">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 total population size (982 in this case)</w:t>
      </w:r>
    </w:p>
    <w:p w:rsidR="00A100F8" w:rsidRDefault="009936A7" w:rsidP="006C1927">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 margin of error (usually 0.05 for a 5% error)</w:t>
      </w:r>
    </w:p>
    <w:p w:rsidR="00A100F8" w:rsidRDefault="009936A7" w:rsidP="006C1927">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N = 982 and e = 0.05, the calculation would be:</w:t>
      </w:r>
    </w:p>
    <w:p w:rsidR="00A100F8" w:rsidRDefault="009936A7" w:rsidP="006C1927">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 = 982 / (1 + 982(0.05²))</w:t>
      </w:r>
      <w:r>
        <w:rPr>
          <w:rFonts w:ascii="Times New Roman" w:eastAsia="Times New Roman" w:hAnsi="Times New Roman" w:cs="Times New Roman"/>
          <w:color w:val="000000"/>
          <w:sz w:val="24"/>
          <w:szCs w:val="24"/>
        </w:rPr>
        <w:br/>
        <w:t>= 982/ (1 + 982(0.0025))</w:t>
      </w:r>
      <w:r>
        <w:rPr>
          <w:rFonts w:ascii="Times New Roman" w:eastAsia="Times New Roman" w:hAnsi="Times New Roman" w:cs="Times New Roman"/>
          <w:color w:val="000000"/>
          <w:sz w:val="24"/>
          <w:szCs w:val="24"/>
        </w:rPr>
        <w:br/>
        <w:t>= 982 /</w:t>
      </w:r>
      <w:r w:rsidR="00277C1D">
        <w:rPr>
          <w:rFonts w:ascii="Times New Roman" w:eastAsia="Times New Roman" w:hAnsi="Times New Roman" w:cs="Times New Roman"/>
          <w:color w:val="000000"/>
          <w:sz w:val="24"/>
          <w:szCs w:val="24"/>
        </w:rPr>
        <w:t xml:space="preserve"> (1 + 2.455)</w:t>
      </w:r>
      <w:r w:rsidR="00277C1D">
        <w:rPr>
          <w:rFonts w:ascii="Times New Roman" w:eastAsia="Times New Roman" w:hAnsi="Times New Roman" w:cs="Times New Roman"/>
          <w:color w:val="000000"/>
          <w:sz w:val="24"/>
          <w:szCs w:val="24"/>
        </w:rPr>
        <w:br/>
        <w:t>= 982 / 3.455 ≈ 284.2</w:t>
      </w:r>
    </w:p>
    <w:p w:rsidR="00A100F8" w:rsidRDefault="009936A7" w:rsidP="006C1927">
      <w:pPr>
        <w:spacing w:before="100" w:beforeAutospacing="1"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Rounding this, the required sample size will be about </w:t>
      </w:r>
      <w:r w:rsidR="00277C1D">
        <w:rPr>
          <w:rFonts w:ascii="Times New Roman" w:eastAsia="Times New Roman" w:hAnsi="Times New Roman" w:cs="Times New Roman"/>
          <w:b/>
          <w:bCs/>
          <w:color w:val="000000"/>
          <w:sz w:val="24"/>
          <w:szCs w:val="24"/>
        </w:rPr>
        <w:t>284</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participants. This number will help us effectively analyze the impacts of community engagement at Addis Ababa University.</w:t>
      </w:r>
    </w:p>
    <w:p w:rsidR="00A100F8" w:rsidRDefault="009936A7">
      <w:pPr>
        <w:pStyle w:val="Style1"/>
        <w:jc w:val="center"/>
        <w:rPr>
          <w:color w:val="000000"/>
        </w:rPr>
      </w:pPr>
      <w:bookmarkStart w:id="182" w:name="_Toc221378174"/>
      <w:r>
        <w:rPr>
          <w:color w:val="000000"/>
        </w:rPr>
        <w:t>Table 3.1.sample size allocation:</w:t>
      </w:r>
      <w:bookmarkStart w:id="183" w:name="_Toc221179488"/>
      <w:bookmarkStart w:id="184" w:name="_Toc221243654"/>
      <w:bookmarkStart w:id="185" w:name="_Toc221243796"/>
      <w:bookmarkEnd w:id="182"/>
    </w:p>
    <w:tbl>
      <w:tblPr>
        <w:tblStyle w:val="TableGrid"/>
        <w:tblW w:w="9786" w:type="dxa"/>
        <w:tblLook w:val="04A0" w:firstRow="1" w:lastRow="0" w:firstColumn="1" w:lastColumn="0" w:noHBand="0" w:noVBand="1"/>
      </w:tblPr>
      <w:tblGrid>
        <w:gridCol w:w="2598"/>
        <w:gridCol w:w="1380"/>
        <w:gridCol w:w="1800"/>
        <w:gridCol w:w="1710"/>
        <w:gridCol w:w="2298"/>
      </w:tblGrid>
      <w:tr w:rsidR="00A100F8">
        <w:trPr>
          <w:trHeight w:val="543"/>
        </w:trPr>
        <w:tc>
          <w:tcPr>
            <w:tcW w:w="0" w:type="auto"/>
            <w:hideMark/>
          </w:tcPr>
          <w:p w:rsidR="00A100F8" w:rsidRDefault="009936A7">
            <w:pPr>
              <w:jc w:val="center"/>
              <w:rPr>
                <w:rFonts w:ascii="Times New Roman" w:hAnsi="Times New Roman" w:cs="Times New Roman"/>
                <w:b/>
                <w:bCs/>
              </w:rPr>
            </w:pPr>
            <w:r>
              <w:rPr>
                <w:rStyle w:val="Strong"/>
                <w:rFonts w:ascii="Times New Roman" w:hAnsi="Times New Roman" w:cs="Times New Roman"/>
              </w:rPr>
              <w:t>Target Population</w:t>
            </w:r>
          </w:p>
        </w:tc>
        <w:tc>
          <w:tcPr>
            <w:tcW w:w="1380" w:type="dxa"/>
            <w:hideMark/>
          </w:tcPr>
          <w:p w:rsidR="00A100F8" w:rsidRDefault="009936A7">
            <w:pPr>
              <w:jc w:val="center"/>
              <w:rPr>
                <w:rFonts w:ascii="Times New Roman" w:hAnsi="Times New Roman" w:cs="Times New Roman"/>
                <w:b/>
                <w:bCs/>
              </w:rPr>
            </w:pPr>
            <w:r>
              <w:rPr>
                <w:rStyle w:val="Strong"/>
                <w:rFonts w:ascii="Times New Roman" w:hAnsi="Times New Roman" w:cs="Times New Roman"/>
              </w:rPr>
              <w:t>Department</w:t>
            </w:r>
          </w:p>
        </w:tc>
        <w:tc>
          <w:tcPr>
            <w:tcW w:w="1800" w:type="dxa"/>
            <w:hideMark/>
          </w:tcPr>
          <w:p w:rsidR="00A100F8" w:rsidRDefault="009936A7">
            <w:pPr>
              <w:jc w:val="center"/>
              <w:rPr>
                <w:rFonts w:ascii="Times New Roman" w:hAnsi="Times New Roman" w:cs="Times New Roman"/>
                <w:b/>
                <w:bCs/>
              </w:rPr>
            </w:pPr>
            <w:r>
              <w:rPr>
                <w:rStyle w:val="Strong"/>
                <w:rFonts w:ascii="Times New Roman" w:hAnsi="Times New Roman" w:cs="Times New Roman"/>
              </w:rPr>
              <w:t>Number of Individuals</w:t>
            </w:r>
          </w:p>
        </w:tc>
        <w:tc>
          <w:tcPr>
            <w:tcW w:w="1710" w:type="dxa"/>
            <w:hideMark/>
          </w:tcPr>
          <w:p w:rsidR="00A100F8" w:rsidRDefault="009936A7">
            <w:pPr>
              <w:jc w:val="center"/>
              <w:rPr>
                <w:rFonts w:ascii="Times New Roman" w:hAnsi="Times New Roman" w:cs="Times New Roman"/>
                <w:b/>
                <w:bCs/>
              </w:rPr>
            </w:pPr>
            <w:r>
              <w:rPr>
                <w:rStyle w:val="Strong"/>
                <w:rFonts w:ascii="Times New Roman" w:hAnsi="Times New Roman" w:cs="Times New Roman"/>
              </w:rPr>
              <w:t>Sample Size Allocation</w:t>
            </w:r>
          </w:p>
        </w:tc>
        <w:tc>
          <w:tcPr>
            <w:tcW w:w="2298" w:type="dxa"/>
            <w:hideMark/>
          </w:tcPr>
          <w:p w:rsidR="00A100F8" w:rsidRDefault="009936A7">
            <w:pPr>
              <w:jc w:val="center"/>
              <w:rPr>
                <w:rFonts w:ascii="Times New Roman" w:hAnsi="Times New Roman" w:cs="Times New Roman"/>
                <w:b/>
                <w:bCs/>
              </w:rPr>
            </w:pPr>
            <w:r>
              <w:rPr>
                <w:rStyle w:val="Strong"/>
                <w:rFonts w:ascii="Times New Roman" w:hAnsi="Times New Roman" w:cs="Times New Roman"/>
              </w:rPr>
              <w:t>Allocation Calculation</w:t>
            </w:r>
          </w:p>
        </w:tc>
      </w:tr>
      <w:tr w:rsidR="00A100F8">
        <w:trPr>
          <w:trHeight w:val="814"/>
        </w:trPr>
        <w:tc>
          <w:tcPr>
            <w:tcW w:w="0" w:type="auto"/>
            <w:hideMark/>
          </w:tcPr>
          <w:p w:rsidR="00A100F8" w:rsidRDefault="009936A7">
            <w:pPr>
              <w:rPr>
                <w:rFonts w:ascii="Times New Roman" w:hAnsi="Times New Roman" w:cs="Times New Roman"/>
              </w:rPr>
            </w:pPr>
            <w:r>
              <w:rPr>
                <w:rStyle w:val="Strong"/>
                <w:rFonts w:ascii="Times New Roman" w:hAnsi="Times New Roman" w:cs="Times New Roman"/>
              </w:rPr>
              <w:t>Final-Year Undergraduate Students</w:t>
            </w:r>
          </w:p>
        </w:tc>
        <w:tc>
          <w:tcPr>
            <w:tcW w:w="1380" w:type="dxa"/>
            <w:hideMark/>
          </w:tcPr>
          <w:p w:rsidR="00A100F8" w:rsidRDefault="009936A7">
            <w:pPr>
              <w:rPr>
                <w:rFonts w:ascii="Times New Roman" w:hAnsi="Times New Roman" w:cs="Times New Roman"/>
              </w:rPr>
            </w:pPr>
            <w:r>
              <w:rPr>
                <w:rFonts w:ascii="Times New Roman" w:hAnsi="Times New Roman" w:cs="Times New Roman"/>
              </w:rPr>
              <w:t xml:space="preserve">Management </w:t>
            </w:r>
          </w:p>
        </w:tc>
        <w:tc>
          <w:tcPr>
            <w:tcW w:w="1800" w:type="dxa"/>
            <w:hideMark/>
          </w:tcPr>
          <w:p w:rsidR="00A100F8" w:rsidRDefault="009936A7">
            <w:pPr>
              <w:rPr>
                <w:rFonts w:ascii="Times New Roman" w:hAnsi="Times New Roman" w:cs="Times New Roman"/>
              </w:rPr>
            </w:pPr>
            <w:r>
              <w:rPr>
                <w:rFonts w:ascii="Times New Roman" w:hAnsi="Times New Roman" w:cs="Times New Roman"/>
              </w:rPr>
              <w:t>456</w:t>
            </w:r>
          </w:p>
        </w:tc>
        <w:tc>
          <w:tcPr>
            <w:tcW w:w="1710" w:type="dxa"/>
            <w:hideMark/>
          </w:tcPr>
          <w:p w:rsidR="00A100F8" w:rsidRDefault="009936A7">
            <w:pPr>
              <w:rPr>
                <w:rFonts w:ascii="Times New Roman" w:hAnsi="Times New Roman" w:cs="Times New Roman"/>
              </w:rPr>
            </w:pPr>
            <w:r>
              <w:rPr>
                <w:rFonts w:ascii="Times New Roman" w:hAnsi="Times New Roman" w:cs="Times New Roman"/>
              </w:rPr>
              <w:t>141</w:t>
            </w:r>
          </w:p>
        </w:tc>
        <w:tc>
          <w:tcPr>
            <w:tcW w:w="2298" w:type="dxa"/>
            <w:hideMark/>
          </w:tcPr>
          <w:p w:rsidR="00A100F8" w:rsidRDefault="009936A7">
            <w:pPr>
              <w:rPr>
                <w:rFonts w:ascii="Times New Roman" w:hAnsi="Times New Roman" w:cs="Times New Roman"/>
              </w:rPr>
            </w:pPr>
            <w:r>
              <w:rPr>
                <w:rFonts w:ascii="Times New Roman" w:hAnsi="Times New Roman" w:cs="Times New Roman"/>
              </w:rPr>
              <w:t xml:space="preserve">(456/900) × </w:t>
            </w:r>
            <w:r w:rsidR="00277C1D">
              <w:rPr>
                <w:rFonts w:ascii="Times New Roman" w:hAnsi="Times New Roman" w:cs="Times New Roman"/>
              </w:rPr>
              <w:t>284 ≈ 132</w:t>
            </w:r>
          </w:p>
        </w:tc>
      </w:tr>
      <w:tr w:rsidR="00A100F8">
        <w:trPr>
          <w:trHeight w:val="533"/>
        </w:trPr>
        <w:tc>
          <w:tcPr>
            <w:tcW w:w="0" w:type="auto"/>
            <w:hideMark/>
          </w:tcPr>
          <w:p w:rsidR="00A100F8" w:rsidRDefault="00A100F8">
            <w:pPr>
              <w:rPr>
                <w:rFonts w:ascii="Times New Roman" w:hAnsi="Times New Roman" w:cs="Times New Roman"/>
              </w:rPr>
            </w:pPr>
          </w:p>
        </w:tc>
        <w:tc>
          <w:tcPr>
            <w:tcW w:w="1380" w:type="dxa"/>
            <w:hideMark/>
          </w:tcPr>
          <w:p w:rsidR="00A100F8" w:rsidRDefault="009936A7">
            <w:pPr>
              <w:rPr>
                <w:rFonts w:ascii="Times New Roman" w:hAnsi="Times New Roman" w:cs="Times New Roman"/>
              </w:rPr>
            </w:pPr>
            <w:r>
              <w:rPr>
                <w:rFonts w:ascii="Times New Roman" w:hAnsi="Times New Roman" w:cs="Times New Roman"/>
              </w:rPr>
              <w:t>Economics</w:t>
            </w:r>
          </w:p>
        </w:tc>
        <w:tc>
          <w:tcPr>
            <w:tcW w:w="1800" w:type="dxa"/>
            <w:hideMark/>
          </w:tcPr>
          <w:p w:rsidR="00A100F8" w:rsidRDefault="009936A7">
            <w:pPr>
              <w:rPr>
                <w:rFonts w:ascii="Times New Roman" w:hAnsi="Times New Roman" w:cs="Times New Roman"/>
              </w:rPr>
            </w:pPr>
            <w:r>
              <w:rPr>
                <w:rFonts w:ascii="Times New Roman" w:hAnsi="Times New Roman" w:cs="Times New Roman"/>
              </w:rPr>
              <w:t>88</w:t>
            </w:r>
          </w:p>
        </w:tc>
        <w:tc>
          <w:tcPr>
            <w:tcW w:w="1710" w:type="dxa"/>
            <w:hideMark/>
          </w:tcPr>
          <w:p w:rsidR="00A100F8" w:rsidRDefault="009936A7">
            <w:pPr>
              <w:rPr>
                <w:rFonts w:ascii="Times New Roman" w:hAnsi="Times New Roman" w:cs="Times New Roman"/>
              </w:rPr>
            </w:pPr>
            <w:r>
              <w:rPr>
                <w:rFonts w:ascii="Times New Roman" w:hAnsi="Times New Roman" w:cs="Times New Roman"/>
              </w:rPr>
              <w:t>27</w:t>
            </w:r>
          </w:p>
        </w:tc>
        <w:tc>
          <w:tcPr>
            <w:tcW w:w="2298" w:type="dxa"/>
            <w:hideMark/>
          </w:tcPr>
          <w:p w:rsidR="00A100F8" w:rsidRDefault="009936A7">
            <w:pPr>
              <w:rPr>
                <w:rFonts w:ascii="Times New Roman" w:hAnsi="Times New Roman" w:cs="Times New Roman"/>
              </w:rPr>
            </w:pPr>
            <w:r>
              <w:rPr>
                <w:rFonts w:ascii="Times New Roman" w:hAnsi="Times New Roman" w:cs="Times New Roman"/>
              </w:rPr>
              <w:t xml:space="preserve">(88/900) × </w:t>
            </w:r>
            <w:r w:rsidR="00277C1D">
              <w:rPr>
                <w:rFonts w:ascii="Times New Roman" w:hAnsi="Times New Roman" w:cs="Times New Roman"/>
              </w:rPr>
              <w:t>284</w:t>
            </w:r>
            <w:r>
              <w:rPr>
                <w:rFonts w:ascii="Times New Roman" w:hAnsi="Times New Roman" w:cs="Times New Roman"/>
              </w:rPr>
              <w:t xml:space="preserve"> ≈ 25</w:t>
            </w:r>
          </w:p>
        </w:tc>
      </w:tr>
      <w:tr w:rsidR="00A100F8">
        <w:trPr>
          <w:trHeight w:val="543"/>
        </w:trPr>
        <w:tc>
          <w:tcPr>
            <w:tcW w:w="0" w:type="auto"/>
            <w:hideMark/>
          </w:tcPr>
          <w:p w:rsidR="00A100F8" w:rsidRDefault="00A100F8">
            <w:pPr>
              <w:rPr>
                <w:rFonts w:ascii="Times New Roman" w:hAnsi="Times New Roman" w:cs="Times New Roman"/>
              </w:rPr>
            </w:pPr>
          </w:p>
        </w:tc>
        <w:tc>
          <w:tcPr>
            <w:tcW w:w="1380" w:type="dxa"/>
            <w:hideMark/>
          </w:tcPr>
          <w:p w:rsidR="00A100F8" w:rsidRDefault="009936A7">
            <w:pPr>
              <w:rPr>
                <w:rFonts w:ascii="Times New Roman" w:hAnsi="Times New Roman" w:cs="Times New Roman"/>
              </w:rPr>
            </w:pPr>
            <w:r>
              <w:rPr>
                <w:rFonts w:ascii="Times New Roman" w:hAnsi="Times New Roman" w:cs="Times New Roman"/>
              </w:rPr>
              <w:t>Accounting and Finance</w:t>
            </w:r>
          </w:p>
        </w:tc>
        <w:tc>
          <w:tcPr>
            <w:tcW w:w="1800" w:type="dxa"/>
            <w:hideMark/>
          </w:tcPr>
          <w:p w:rsidR="00A100F8" w:rsidRDefault="009936A7">
            <w:pPr>
              <w:rPr>
                <w:rFonts w:ascii="Times New Roman" w:hAnsi="Times New Roman" w:cs="Times New Roman"/>
              </w:rPr>
            </w:pPr>
            <w:r>
              <w:rPr>
                <w:rFonts w:ascii="Times New Roman" w:hAnsi="Times New Roman" w:cs="Times New Roman"/>
              </w:rPr>
              <w:t>356</w:t>
            </w:r>
          </w:p>
        </w:tc>
        <w:tc>
          <w:tcPr>
            <w:tcW w:w="1710" w:type="dxa"/>
            <w:hideMark/>
          </w:tcPr>
          <w:p w:rsidR="00A100F8" w:rsidRDefault="009936A7">
            <w:pPr>
              <w:rPr>
                <w:rFonts w:ascii="Times New Roman" w:hAnsi="Times New Roman" w:cs="Times New Roman"/>
              </w:rPr>
            </w:pPr>
            <w:r>
              <w:rPr>
                <w:rFonts w:ascii="Times New Roman" w:hAnsi="Times New Roman" w:cs="Times New Roman"/>
              </w:rPr>
              <w:t>109</w:t>
            </w:r>
          </w:p>
        </w:tc>
        <w:tc>
          <w:tcPr>
            <w:tcW w:w="2298" w:type="dxa"/>
            <w:hideMark/>
          </w:tcPr>
          <w:p w:rsidR="00A100F8" w:rsidRDefault="009936A7">
            <w:pPr>
              <w:rPr>
                <w:rFonts w:ascii="Times New Roman" w:hAnsi="Times New Roman" w:cs="Times New Roman"/>
              </w:rPr>
            </w:pPr>
            <w:r>
              <w:rPr>
                <w:rFonts w:ascii="Times New Roman" w:hAnsi="Times New Roman" w:cs="Times New Roman"/>
              </w:rPr>
              <w:t xml:space="preserve">(356/900) × </w:t>
            </w:r>
            <w:r w:rsidR="00277C1D">
              <w:rPr>
                <w:rFonts w:ascii="Times New Roman" w:hAnsi="Times New Roman" w:cs="Times New Roman"/>
              </w:rPr>
              <w:t>284</w:t>
            </w:r>
            <w:r>
              <w:rPr>
                <w:rFonts w:ascii="Times New Roman" w:hAnsi="Times New Roman" w:cs="Times New Roman"/>
              </w:rPr>
              <w:t xml:space="preserve"> ≈ 103</w:t>
            </w:r>
          </w:p>
        </w:tc>
      </w:tr>
      <w:tr w:rsidR="00A100F8">
        <w:trPr>
          <w:trHeight w:val="271"/>
        </w:trPr>
        <w:tc>
          <w:tcPr>
            <w:tcW w:w="0" w:type="auto"/>
            <w:hideMark/>
          </w:tcPr>
          <w:p w:rsidR="00A100F8" w:rsidRDefault="00A100F8">
            <w:pPr>
              <w:rPr>
                <w:rFonts w:ascii="Times New Roman" w:hAnsi="Times New Roman" w:cs="Times New Roman"/>
              </w:rPr>
            </w:pPr>
          </w:p>
        </w:tc>
        <w:tc>
          <w:tcPr>
            <w:tcW w:w="1380" w:type="dxa"/>
            <w:hideMark/>
          </w:tcPr>
          <w:p w:rsidR="00A100F8" w:rsidRDefault="009936A7">
            <w:pPr>
              <w:rPr>
                <w:rFonts w:ascii="Times New Roman" w:hAnsi="Times New Roman" w:cs="Times New Roman"/>
              </w:rPr>
            </w:pPr>
            <w:r>
              <w:rPr>
                <w:rStyle w:val="Strong"/>
                <w:rFonts w:ascii="Times New Roman" w:hAnsi="Times New Roman" w:cs="Times New Roman"/>
              </w:rPr>
              <w:t>Total Students</w:t>
            </w:r>
          </w:p>
        </w:tc>
        <w:tc>
          <w:tcPr>
            <w:tcW w:w="1800" w:type="dxa"/>
            <w:hideMark/>
          </w:tcPr>
          <w:p w:rsidR="00A100F8" w:rsidRDefault="009936A7">
            <w:pPr>
              <w:rPr>
                <w:rFonts w:ascii="Times New Roman" w:hAnsi="Times New Roman" w:cs="Times New Roman"/>
              </w:rPr>
            </w:pPr>
            <w:r>
              <w:rPr>
                <w:rStyle w:val="Strong"/>
                <w:rFonts w:ascii="Times New Roman" w:hAnsi="Times New Roman" w:cs="Times New Roman"/>
              </w:rPr>
              <w:t>900</w:t>
            </w:r>
          </w:p>
        </w:tc>
        <w:tc>
          <w:tcPr>
            <w:tcW w:w="1710" w:type="dxa"/>
            <w:hideMark/>
          </w:tcPr>
          <w:p w:rsidR="00A100F8" w:rsidRDefault="00277C1D">
            <w:pPr>
              <w:rPr>
                <w:rFonts w:ascii="Times New Roman" w:hAnsi="Times New Roman" w:cs="Times New Roman"/>
              </w:rPr>
            </w:pPr>
            <w:r>
              <w:rPr>
                <w:rStyle w:val="Strong"/>
                <w:rFonts w:ascii="Times New Roman" w:hAnsi="Times New Roman" w:cs="Times New Roman"/>
              </w:rPr>
              <w:t>260</w:t>
            </w:r>
          </w:p>
        </w:tc>
        <w:tc>
          <w:tcPr>
            <w:tcW w:w="2298" w:type="dxa"/>
            <w:hideMark/>
          </w:tcPr>
          <w:p w:rsidR="00A100F8" w:rsidRDefault="00A100F8">
            <w:pPr>
              <w:rPr>
                <w:rFonts w:ascii="Times New Roman" w:hAnsi="Times New Roman" w:cs="Times New Roman"/>
              </w:rPr>
            </w:pPr>
          </w:p>
        </w:tc>
      </w:tr>
      <w:tr w:rsidR="00A100F8">
        <w:trPr>
          <w:trHeight w:val="543"/>
        </w:trPr>
        <w:tc>
          <w:tcPr>
            <w:tcW w:w="0" w:type="auto"/>
            <w:hideMark/>
          </w:tcPr>
          <w:p w:rsidR="00A100F8" w:rsidRDefault="009936A7">
            <w:pPr>
              <w:rPr>
                <w:rFonts w:ascii="Times New Roman" w:hAnsi="Times New Roman" w:cs="Times New Roman"/>
              </w:rPr>
            </w:pPr>
            <w:r>
              <w:rPr>
                <w:rStyle w:val="Strong"/>
                <w:rFonts w:ascii="Times New Roman" w:hAnsi="Times New Roman" w:cs="Times New Roman"/>
              </w:rPr>
              <w:t>University Staff</w:t>
            </w:r>
          </w:p>
        </w:tc>
        <w:tc>
          <w:tcPr>
            <w:tcW w:w="1380" w:type="dxa"/>
            <w:hideMark/>
          </w:tcPr>
          <w:p w:rsidR="00A100F8" w:rsidRDefault="009936A7">
            <w:pPr>
              <w:rPr>
                <w:rFonts w:ascii="Times New Roman" w:hAnsi="Times New Roman" w:cs="Times New Roman"/>
              </w:rPr>
            </w:pPr>
            <w:r>
              <w:rPr>
                <w:rFonts w:ascii="Times New Roman" w:hAnsi="Times New Roman" w:cs="Times New Roman"/>
              </w:rPr>
              <w:t xml:space="preserve">Management </w:t>
            </w:r>
          </w:p>
        </w:tc>
        <w:tc>
          <w:tcPr>
            <w:tcW w:w="1800" w:type="dxa"/>
            <w:hideMark/>
          </w:tcPr>
          <w:p w:rsidR="00A100F8" w:rsidRDefault="009936A7">
            <w:pPr>
              <w:rPr>
                <w:rFonts w:ascii="Times New Roman" w:hAnsi="Times New Roman" w:cs="Times New Roman"/>
              </w:rPr>
            </w:pPr>
            <w:r>
              <w:rPr>
                <w:rFonts w:ascii="Times New Roman" w:hAnsi="Times New Roman" w:cs="Times New Roman"/>
              </w:rPr>
              <w:t>28</w:t>
            </w:r>
          </w:p>
        </w:tc>
        <w:tc>
          <w:tcPr>
            <w:tcW w:w="1710" w:type="dxa"/>
            <w:hideMark/>
          </w:tcPr>
          <w:p w:rsidR="00A100F8" w:rsidRDefault="009936A7">
            <w:pPr>
              <w:rPr>
                <w:rFonts w:ascii="Times New Roman" w:hAnsi="Times New Roman" w:cs="Times New Roman"/>
              </w:rPr>
            </w:pPr>
            <w:r>
              <w:rPr>
                <w:rFonts w:ascii="Times New Roman" w:hAnsi="Times New Roman" w:cs="Times New Roman"/>
              </w:rPr>
              <w:t>8</w:t>
            </w:r>
          </w:p>
        </w:tc>
        <w:tc>
          <w:tcPr>
            <w:tcW w:w="2298" w:type="dxa"/>
            <w:hideMark/>
          </w:tcPr>
          <w:p w:rsidR="00A100F8" w:rsidRDefault="009936A7">
            <w:pPr>
              <w:rPr>
                <w:rFonts w:ascii="Times New Roman" w:hAnsi="Times New Roman" w:cs="Times New Roman"/>
              </w:rPr>
            </w:pPr>
            <w:r>
              <w:rPr>
                <w:rFonts w:ascii="Times New Roman" w:hAnsi="Times New Roman" w:cs="Times New Roman"/>
              </w:rPr>
              <w:t xml:space="preserve">(28/82) × </w:t>
            </w:r>
            <w:r w:rsidR="00277C1D">
              <w:rPr>
                <w:rFonts w:ascii="Times New Roman" w:hAnsi="Times New Roman" w:cs="Times New Roman"/>
              </w:rPr>
              <w:t>284</w:t>
            </w:r>
            <w:r>
              <w:rPr>
                <w:rFonts w:ascii="Times New Roman" w:hAnsi="Times New Roman" w:cs="Times New Roman"/>
              </w:rPr>
              <w:t xml:space="preserve"> ≈ 8</w:t>
            </w:r>
          </w:p>
        </w:tc>
      </w:tr>
      <w:tr w:rsidR="00A100F8">
        <w:trPr>
          <w:trHeight w:val="543"/>
        </w:trPr>
        <w:tc>
          <w:tcPr>
            <w:tcW w:w="0" w:type="auto"/>
            <w:hideMark/>
          </w:tcPr>
          <w:p w:rsidR="00A100F8" w:rsidRDefault="00A100F8">
            <w:pPr>
              <w:rPr>
                <w:rFonts w:ascii="Times New Roman" w:hAnsi="Times New Roman" w:cs="Times New Roman"/>
              </w:rPr>
            </w:pPr>
          </w:p>
        </w:tc>
        <w:tc>
          <w:tcPr>
            <w:tcW w:w="1380" w:type="dxa"/>
            <w:hideMark/>
          </w:tcPr>
          <w:p w:rsidR="00A100F8" w:rsidRDefault="009936A7">
            <w:pPr>
              <w:rPr>
                <w:rFonts w:ascii="Times New Roman" w:hAnsi="Times New Roman" w:cs="Times New Roman"/>
              </w:rPr>
            </w:pPr>
            <w:r>
              <w:rPr>
                <w:rFonts w:ascii="Times New Roman" w:hAnsi="Times New Roman" w:cs="Times New Roman"/>
              </w:rPr>
              <w:t>Economics</w:t>
            </w:r>
          </w:p>
        </w:tc>
        <w:tc>
          <w:tcPr>
            <w:tcW w:w="1800" w:type="dxa"/>
            <w:hideMark/>
          </w:tcPr>
          <w:p w:rsidR="00A100F8" w:rsidRDefault="009936A7">
            <w:pPr>
              <w:rPr>
                <w:rFonts w:ascii="Times New Roman" w:hAnsi="Times New Roman" w:cs="Times New Roman"/>
              </w:rPr>
            </w:pPr>
            <w:r>
              <w:rPr>
                <w:rFonts w:ascii="Times New Roman" w:hAnsi="Times New Roman" w:cs="Times New Roman"/>
              </w:rPr>
              <w:t>23</w:t>
            </w:r>
          </w:p>
        </w:tc>
        <w:tc>
          <w:tcPr>
            <w:tcW w:w="1710" w:type="dxa"/>
            <w:hideMark/>
          </w:tcPr>
          <w:p w:rsidR="00A100F8" w:rsidRDefault="009936A7">
            <w:pPr>
              <w:rPr>
                <w:rFonts w:ascii="Times New Roman" w:hAnsi="Times New Roman" w:cs="Times New Roman"/>
              </w:rPr>
            </w:pPr>
            <w:r>
              <w:rPr>
                <w:rFonts w:ascii="Times New Roman" w:hAnsi="Times New Roman" w:cs="Times New Roman"/>
              </w:rPr>
              <w:t>7</w:t>
            </w:r>
          </w:p>
        </w:tc>
        <w:tc>
          <w:tcPr>
            <w:tcW w:w="2298" w:type="dxa"/>
            <w:hideMark/>
          </w:tcPr>
          <w:p w:rsidR="00A100F8" w:rsidRDefault="009936A7">
            <w:pPr>
              <w:rPr>
                <w:rFonts w:ascii="Times New Roman" w:hAnsi="Times New Roman" w:cs="Times New Roman"/>
              </w:rPr>
            </w:pPr>
            <w:r>
              <w:rPr>
                <w:rFonts w:ascii="Times New Roman" w:hAnsi="Times New Roman" w:cs="Times New Roman"/>
              </w:rPr>
              <w:t xml:space="preserve">(23/82) × </w:t>
            </w:r>
            <w:r w:rsidR="00277C1D">
              <w:rPr>
                <w:rFonts w:ascii="Times New Roman" w:hAnsi="Times New Roman" w:cs="Times New Roman"/>
              </w:rPr>
              <w:t>284</w:t>
            </w:r>
            <w:r>
              <w:rPr>
                <w:rFonts w:ascii="Times New Roman" w:hAnsi="Times New Roman" w:cs="Times New Roman"/>
              </w:rPr>
              <w:t xml:space="preserve"> ≈ 7</w:t>
            </w:r>
          </w:p>
        </w:tc>
      </w:tr>
      <w:tr w:rsidR="00A100F8">
        <w:trPr>
          <w:trHeight w:val="533"/>
        </w:trPr>
        <w:tc>
          <w:tcPr>
            <w:tcW w:w="0" w:type="auto"/>
            <w:hideMark/>
          </w:tcPr>
          <w:p w:rsidR="00A100F8" w:rsidRDefault="00A100F8">
            <w:pPr>
              <w:rPr>
                <w:rFonts w:ascii="Times New Roman" w:hAnsi="Times New Roman" w:cs="Times New Roman"/>
              </w:rPr>
            </w:pPr>
          </w:p>
        </w:tc>
        <w:tc>
          <w:tcPr>
            <w:tcW w:w="1380" w:type="dxa"/>
            <w:hideMark/>
          </w:tcPr>
          <w:p w:rsidR="00A100F8" w:rsidRDefault="009936A7">
            <w:pPr>
              <w:rPr>
                <w:rFonts w:ascii="Times New Roman" w:hAnsi="Times New Roman" w:cs="Times New Roman"/>
              </w:rPr>
            </w:pPr>
            <w:r>
              <w:rPr>
                <w:rFonts w:ascii="Times New Roman" w:hAnsi="Times New Roman" w:cs="Times New Roman"/>
              </w:rPr>
              <w:t>Accounting</w:t>
            </w:r>
          </w:p>
        </w:tc>
        <w:tc>
          <w:tcPr>
            <w:tcW w:w="1800" w:type="dxa"/>
            <w:hideMark/>
          </w:tcPr>
          <w:p w:rsidR="00A100F8" w:rsidRDefault="009936A7">
            <w:pPr>
              <w:rPr>
                <w:rFonts w:ascii="Times New Roman" w:hAnsi="Times New Roman" w:cs="Times New Roman"/>
              </w:rPr>
            </w:pPr>
            <w:r>
              <w:rPr>
                <w:rFonts w:ascii="Times New Roman" w:hAnsi="Times New Roman" w:cs="Times New Roman"/>
              </w:rPr>
              <w:t>31</w:t>
            </w:r>
          </w:p>
        </w:tc>
        <w:tc>
          <w:tcPr>
            <w:tcW w:w="1710" w:type="dxa"/>
            <w:hideMark/>
          </w:tcPr>
          <w:p w:rsidR="00A100F8" w:rsidRDefault="009936A7">
            <w:pPr>
              <w:rPr>
                <w:rFonts w:ascii="Times New Roman" w:hAnsi="Times New Roman" w:cs="Times New Roman"/>
              </w:rPr>
            </w:pPr>
            <w:r>
              <w:rPr>
                <w:rFonts w:ascii="Times New Roman" w:hAnsi="Times New Roman" w:cs="Times New Roman"/>
              </w:rPr>
              <w:t>9</w:t>
            </w:r>
          </w:p>
        </w:tc>
        <w:tc>
          <w:tcPr>
            <w:tcW w:w="2298" w:type="dxa"/>
            <w:hideMark/>
          </w:tcPr>
          <w:p w:rsidR="00A100F8" w:rsidRDefault="009936A7">
            <w:pPr>
              <w:rPr>
                <w:rFonts w:ascii="Times New Roman" w:hAnsi="Times New Roman" w:cs="Times New Roman"/>
              </w:rPr>
            </w:pPr>
            <w:r>
              <w:rPr>
                <w:rFonts w:ascii="Times New Roman" w:hAnsi="Times New Roman" w:cs="Times New Roman"/>
              </w:rPr>
              <w:t xml:space="preserve">(31/82) × </w:t>
            </w:r>
            <w:r w:rsidR="00277C1D">
              <w:rPr>
                <w:rFonts w:ascii="Times New Roman" w:hAnsi="Times New Roman" w:cs="Times New Roman"/>
              </w:rPr>
              <w:t>284</w:t>
            </w:r>
            <w:r>
              <w:rPr>
                <w:rFonts w:ascii="Times New Roman" w:hAnsi="Times New Roman" w:cs="Times New Roman"/>
              </w:rPr>
              <w:t xml:space="preserve"> ≈ 9</w:t>
            </w:r>
          </w:p>
        </w:tc>
      </w:tr>
      <w:tr w:rsidR="00A100F8">
        <w:trPr>
          <w:trHeight w:val="271"/>
        </w:trPr>
        <w:tc>
          <w:tcPr>
            <w:tcW w:w="0" w:type="auto"/>
            <w:hideMark/>
          </w:tcPr>
          <w:p w:rsidR="00A100F8" w:rsidRDefault="00A100F8">
            <w:pPr>
              <w:rPr>
                <w:rFonts w:ascii="Times New Roman" w:hAnsi="Times New Roman" w:cs="Times New Roman"/>
              </w:rPr>
            </w:pPr>
          </w:p>
        </w:tc>
        <w:tc>
          <w:tcPr>
            <w:tcW w:w="1380" w:type="dxa"/>
            <w:hideMark/>
          </w:tcPr>
          <w:p w:rsidR="00A100F8" w:rsidRDefault="009936A7">
            <w:pPr>
              <w:rPr>
                <w:rFonts w:ascii="Times New Roman" w:hAnsi="Times New Roman" w:cs="Times New Roman"/>
              </w:rPr>
            </w:pPr>
            <w:r>
              <w:rPr>
                <w:rStyle w:val="Strong"/>
                <w:rFonts w:ascii="Times New Roman" w:hAnsi="Times New Roman" w:cs="Times New Roman"/>
              </w:rPr>
              <w:t>Total Staff</w:t>
            </w:r>
          </w:p>
        </w:tc>
        <w:tc>
          <w:tcPr>
            <w:tcW w:w="1800" w:type="dxa"/>
            <w:hideMark/>
          </w:tcPr>
          <w:p w:rsidR="00A100F8" w:rsidRDefault="009936A7">
            <w:pPr>
              <w:rPr>
                <w:rFonts w:ascii="Times New Roman" w:hAnsi="Times New Roman" w:cs="Times New Roman"/>
              </w:rPr>
            </w:pPr>
            <w:r>
              <w:rPr>
                <w:rStyle w:val="Strong"/>
                <w:rFonts w:ascii="Times New Roman" w:hAnsi="Times New Roman" w:cs="Times New Roman"/>
              </w:rPr>
              <w:t>82</w:t>
            </w:r>
          </w:p>
        </w:tc>
        <w:tc>
          <w:tcPr>
            <w:tcW w:w="1710" w:type="dxa"/>
            <w:hideMark/>
          </w:tcPr>
          <w:p w:rsidR="00A100F8" w:rsidRDefault="009936A7">
            <w:pPr>
              <w:rPr>
                <w:rFonts w:ascii="Times New Roman" w:hAnsi="Times New Roman" w:cs="Times New Roman"/>
              </w:rPr>
            </w:pPr>
            <w:r>
              <w:rPr>
                <w:rFonts w:ascii="Times New Roman" w:hAnsi="Times New Roman" w:cs="Times New Roman"/>
              </w:rPr>
              <w:t>24</w:t>
            </w:r>
          </w:p>
        </w:tc>
        <w:tc>
          <w:tcPr>
            <w:tcW w:w="2298" w:type="dxa"/>
            <w:hideMark/>
          </w:tcPr>
          <w:p w:rsidR="00A100F8" w:rsidRDefault="00A100F8">
            <w:pPr>
              <w:rPr>
                <w:rFonts w:ascii="Times New Roman" w:hAnsi="Times New Roman" w:cs="Times New Roman"/>
              </w:rPr>
            </w:pPr>
          </w:p>
        </w:tc>
      </w:tr>
      <w:tr w:rsidR="00277C1D" w:rsidTr="008E3877">
        <w:trPr>
          <w:trHeight w:val="271"/>
        </w:trPr>
        <w:tc>
          <w:tcPr>
            <w:tcW w:w="3978" w:type="dxa"/>
            <w:gridSpan w:val="2"/>
          </w:tcPr>
          <w:p w:rsidR="00277C1D" w:rsidRDefault="00277C1D">
            <w:pPr>
              <w:rPr>
                <w:rStyle w:val="Strong"/>
                <w:rFonts w:ascii="Times New Roman" w:hAnsi="Times New Roman" w:cs="Times New Roman"/>
              </w:rPr>
            </w:pPr>
            <w:r w:rsidRPr="00277C1D">
              <w:rPr>
                <w:rFonts w:ascii="Times New Roman" w:hAnsi="Times New Roman" w:cs="Times New Roman"/>
                <w:b/>
                <w:sz w:val="24"/>
              </w:rPr>
              <w:t xml:space="preserve">Grand </w:t>
            </w:r>
            <w:r>
              <w:rPr>
                <w:rFonts w:ascii="Times New Roman" w:hAnsi="Times New Roman" w:cs="Times New Roman"/>
                <w:b/>
                <w:sz w:val="24"/>
              </w:rPr>
              <w:t>T</w:t>
            </w:r>
            <w:r w:rsidRPr="00277C1D">
              <w:rPr>
                <w:rFonts w:ascii="Times New Roman" w:hAnsi="Times New Roman" w:cs="Times New Roman"/>
                <w:b/>
                <w:sz w:val="24"/>
              </w:rPr>
              <w:t xml:space="preserve">otal </w:t>
            </w:r>
          </w:p>
        </w:tc>
        <w:tc>
          <w:tcPr>
            <w:tcW w:w="1800" w:type="dxa"/>
          </w:tcPr>
          <w:p w:rsidR="00277C1D" w:rsidRDefault="00277C1D">
            <w:pPr>
              <w:rPr>
                <w:rStyle w:val="Strong"/>
                <w:rFonts w:ascii="Times New Roman" w:hAnsi="Times New Roman" w:cs="Times New Roman"/>
              </w:rPr>
            </w:pPr>
            <w:r>
              <w:rPr>
                <w:rStyle w:val="Strong"/>
                <w:rFonts w:ascii="Times New Roman" w:hAnsi="Times New Roman" w:cs="Times New Roman"/>
              </w:rPr>
              <w:t>982</w:t>
            </w:r>
          </w:p>
        </w:tc>
        <w:tc>
          <w:tcPr>
            <w:tcW w:w="1710" w:type="dxa"/>
          </w:tcPr>
          <w:p w:rsidR="00277C1D" w:rsidRPr="00277C1D" w:rsidRDefault="00277C1D">
            <w:pPr>
              <w:rPr>
                <w:rFonts w:ascii="Times New Roman" w:hAnsi="Times New Roman" w:cs="Times New Roman"/>
                <w:b/>
              </w:rPr>
            </w:pPr>
            <w:r w:rsidRPr="00277C1D">
              <w:rPr>
                <w:rFonts w:ascii="Times New Roman" w:hAnsi="Times New Roman" w:cs="Times New Roman"/>
                <w:b/>
              </w:rPr>
              <w:t>284</w:t>
            </w:r>
          </w:p>
        </w:tc>
        <w:tc>
          <w:tcPr>
            <w:tcW w:w="2298" w:type="dxa"/>
          </w:tcPr>
          <w:p w:rsidR="00277C1D" w:rsidRDefault="00277C1D">
            <w:pPr>
              <w:rPr>
                <w:rFonts w:ascii="Times New Roman" w:hAnsi="Times New Roman" w:cs="Times New Roman"/>
              </w:rPr>
            </w:pPr>
          </w:p>
        </w:tc>
      </w:tr>
    </w:tbl>
    <w:p w:rsidR="00277C1D" w:rsidRPr="00277C1D" w:rsidRDefault="00277C1D" w:rsidP="00277C1D">
      <w:pPr>
        <w:spacing w:line="360" w:lineRule="auto"/>
        <w:jc w:val="both"/>
        <w:rPr>
          <w:rFonts w:ascii="Times New Roman" w:hAnsi="Times New Roman" w:cs="Times New Roman"/>
          <w:sz w:val="24"/>
        </w:rPr>
      </w:pPr>
      <w:r w:rsidRPr="00277C1D">
        <w:rPr>
          <w:rFonts w:ascii="Times New Roman" w:hAnsi="Times New Roman" w:cs="Times New Roman"/>
          <w:sz w:val="24"/>
        </w:rPr>
        <w:t xml:space="preserve">For the qualitative component, </w:t>
      </w:r>
      <w:r w:rsidR="005108D4">
        <w:rPr>
          <w:rFonts w:ascii="Times New Roman" w:hAnsi="Times New Roman" w:cs="Times New Roman"/>
          <w:sz w:val="24"/>
        </w:rPr>
        <w:t>between</w:t>
      </w:r>
      <w:r w:rsidRPr="00277C1D">
        <w:rPr>
          <w:rFonts w:ascii="Times New Roman" w:hAnsi="Times New Roman" w:cs="Times New Roman"/>
          <w:sz w:val="24"/>
        </w:rPr>
        <w:t xml:space="preserve"> 15 and 20 key informants will be purposively selected. This sample size is consistent with recommendations for qualitative research, where the goal is not statistical representativeness but rather information-rich cases that provide deep understanding of the phenomenon under study (Patton, 2015). The key informants will include three department heads (one from each department), three community engagement coordinators, </w:t>
      </w:r>
      <w:r w:rsidR="005108D4">
        <w:rPr>
          <w:rFonts w:ascii="Times New Roman" w:hAnsi="Times New Roman" w:cs="Times New Roman"/>
          <w:sz w:val="24"/>
        </w:rPr>
        <w:t>between</w:t>
      </w:r>
      <w:r w:rsidRPr="00277C1D">
        <w:rPr>
          <w:rFonts w:ascii="Times New Roman" w:hAnsi="Times New Roman" w:cs="Times New Roman"/>
          <w:sz w:val="24"/>
        </w:rPr>
        <w:t xml:space="preserve"> six and eight local business owners who have actively participated in university-led engagement activities, and </w:t>
      </w:r>
      <w:r w:rsidR="005108D4">
        <w:rPr>
          <w:rFonts w:ascii="Times New Roman" w:hAnsi="Times New Roman" w:cs="Times New Roman"/>
          <w:sz w:val="24"/>
        </w:rPr>
        <w:t>between</w:t>
      </w:r>
      <w:r w:rsidRPr="00277C1D">
        <w:rPr>
          <w:rFonts w:ascii="Times New Roman" w:hAnsi="Times New Roman" w:cs="Times New Roman"/>
          <w:sz w:val="24"/>
        </w:rPr>
        <w:t xml:space="preserve"> three and six community leaders residing within the six-kilometer radius.</w:t>
      </w:r>
    </w:p>
    <w:p w:rsidR="00A100F8" w:rsidRDefault="009936A7">
      <w:pPr>
        <w:pStyle w:val="Heading2"/>
        <w:rPr>
          <w:rFonts w:ascii="Times New Roman" w:hAnsi="Times New Roman" w:cs="Times New Roman"/>
          <w:color w:val="000000"/>
          <w:sz w:val="28"/>
        </w:rPr>
      </w:pPr>
      <w:bookmarkStart w:id="186" w:name="_Toc226479343"/>
      <w:r>
        <w:rPr>
          <w:rFonts w:ascii="Times New Roman" w:eastAsia="Times New Roman" w:hAnsi="Times New Roman" w:cs="Times New Roman"/>
          <w:color w:val="000000"/>
          <w:sz w:val="28"/>
        </w:rPr>
        <w:lastRenderedPageBreak/>
        <w:t>3.3.3. Sampling techniques</w:t>
      </w:r>
      <w:bookmarkEnd w:id="183"/>
      <w:bookmarkEnd w:id="184"/>
      <w:bookmarkEnd w:id="185"/>
      <w:bookmarkEnd w:id="186"/>
    </w:p>
    <w:p w:rsidR="00277C1D" w:rsidRPr="00277C1D" w:rsidRDefault="00277C1D" w:rsidP="00277C1D">
      <w:pPr>
        <w:spacing w:line="360" w:lineRule="auto"/>
        <w:jc w:val="both"/>
        <w:rPr>
          <w:rFonts w:ascii="Times New Roman" w:hAnsi="Times New Roman" w:cs="Times New Roman"/>
          <w:sz w:val="24"/>
        </w:rPr>
      </w:pPr>
      <w:bookmarkStart w:id="187" w:name="_Toc221179489"/>
      <w:bookmarkStart w:id="188" w:name="_Toc221243655"/>
      <w:bookmarkStart w:id="189" w:name="_Toc221243797"/>
      <w:r w:rsidRPr="00277C1D">
        <w:rPr>
          <w:rFonts w:ascii="Times New Roman" w:hAnsi="Times New Roman" w:cs="Times New Roman"/>
          <w:sz w:val="24"/>
        </w:rPr>
        <w:t>This study employs two sampling techniques: simple random sampling for the quantitative survey participants and purposive sampling for the qualitative key informants. The selection of different techniques for different components reflects the distinct purposes of each component.</w:t>
      </w:r>
    </w:p>
    <w:p w:rsidR="00277C1D" w:rsidRPr="00277C1D" w:rsidRDefault="00277C1D" w:rsidP="00277C1D">
      <w:pPr>
        <w:spacing w:line="360" w:lineRule="auto"/>
        <w:jc w:val="both"/>
        <w:rPr>
          <w:rFonts w:ascii="Times New Roman" w:hAnsi="Times New Roman" w:cs="Times New Roman"/>
          <w:sz w:val="24"/>
        </w:rPr>
      </w:pPr>
      <w:r w:rsidRPr="00277C1D">
        <w:rPr>
          <w:rFonts w:ascii="Times New Roman" w:hAnsi="Times New Roman" w:cs="Times New Roman"/>
          <w:sz w:val="24"/>
        </w:rPr>
        <w:t>Simple random sampling will be used to select student and staff participants for the quantitative survey. This technique ensures that each member of the population has an equal and independent probability of being selected, which is the foundation for statistical inference and generalization of findings to the broader population (</w:t>
      </w:r>
      <w:proofErr w:type="spellStart"/>
      <w:r w:rsidRPr="00277C1D">
        <w:rPr>
          <w:rFonts w:ascii="Times New Roman" w:hAnsi="Times New Roman" w:cs="Times New Roman"/>
          <w:sz w:val="24"/>
        </w:rPr>
        <w:t>Taherdoost</w:t>
      </w:r>
      <w:proofErr w:type="spellEnd"/>
      <w:r w:rsidRPr="00277C1D">
        <w:rPr>
          <w:rFonts w:ascii="Times New Roman" w:hAnsi="Times New Roman" w:cs="Times New Roman"/>
          <w:sz w:val="24"/>
        </w:rPr>
        <w:t>, 2016). The procedure will involve three steps. First, complete lists of final-year students and staff from each department will be obtained from the College of Business and Economics registrar and human resources offices. Second, each individual on these lists will be assigned a unique numerical identifier. Third, a random number generator in Microsoft Excel will be used to select the required sample size from each stratum. This method eliminates selection bias and allows the researcher to calculate sampling error.</w:t>
      </w:r>
    </w:p>
    <w:p w:rsidR="00277C1D" w:rsidRPr="00277C1D" w:rsidRDefault="00277C1D" w:rsidP="00277C1D">
      <w:pPr>
        <w:spacing w:line="360" w:lineRule="auto"/>
        <w:jc w:val="both"/>
        <w:rPr>
          <w:rFonts w:ascii="Times New Roman" w:hAnsi="Times New Roman" w:cs="Times New Roman"/>
          <w:sz w:val="24"/>
        </w:rPr>
      </w:pPr>
      <w:r w:rsidRPr="00277C1D">
        <w:rPr>
          <w:rFonts w:ascii="Times New Roman" w:hAnsi="Times New Roman" w:cs="Times New Roman"/>
          <w:sz w:val="24"/>
        </w:rPr>
        <w:t>Purposive sampling will be used to select key informants for the qualitative interviews. Unlike probability sampling, purposive sampling involves the deliberate selection of participants based on their knowledge, experience, and involvement in the phenomenon of interest (Patton, 2015). The selection criteria for key informants include a minimum of two years of involvement in community engagement initiatives, a leadership role in engagement activities for department heads and coordinators, active participation in at least two university-led engagement programs for business owners, and residency or business operation within the six-kilometer radius for at least three years for community members. Purposive sampling is appropriate for qualitative research because it enables the researcher to select participants with the most relevant knowledge and experience, thereby maximizing the depth and richness of the data collected.</w:t>
      </w:r>
    </w:p>
    <w:p w:rsidR="00A100F8" w:rsidRDefault="009936A7" w:rsidP="00043855">
      <w:pPr>
        <w:pStyle w:val="Heading2"/>
        <w:rPr>
          <w:rFonts w:ascii="Times New Roman" w:hAnsi="Times New Roman" w:cs="Times New Roman"/>
          <w:color w:val="000000"/>
          <w:sz w:val="28"/>
        </w:rPr>
      </w:pPr>
      <w:bookmarkStart w:id="190" w:name="_Toc226479344"/>
      <w:r>
        <w:rPr>
          <w:rFonts w:ascii="Times New Roman" w:hAnsi="Times New Roman" w:cs="Times New Roman"/>
          <w:color w:val="000000"/>
          <w:sz w:val="28"/>
        </w:rPr>
        <w:t>3.4. Source of data and Method of data collection</w:t>
      </w:r>
      <w:bookmarkEnd w:id="187"/>
      <w:bookmarkEnd w:id="188"/>
      <w:bookmarkEnd w:id="189"/>
      <w:bookmarkEnd w:id="190"/>
    </w:p>
    <w:p w:rsidR="00A100F8" w:rsidRDefault="009936A7">
      <w:pPr>
        <w:pStyle w:val="Heading2"/>
        <w:rPr>
          <w:rFonts w:ascii="Times New Roman" w:hAnsi="Times New Roman" w:cs="Times New Roman"/>
          <w:color w:val="000000"/>
          <w:sz w:val="28"/>
        </w:rPr>
      </w:pPr>
      <w:bookmarkStart w:id="191" w:name="_Toc221179490"/>
      <w:bookmarkStart w:id="192" w:name="_Toc221243656"/>
      <w:bookmarkStart w:id="193" w:name="_Toc221243798"/>
      <w:bookmarkStart w:id="194" w:name="_Toc226479345"/>
      <w:r>
        <w:rPr>
          <w:rFonts w:ascii="Times New Roman" w:hAnsi="Times New Roman" w:cs="Times New Roman"/>
          <w:color w:val="000000"/>
          <w:sz w:val="28"/>
        </w:rPr>
        <w:t>3.4.1. Source of data</w:t>
      </w:r>
      <w:bookmarkEnd w:id="191"/>
      <w:bookmarkEnd w:id="192"/>
      <w:bookmarkEnd w:id="193"/>
      <w:bookmarkEnd w:id="194"/>
    </w:p>
    <w:p w:rsidR="00A100F8" w:rsidRDefault="009936A7">
      <w:pPr>
        <w:spacing w:line="360" w:lineRule="auto"/>
        <w:jc w:val="both"/>
        <w:rPr>
          <w:rFonts w:ascii="Times New Roman" w:hAnsi="Times New Roman" w:cs="Times New Roman"/>
          <w:sz w:val="24"/>
          <w:szCs w:val="24"/>
        </w:rPr>
      </w:pPr>
      <w:bookmarkStart w:id="195" w:name="_Toc221179491"/>
      <w:r>
        <w:rPr>
          <w:rFonts w:ascii="Times New Roman" w:hAnsi="Times New Roman" w:cs="Times New Roman"/>
          <w:sz w:val="24"/>
          <w:szCs w:val="24"/>
        </w:rPr>
        <w:t xml:space="preserve">The study will use both primary and secondary data sources. Primary data will come from key informant interviews and community member surveys, university staff, and local organizations will provide their first, hand experiences of community engagement initiatives. Secondary data will be collected from existing literature, reports, and statistical resources such as academic </w:t>
      </w:r>
      <w:r>
        <w:rPr>
          <w:rFonts w:ascii="Times New Roman" w:hAnsi="Times New Roman" w:cs="Times New Roman"/>
          <w:sz w:val="24"/>
          <w:szCs w:val="24"/>
        </w:rPr>
        <w:lastRenderedPageBreak/>
        <w:t>journals, government publications, and university records to provide the background and framework of the primary findings.</w:t>
      </w:r>
    </w:p>
    <w:p w:rsidR="00A100F8" w:rsidRDefault="009936A7">
      <w:pPr>
        <w:pStyle w:val="Heading2"/>
        <w:rPr>
          <w:rFonts w:ascii="Times New Roman" w:hAnsi="Times New Roman" w:cs="Times New Roman"/>
          <w:color w:val="000000"/>
          <w:sz w:val="28"/>
          <w:szCs w:val="28"/>
        </w:rPr>
      </w:pPr>
      <w:bookmarkStart w:id="196" w:name="_Toc221243657"/>
      <w:bookmarkStart w:id="197" w:name="_Toc221243799"/>
      <w:bookmarkStart w:id="198" w:name="_Toc226479346"/>
      <w:r>
        <w:rPr>
          <w:rFonts w:ascii="Times New Roman" w:eastAsia="Times New Roman" w:hAnsi="Times New Roman" w:cs="Times New Roman"/>
          <w:color w:val="000000"/>
          <w:sz w:val="28"/>
          <w:szCs w:val="28"/>
        </w:rPr>
        <w:t xml:space="preserve">3.4.2. </w:t>
      </w:r>
      <w:r>
        <w:rPr>
          <w:rFonts w:ascii="Times New Roman" w:hAnsi="Times New Roman" w:cs="Times New Roman"/>
          <w:color w:val="000000"/>
          <w:sz w:val="28"/>
          <w:szCs w:val="28"/>
        </w:rPr>
        <w:t>Method of data collection</w:t>
      </w:r>
      <w:bookmarkEnd w:id="195"/>
      <w:bookmarkEnd w:id="196"/>
      <w:bookmarkEnd w:id="197"/>
      <w:bookmarkEnd w:id="198"/>
    </w:p>
    <w:p w:rsidR="008E3877" w:rsidRPr="008E3877" w:rsidRDefault="008E3877" w:rsidP="008E3877">
      <w:pPr>
        <w:spacing w:line="360" w:lineRule="auto"/>
        <w:jc w:val="both"/>
        <w:rPr>
          <w:rFonts w:ascii="Times New Roman" w:hAnsi="Times New Roman" w:cs="Times New Roman"/>
          <w:sz w:val="24"/>
        </w:rPr>
      </w:pPr>
      <w:r w:rsidRPr="008E3877">
        <w:rPr>
          <w:rFonts w:ascii="Times New Roman" w:hAnsi="Times New Roman" w:cs="Times New Roman"/>
          <w:sz w:val="24"/>
        </w:rPr>
        <w:t>Surveys will be given to the 284 students and staff in the sample. The survey is made based on the ideas and definitions from Chapter One. The survey has five parts. Part A asks about basic information like age, gender, department, and years at the university. This part has six questions. Part B asks about community involvement and partnership quality. This part has ten questions. Part C asks about resource allocation and awareness activities. This part has eight questions. Part D asks about educational programs. This part has eight questions. Part E asks about social and business impacts. This part has fourteen questions.</w:t>
      </w:r>
    </w:p>
    <w:p w:rsidR="008E3877" w:rsidRPr="008E3877" w:rsidRDefault="008E3877" w:rsidP="008E3877">
      <w:pPr>
        <w:spacing w:line="360" w:lineRule="auto"/>
        <w:jc w:val="both"/>
        <w:rPr>
          <w:rFonts w:ascii="Times New Roman" w:hAnsi="Times New Roman" w:cs="Times New Roman"/>
          <w:sz w:val="24"/>
        </w:rPr>
      </w:pPr>
      <w:r w:rsidRPr="008E3877">
        <w:rPr>
          <w:rFonts w:ascii="Times New Roman" w:hAnsi="Times New Roman" w:cs="Times New Roman"/>
          <w:sz w:val="24"/>
        </w:rPr>
        <w:t xml:space="preserve">For the questions that use a scale, a five-point scale will be used. The points are: 1 means Strongly Disagree, 2 means Disagree, 3 means Neutral, 4 means Agree, and 5 means Strongly Agree. The survey will be in both English and Amharic so people can choose the language they like best. The researcher will give out the surveys in person. For students, this will happen during class time with the teacher's permission. For staff, this will happen during department meetings. It will take about 20 to 25 minutes to finish the survey. The researcher will stay in the room to </w:t>
      </w:r>
      <w:r w:rsidR="005108D4">
        <w:rPr>
          <w:rFonts w:ascii="Times New Roman" w:hAnsi="Times New Roman" w:cs="Times New Roman"/>
          <w:sz w:val="24"/>
        </w:rPr>
        <w:t>answer</w:t>
      </w:r>
      <w:r w:rsidRPr="008E3877">
        <w:rPr>
          <w:rFonts w:ascii="Times New Roman" w:hAnsi="Times New Roman" w:cs="Times New Roman"/>
          <w:sz w:val="24"/>
        </w:rPr>
        <w:t xml:space="preserve"> questions. Interviews will be done with 15 to 20 key people. The interview questions will cover four areas. The first area is what people think about how </w:t>
      </w:r>
      <w:proofErr w:type="spellStart"/>
      <w:r w:rsidRPr="008E3877">
        <w:rPr>
          <w:rFonts w:ascii="Times New Roman" w:hAnsi="Times New Roman" w:cs="Times New Roman"/>
          <w:sz w:val="24"/>
        </w:rPr>
        <w:t>ll</w:t>
      </w:r>
      <w:proofErr w:type="spellEnd"/>
      <w:r w:rsidRPr="008E3877">
        <w:rPr>
          <w:rFonts w:ascii="Times New Roman" w:hAnsi="Times New Roman" w:cs="Times New Roman"/>
          <w:sz w:val="24"/>
        </w:rPr>
        <w:t xml:space="preserve"> community engagement works. The second area is what has gone </w:t>
      </w:r>
      <w:proofErr w:type="spellStart"/>
      <w:r w:rsidRPr="008E3877">
        <w:rPr>
          <w:rFonts w:ascii="Times New Roman" w:hAnsi="Times New Roman" w:cs="Times New Roman"/>
          <w:sz w:val="24"/>
        </w:rPr>
        <w:t>ll</w:t>
      </w:r>
      <w:proofErr w:type="spellEnd"/>
      <w:r w:rsidRPr="008E3877">
        <w:rPr>
          <w:rFonts w:ascii="Times New Roman" w:hAnsi="Times New Roman" w:cs="Times New Roman"/>
          <w:sz w:val="24"/>
        </w:rPr>
        <w:t xml:space="preserve"> and what problems have come up. The third area is ideas for making community engagement better. The fourth area is examples of social and business impacts that have happened.</w:t>
      </w:r>
    </w:p>
    <w:p w:rsidR="008E3877" w:rsidRPr="008E3877" w:rsidRDefault="008E3877" w:rsidP="008E3877">
      <w:pPr>
        <w:spacing w:line="360" w:lineRule="auto"/>
        <w:jc w:val="both"/>
        <w:rPr>
          <w:rFonts w:ascii="Times New Roman" w:hAnsi="Times New Roman" w:cs="Times New Roman"/>
          <w:sz w:val="24"/>
        </w:rPr>
      </w:pPr>
      <w:r w:rsidRPr="008E3877">
        <w:rPr>
          <w:rFonts w:ascii="Times New Roman" w:hAnsi="Times New Roman" w:cs="Times New Roman"/>
          <w:sz w:val="24"/>
        </w:rPr>
        <w:t xml:space="preserve">Each interview will last </w:t>
      </w:r>
      <w:r w:rsidR="005108D4">
        <w:rPr>
          <w:rFonts w:ascii="Times New Roman" w:hAnsi="Times New Roman" w:cs="Times New Roman"/>
          <w:sz w:val="24"/>
        </w:rPr>
        <w:t>between</w:t>
      </w:r>
      <w:r w:rsidRPr="008E3877">
        <w:rPr>
          <w:rFonts w:ascii="Times New Roman" w:hAnsi="Times New Roman" w:cs="Times New Roman"/>
          <w:sz w:val="24"/>
        </w:rPr>
        <w:t xml:space="preserve"> 45 and 60 minutes. Interviews will be done in a place that is easy for the participant, like their office or a private room in the college. All interviews will be recorded if the participant agrees. Interviews will be done in Amharic or English based on what the participant prefers. Interviews done in Amharic will be translated into English for analysis. The researcher will also look at documents to get more information. These documents include annual community engagement reports from the past five years (2020 to 2025), agreements with community partners, records of training and workshops, and past reports about community engagement.</w:t>
      </w:r>
    </w:p>
    <w:p w:rsidR="00A100F8" w:rsidRDefault="009936A7">
      <w:pPr>
        <w:pStyle w:val="Heading2"/>
        <w:rPr>
          <w:rFonts w:ascii="Times New Roman" w:hAnsi="Times New Roman" w:cs="Times New Roman"/>
          <w:color w:val="000000"/>
          <w:sz w:val="28"/>
        </w:rPr>
      </w:pPr>
      <w:bookmarkStart w:id="199" w:name="_Toc221179492"/>
      <w:bookmarkStart w:id="200" w:name="_Toc221243658"/>
      <w:bookmarkStart w:id="201" w:name="_Toc221243800"/>
      <w:bookmarkStart w:id="202" w:name="_Toc226479347"/>
      <w:r>
        <w:rPr>
          <w:rFonts w:ascii="Times New Roman" w:hAnsi="Times New Roman" w:cs="Times New Roman"/>
          <w:color w:val="000000"/>
          <w:sz w:val="28"/>
        </w:rPr>
        <w:lastRenderedPageBreak/>
        <w:t>3.5. Method of data analysis</w:t>
      </w:r>
      <w:bookmarkEnd w:id="199"/>
      <w:bookmarkEnd w:id="200"/>
      <w:bookmarkEnd w:id="201"/>
      <w:bookmarkEnd w:id="202"/>
      <w:r>
        <w:rPr>
          <w:rFonts w:ascii="Times New Roman" w:hAnsi="Times New Roman" w:cs="Times New Roman"/>
          <w:color w:val="000000"/>
          <w:sz w:val="28"/>
        </w:rPr>
        <w:t xml:space="preserve"> </w:t>
      </w:r>
    </w:p>
    <w:p w:rsidR="008E3877" w:rsidRPr="008E3877" w:rsidRDefault="008E3877" w:rsidP="008E3877">
      <w:pPr>
        <w:spacing w:line="360" w:lineRule="auto"/>
        <w:jc w:val="both"/>
        <w:rPr>
          <w:rFonts w:ascii="Times New Roman" w:hAnsi="Times New Roman" w:cs="Times New Roman"/>
          <w:sz w:val="24"/>
        </w:rPr>
      </w:pPr>
      <w:r w:rsidRPr="008E3877">
        <w:rPr>
          <w:rFonts w:ascii="Times New Roman" w:hAnsi="Times New Roman" w:cs="Times New Roman"/>
          <w:sz w:val="24"/>
        </w:rPr>
        <w:t xml:space="preserve">The quantitative data collected from the 284 survey respondents will be analyzed using the Statistical Package for Social Sciences (SPSS) version 27.0. The analysis will proceed in two stages. The first stage involves descriptive statistics, including frequencies, percentages, means, and standard deviations, which will be computed to summarize the demographic characteristics of respondents and their perceptions regarding community involvement, partnership quality, resource allocation, awareness and outreach activities, educational programs, and social and business impacts. The second stage involves inferential statistics, specifically multiple linear regression, which will be employed to test the hypothesized relationships </w:t>
      </w:r>
      <w:r w:rsidR="005108D4">
        <w:rPr>
          <w:rFonts w:ascii="Times New Roman" w:hAnsi="Times New Roman" w:cs="Times New Roman"/>
          <w:sz w:val="24"/>
        </w:rPr>
        <w:t>between</w:t>
      </w:r>
      <w:r w:rsidRPr="008E3877">
        <w:rPr>
          <w:rFonts w:ascii="Times New Roman" w:hAnsi="Times New Roman" w:cs="Times New Roman"/>
          <w:sz w:val="24"/>
        </w:rPr>
        <w:t xml:space="preserve"> the five independent variables (community involvement, partnership quality, resource allocation, awareness and outreach activities, and educational programs) and the two dependent variables (social impact and business impact). Prior to running the regression analysis, the researcher will test the underlying assumptions including normality, homoscedasticity, </w:t>
      </w:r>
      <w:proofErr w:type="spellStart"/>
      <w:r w:rsidRPr="008E3877">
        <w:rPr>
          <w:rFonts w:ascii="Times New Roman" w:hAnsi="Times New Roman" w:cs="Times New Roman"/>
          <w:sz w:val="24"/>
        </w:rPr>
        <w:t>multicollinearity</w:t>
      </w:r>
      <w:proofErr w:type="spellEnd"/>
      <w:r w:rsidRPr="008E3877">
        <w:rPr>
          <w:rFonts w:ascii="Times New Roman" w:hAnsi="Times New Roman" w:cs="Times New Roman"/>
          <w:sz w:val="24"/>
        </w:rPr>
        <w:t>, and linearity to ensure the validity of the statistical results.</w:t>
      </w:r>
    </w:p>
    <w:p w:rsidR="008E3877" w:rsidRPr="008E3877" w:rsidRDefault="008E3877" w:rsidP="008E3877">
      <w:pPr>
        <w:spacing w:line="360" w:lineRule="auto"/>
        <w:jc w:val="both"/>
        <w:rPr>
          <w:rFonts w:ascii="Times New Roman" w:hAnsi="Times New Roman" w:cs="Times New Roman"/>
          <w:sz w:val="24"/>
        </w:rPr>
      </w:pPr>
      <w:r w:rsidRPr="008E3877">
        <w:rPr>
          <w:rFonts w:ascii="Times New Roman" w:hAnsi="Times New Roman" w:cs="Times New Roman"/>
          <w:sz w:val="24"/>
        </w:rPr>
        <w:t>The qualitative data from the 15 to 20 key informant interviews will be analyzed using thematic analysis following the six-phase procedure of Braun and Clarke (2006): familiarization, generating initial codes, searching for themes, reviewing themes, defining and naming themes, and producing the final write-up. Direct quotations from participants will be used to illustrate each theme. After separate analysis, quantitative and qualitative findings will be integrated through side-by-side comparison to identify convergence, divergence, and complementarity, providing a comprehensive understanding of community engagement impacts.</w:t>
      </w:r>
    </w:p>
    <w:p w:rsidR="00A100F8" w:rsidRDefault="009936A7">
      <w:pPr>
        <w:pStyle w:val="Heading2"/>
        <w:rPr>
          <w:rFonts w:ascii="Times New Roman" w:hAnsi="Times New Roman" w:cs="Times New Roman"/>
          <w:color w:val="000000"/>
          <w:sz w:val="28"/>
        </w:rPr>
      </w:pPr>
      <w:bookmarkStart w:id="203" w:name="_Toc221179493"/>
      <w:bookmarkStart w:id="204" w:name="_Toc221243659"/>
      <w:bookmarkStart w:id="205" w:name="_Toc221243801"/>
      <w:bookmarkStart w:id="206" w:name="_Toc226479348"/>
      <w:r>
        <w:rPr>
          <w:rFonts w:ascii="Times New Roman" w:hAnsi="Times New Roman" w:cs="Times New Roman"/>
          <w:color w:val="000000"/>
          <w:sz w:val="28"/>
        </w:rPr>
        <w:t>3.5.1. Model specification</w:t>
      </w:r>
      <w:bookmarkEnd w:id="203"/>
      <w:bookmarkEnd w:id="204"/>
      <w:bookmarkEnd w:id="205"/>
      <w:bookmarkEnd w:id="206"/>
      <w:r>
        <w:rPr>
          <w:rFonts w:ascii="Times New Roman" w:hAnsi="Times New Roman" w:cs="Times New Roman"/>
          <w:color w:val="000000"/>
          <w:sz w:val="28"/>
        </w:rPr>
        <w:t xml:space="preserve"> </w:t>
      </w:r>
    </w:p>
    <w:p w:rsidR="00A100F8" w:rsidRDefault="009936A7">
      <w:pPr>
        <w:spacing w:before="100" w:beforeAutospacing="1" w:after="100" w:afterAutospacing="1"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Y be the dependent variable representing the </w:t>
      </w:r>
      <w:r w:rsidRPr="00BE2370">
        <w:rPr>
          <w:rFonts w:ascii="Times New Roman" w:eastAsia="Times New Roman" w:hAnsi="Times New Roman" w:cs="Times New Roman"/>
          <w:bCs/>
          <w:color w:val="000000"/>
          <w:sz w:val="24"/>
          <w:szCs w:val="24"/>
        </w:rPr>
        <w:t>impact of community engagement</w:t>
      </w:r>
      <w:r w:rsidRPr="00BE2370">
        <w:rPr>
          <w:rFonts w:ascii="Times New Roman" w:eastAsia="Times New Roman" w:hAnsi="Times New Roman" w:cs="Times New Roman"/>
          <w:color w:val="000000"/>
          <w:sz w:val="24"/>
          <w:szCs w:val="24"/>
        </w:rPr>
        <w:t>. This</w:t>
      </w:r>
      <w:r>
        <w:rPr>
          <w:rFonts w:ascii="Times New Roman" w:eastAsia="Times New Roman" w:hAnsi="Times New Roman" w:cs="Times New Roman"/>
          <w:color w:val="000000"/>
          <w:sz w:val="24"/>
          <w:szCs w:val="24"/>
        </w:rPr>
        <w:t xml:space="preserve"> can be modeled using the equation:</w:t>
      </w:r>
    </w:p>
    <w:p w:rsidR="00A100F8"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 = β</w:t>
      </w:r>
      <w:r>
        <w:rPr>
          <w:rFonts w:ascii="Cambria Math" w:eastAsia="Times New Roman" w:hAnsi="Cambria Math" w:cs="Cambria Math"/>
          <w:color w:val="000000"/>
          <w:sz w:val="24"/>
          <w:szCs w:val="24"/>
        </w:rPr>
        <w:t>₀</w:t>
      </w:r>
      <w:r>
        <w:rPr>
          <w:rFonts w:ascii="Times New Roman" w:eastAsia="Times New Roman" w:hAnsi="Times New Roman" w:cs="Times New Roman"/>
          <w:color w:val="000000"/>
          <w:sz w:val="24"/>
          <w:szCs w:val="24"/>
        </w:rPr>
        <w:t xml:space="preserve"> + β</w:t>
      </w:r>
      <w:r>
        <w:rPr>
          <w:rFonts w:ascii="Cambria Math" w:eastAsia="Times New Roman" w:hAnsi="Cambria Math" w:cs="Cambria Math"/>
          <w:color w:val="000000"/>
          <w:sz w:val="24"/>
          <w:szCs w:val="24"/>
        </w:rPr>
        <w:t>₁</w:t>
      </w: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₁</w:t>
      </w:r>
      <w:r>
        <w:rPr>
          <w:rFonts w:ascii="Times New Roman" w:eastAsia="Times New Roman" w:hAnsi="Times New Roman" w:cs="Times New Roman"/>
          <w:color w:val="000000"/>
          <w:sz w:val="24"/>
          <w:szCs w:val="24"/>
        </w:rPr>
        <w:t xml:space="preserve"> + β</w:t>
      </w:r>
      <w:r>
        <w:rPr>
          <w:rFonts w:ascii="Cambria Math" w:eastAsia="Times New Roman" w:hAnsi="Cambria Math" w:cs="Cambria Math"/>
          <w:color w:val="000000"/>
          <w:sz w:val="24"/>
          <w:szCs w:val="24"/>
        </w:rPr>
        <w:t>₂</w:t>
      </w: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₂</w:t>
      </w:r>
      <w:r>
        <w:rPr>
          <w:rFonts w:ascii="Times New Roman" w:eastAsia="Times New Roman" w:hAnsi="Times New Roman" w:cs="Times New Roman"/>
          <w:color w:val="000000"/>
          <w:sz w:val="24"/>
          <w:szCs w:val="24"/>
        </w:rPr>
        <w:t xml:space="preserve"> + β</w:t>
      </w:r>
      <w:r>
        <w:rPr>
          <w:rFonts w:ascii="Cambria Math" w:eastAsia="Times New Roman" w:hAnsi="Cambria Math" w:cs="Cambria Math"/>
          <w:color w:val="000000"/>
          <w:sz w:val="24"/>
          <w:szCs w:val="24"/>
        </w:rPr>
        <w:t>₃</w:t>
      </w: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₃</w:t>
      </w:r>
      <w:r>
        <w:rPr>
          <w:rFonts w:ascii="Times New Roman" w:eastAsia="Times New Roman" w:hAnsi="Times New Roman" w:cs="Times New Roman"/>
          <w:color w:val="000000"/>
          <w:sz w:val="24"/>
          <w:szCs w:val="24"/>
        </w:rPr>
        <w:t xml:space="preserve"> + β</w:t>
      </w:r>
      <w:r>
        <w:rPr>
          <w:rFonts w:ascii="Cambria Math" w:eastAsia="Times New Roman" w:hAnsi="Cambria Math" w:cs="Cambria Math"/>
          <w:color w:val="000000"/>
          <w:sz w:val="24"/>
          <w:szCs w:val="24"/>
        </w:rPr>
        <w:t>₄</w:t>
      </w: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₄</w:t>
      </w:r>
      <w:r>
        <w:rPr>
          <w:rFonts w:ascii="Times New Roman" w:eastAsia="Times New Roman" w:hAnsi="Times New Roman" w:cs="Times New Roman"/>
          <w:color w:val="000000"/>
          <w:sz w:val="24"/>
          <w:szCs w:val="24"/>
        </w:rPr>
        <w:t xml:space="preserve"> + β</w:t>
      </w:r>
      <w:r>
        <w:rPr>
          <w:rFonts w:ascii="Cambria Math" w:eastAsia="Times New Roman" w:hAnsi="Cambria Math" w:cs="Cambria Math"/>
          <w:color w:val="000000"/>
          <w:sz w:val="24"/>
          <w:szCs w:val="24"/>
        </w:rPr>
        <w:t>₅</w:t>
      </w: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₅</w:t>
      </w:r>
      <w:r>
        <w:rPr>
          <w:rFonts w:ascii="Times New Roman" w:eastAsia="Times New Roman" w:hAnsi="Times New Roman" w:cs="Times New Roman"/>
          <w:color w:val="000000"/>
          <w:sz w:val="24"/>
          <w:szCs w:val="24"/>
        </w:rPr>
        <w:t xml:space="preserve"> + ε</w:t>
      </w:r>
    </w:p>
    <w:p w:rsidR="00BE2370"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w:p>
    <w:p w:rsidR="00A100F8"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 = </w:t>
      </w:r>
      <w:r w:rsidR="00BE2370">
        <w:rPr>
          <w:rFonts w:ascii="Times New Roman" w:eastAsia="Times New Roman" w:hAnsi="Times New Roman" w:cs="Times New Roman"/>
          <w:color w:val="000000"/>
          <w:sz w:val="24"/>
          <w:szCs w:val="24"/>
        </w:rPr>
        <w:t xml:space="preserve"> Dependent variable (social impact or business impact)</w:t>
      </w:r>
    </w:p>
    <w:p w:rsidR="00A100F8"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β</w:t>
      </w:r>
      <w:r>
        <w:rPr>
          <w:rFonts w:ascii="Cambria Math" w:eastAsia="Times New Roman" w:hAnsi="Cambria Math" w:cs="Cambria Math"/>
          <w:color w:val="000000"/>
          <w:sz w:val="24"/>
          <w:szCs w:val="24"/>
        </w:rPr>
        <w:t>₀</w:t>
      </w:r>
      <w:r>
        <w:rPr>
          <w:rFonts w:ascii="Times New Roman" w:eastAsia="Times New Roman" w:hAnsi="Times New Roman" w:cs="Times New Roman"/>
          <w:color w:val="000000"/>
          <w:sz w:val="24"/>
          <w:szCs w:val="24"/>
        </w:rPr>
        <w:t xml:space="preserve"> = Intercept of the model.</w:t>
      </w:r>
    </w:p>
    <w:p w:rsidR="00A100F8"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β</w:t>
      </w:r>
      <w:r>
        <w:rPr>
          <w:rFonts w:ascii="Cambria Math" w:eastAsia="Times New Roman" w:hAnsi="Cambria Math" w:cs="Cambria Math"/>
          <w:color w:val="000000"/>
          <w:sz w:val="24"/>
          <w:szCs w:val="24"/>
        </w:rPr>
        <w:t>₁</w:t>
      </w:r>
      <w:r>
        <w:rPr>
          <w:rFonts w:ascii="Times New Roman" w:eastAsia="Times New Roman" w:hAnsi="Times New Roman" w:cs="Times New Roman"/>
          <w:color w:val="000000"/>
          <w:sz w:val="24"/>
          <w:szCs w:val="24"/>
        </w:rPr>
        <w:t>, β</w:t>
      </w:r>
      <w:r>
        <w:rPr>
          <w:rFonts w:ascii="Cambria Math" w:eastAsia="Times New Roman" w:hAnsi="Cambria Math" w:cs="Cambria Math"/>
          <w:color w:val="000000"/>
          <w:sz w:val="24"/>
          <w:szCs w:val="24"/>
        </w:rPr>
        <w:t>₂</w:t>
      </w:r>
      <w:r>
        <w:rPr>
          <w:rFonts w:ascii="Times New Roman" w:eastAsia="Times New Roman" w:hAnsi="Times New Roman" w:cs="Times New Roman"/>
          <w:color w:val="000000"/>
          <w:sz w:val="24"/>
          <w:szCs w:val="24"/>
        </w:rPr>
        <w:t>, β</w:t>
      </w:r>
      <w:r>
        <w:rPr>
          <w:rFonts w:ascii="Cambria Math" w:eastAsia="Times New Roman" w:hAnsi="Cambria Math" w:cs="Cambria Math"/>
          <w:color w:val="000000"/>
          <w:sz w:val="24"/>
          <w:szCs w:val="24"/>
        </w:rPr>
        <w:t>₃</w:t>
      </w:r>
      <w:r>
        <w:rPr>
          <w:rFonts w:ascii="Times New Roman" w:eastAsia="Times New Roman" w:hAnsi="Times New Roman" w:cs="Times New Roman"/>
          <w:color w:val="000000"/>
          <w:sz w:val="24"/>
          <w:szCs w:val="24"/>
        </w:rPr>
        <w:t>, β</w:t>
      </w:r>
      <w:r>
        <w:rPr>
          <w:rFonts w:ascii="Cambria Math" w:eastAsia="Times New Roman" w:hAnsi="Cambria Math" w:cs="Cambria Math"/>
          <w:color w:val="000000"/>
          <w:sz w:val="24"/>
          <w:szCs w:val="24"/>
        </w:rPr>
        <w:t>₄</w:t>
      </w:r>
      <w:r>
        <w:rPr>
          <w:rFonts w:ascii="Times New Roman" w:eastAsia="Times New Roman" w:hAnsi="Times New Roman" w:cs="Times New Roman"/>
          <w:color w:val="000000"/>
          <w:sz w:val="24"/>
          <w:szCs w:val="24"/>
        </w:rPr>
        <w:t>, β</w:t>
      </w:r>
      <w:r>
        <w:rPr>
          <w:rFonts w:ascii="Cambria Math" w:eastAsia="Times New Roman" w:hAnsi="Cambria Math" w:cs="Cambria Math"/>
          <w:color w:val="000000"/>
          <w:sz w:val="24"/>
          <w:szCs w:val="24"/>
        </w:rPr>
        <w:t>₅</w:t>
      </w:r>
      <w:r>
        <w:rPr>
          <w:rFonts w:ascii="Times New Roman" w:eastAsia="Times New Roman" w:hAnsi="Times New Roman" w:cs="Times New Roman"/>
          <w:color w:val="000000"/>
          <w:sz w:val="24"/>
          <w:szCs w:val="24"/>
        </w:rPr>
        <w:t xml:space="preserve"> = Coefficients for the independent variables.</w:t>
      </w:r>
    </w:p>
    <w:p w:rsidR="00A100F8"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₁</w:t>
      </w:r>
      <w:r>
        <w:rPr>
          <w:rFonts w:ascii="Times New Roman" w:eastAsia="Times New Roman" w:hAnsi="Times New Roman" w:cs="Times New Roman"/>
          <w:color w:val="000000"/>
          <w:sz w:val="24"/>
          <w:szCs w:val="24"/>
        </w:rPr>
        <w:t xml:space="preserve"> =</w:t>
      </w:r>
      <w:r w:rsidR="00BE2370">
        <w:rPr>
          <w:rFonts w:ascii="Times New Roman" w:eastAsia="Times New Roman" w:hAnsi="Times New Roman" w:cs="Times New Roman"/>
          <w:color w:val="000000"/>
          <w:sz w:val="24"/>
          <w:szCs w:val="24"/>
        </w:rPr>
        <w:t xml:space="preserve"> Level of community involvement.</w:t>
      </w:r>
    </w:p>
    <w:p w:rsidR="00A100F8"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₂</w:t>
      </w:r>
      <w:r>
        <w:rPr>
          <w:rFonts w:ascii="Times New Roman" w:eastAsia="Times New Roman" w:hAnsi="Times New Roman" w:cs="Times New Roman"/>
          <w:color w:val="000000"/>
          <w:sz w:val="24"/>
          <w:szCs w:val="24"/>
        </w:rPr>
        <w:t xml:space="preserve"> </w:t>
      </w:r>
      <w:r w:rsidR="00BE2370">
        <w:rPr>
          <w:rFonts w:ascii="Times New Roman" w:eastAsia="Times New Roman" w:hAnsi="Times New Roman" w:cs="Times New Roman"/>
          <w:color w:val="000000"/>
          <w:sz w:val="24"/>
          <w:szCs w:val="24"/>
        </w:rPr>
        <w:t>= Educational programs offered.</w:t>
      </w:r>
    </w:p>
    <w:p w:rsidR="00BE2370"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₃</w:t>
      </w:r>
      <w:r w:rsidR="00BE2370">
        <w:rPr>
          <w:rFonts w:ascii="Times New Roman" w:eastAsia="Times New Roman" w:hAnsi="Times New Roman" w:cs="Times New Roman"/>
          <w:color w:val="000000"/>
          <w:sz w:val="24"/>
          <w:szCs w:val="24"/>
        </w:rPr>
        <w:t xml:space="preserve"> = Quality of partnerships.</w:t>
      </w:r>
    </w:p>
    <w:p w:rsidR="00BE2370"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₄</w:t>
      </w:r>
      <w:r>
        <w:rPr>
          <w:rFonts w:ascii="Times New Roman" w:eastAsia="Times New Roman" w:hAnsi="Times New Roman" w:cs="Times New Roman"/>
          <w:color w:val="000000"/>
          <w:sz w:val="24"/>
          <w:szCs w:val="24"/>
        </w:rPr>
        <w:t xml:space="preserve"> = Resource allocation </w:t>
      </w:r>
    </w:p>
    <w:p w:rsidR="00BE2370" w:rsidRDefault="009936A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r>
        <w:rPr>
          <w:rFonts w:ascii="Cambria Math" w:eastAsia="Times New Roman" w:hAnsi="Cambria Math" w:cs="Cambria Math"/>
          <w:color w:val="000000"/>
          <w:sz w:val="24"/>
          <w:szCs w:val="24"/>
        </w:rPr>
        <w:t>₅</w:t>
      </w:r>
      <w:r>
        <w:rPr>
          <w:rFonts w:ascii="Times New Roman" w:eastAsia="Times New Roman" w:hAnsi="Times New Roman" w:cs="Times New Roman"/>
          <w:color w:val="000000"/>
          <w:sz w:val="24"/>
          <w:szCs w:val="24"/>
        </w:rPr>
        <w:t xml:space="preserve"> = Awareness</w:t>
      </w:r>
      <w:r w:rsidR="00BE2370">
        <w:rPr>
          <w:rFonts w:ascii="Times New Roman" w:eastAsia="Times New Roman" w:hAnsi="Times New Roman" w:cs="Times New Roman"/>
          <w:color w:val="000000"/>
          <w:sz w:val="24"/>
          <w:szCs w:val="24"/>
        </w:rPr>
        <w:t xml:space="preserve"> and outreach activities.</w:t>
      </w:r>
    </w:p>
    <w:p w:rsidR="00A100F8" w:rsidRDefault="00BE2370">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ε = Error term</w:t>
      </w:r>
    </w:p>
    <w:p w:rsidR="00A100F8" w:rsidRDefault="009936A7" w:rsidP="00043855">
      <w:pPr>
        <w:pStyle w:val="Heading2"/>
        <w:rPr>
          <w:rFonts w:ascii="Times New Roman" w:hAnsi="Times New Roman" w:cs="Times New Roman"/>
          <w:color w:val="000000"/>
          <w:sz w:val="28"/>
        </w:rPr>
      </w:pPr>
      <w:bookmarkStart w:id="207" w:name="_Toc221179494"/>
      <w:bookmarkStart w:id="208" w:name="_Toc221243660"/>
      <w:bookmarkStart w:id="209" w:name="_Toc221243802"/>
      <w:bookmarkStart w:id="210" w:name="_Toc226479349"/>
      <w:r>
        <w:rPr>
          <w:rFonts w:ascii="Times New Roman" w:hAnsi="Times New Roman" w:cs="Times New Roman"/>
          <w:color w:val="000000"/>
          <w:sz w:val="28"/>
        </w:rPr>
        <w:t>3.6. Variables description</w:t>
      </w:r>
      <w:bookmarkEnd w:id="207"/>
      <w:bookmarkEnd w:id="208"/>
      <w:bookmarkEnd w:id="209"/>
      <w:bookmarkEnd w:id="210"/>
    </w:p>
    <w:p w:rsidR="00A100F8" w:rsidRDefault="009936A7" w:rsidP="00043855">
      <w:pPr>
        <w:pStyle w:val="Style1"/>
      </w:pPr>
      <w:bookmarkStart w:id="211" w:name="_Toc221378175"/>
      <w:r>
        <w:t>Table 3.2. Study variables description</w:t>
      </w:r>
      <w:bookmarkEnd w:id="211"/>
    </w:p>
    <w:tbl>
      <w:tblPr>
        <w:tblStyle w:val="TableGrid"/>
        <w:tblW w:w="0" w:type="auto"/>
        <w:tblLook w:val="04A0" w:firstRow="1" w:lastRow="0" w:firstColumn="1" w:lastColumn="0" w:noHBand="0" w:noVBand="1"/>
      </w:tblPr>
      <w:tblGrid>
        <w:gridCol w:w="2285"/>
        <w:gridCol w:w="5737"/>
        <w:gridCol w:w="1328"/>
      </w:tblGrid>
      <w:tr w:rsidR="00A100F8">
        <w:tc>
          <w:tcPr>
            <w:tcW w:w="0" w:type="auto"/>
            <w:hideMark/>
          </w:tcPr>
          <w:p w:rsidR="00A100F8" w:rsidRDefault="009936A7">
            <w:pPr>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Variable</w:t>
            </w:r>
          </w:p>
        </w:tc>
        <w:tc>
          <w:tcPr>
            <w:tcW w:w="0" w:type="auto"/>
            <w:hideMark/>
          </w:tcPr>
          <w:p w:rsidR="00A100F8" w:rsidRDefault="009936A7">
            <w:pPr>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0" w:type="auto"/>
            <w:hideMark/>
          </w:tcPr>
          <w:p w:rsidR="00A100F8" w:rsidRDefault="009936A7">
            <w:pPr>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Expected Sign</w:t>
            </w:r>
          </w:p>
        </w:tc>
      </w:tr>
      <w:tr w:rsidR="00A100F8">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Impact of Community Engagement (Y)</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Measures the overall effectiveness of community engagement initiatives, including social cohesion, educational outcomes, and business partnerships.</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w:t>
            </w:r>
          </w:p>
        </w:tc>
      </w:tr>
      <w:tr w:rsidR="00A100F8">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Level of Community Involvement (X</w:t>
            </w:r>
            <w:r>
              <w:rPr>
                <w:rFonts w:ascii="Cambria Math" w:eastAsia="Times New Roman" w:hAnsi="Cambria Math" w:cs="Cambria Math"/>
                <w:bCs/>
                <w:color w:val="000000"/>
                <w:sz w:val="24"/>
                <w:szCs w:val="24"/>
              </w:rPr>
              <w:t>₁</w:t>
            </w:r>
            <w:r>
              <w:rPr>
                <w:rFonts w:ascii="Times New Roman" w:eastAsia="Times New Roman" w:hAnsi="Times New Roman" w:cs="Times New Roman"/>
                <w:bCs/>
                <w:color w:val="000000"/>
                <w:sz w:val="24"/>
                <w:szCs w:val="24"/>
              </w:rPr>
              <w:t>)</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Extent of active participation by community members in university-led initiatives.</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w:t>
            </w:r>
          </w:p>
        </w:tc>
      </w:tr>
      <w:tr w:rsidR="00A100F8">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Educational Programs Offered (X</w:t>
            </w:r>
            <w:r>
              <w:rPr>
                <w:rFonts w:ascii="Cambria Math" w:eastAsia="Times New Roman" w:hAnsi="Cambria Math" w:cs="Cambria Math"/>
                <w:bCs/>
                <w:color w:val="000000"/>
                <w:sz w:val="24"/>
                <w:szCs w:val="24"/>
              </w:rPr>
              <w:t>₂</w:t>
            </w:r>
            <w:r>
              <w:rPr>
                <w:rFonts w:ascii="Times New Roman" w:eastAsia="Times New Roman" w:hAnsi="Times New Roman" w:cs="Times New Roman"/>
                <w:bCs/>
                <w:color w:val="000000"/>
                <w:sz w:val="24"/>
                <w:szCs w:val="24"/>
              </w:rPr>
              <w:t>)</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Relevance and variety of educational initiatives available to the community.</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w:t>
            </w:r>
          </w:p>
        </w:tc>
      </w:tr>
      <w:tr w:rsidR="00A100F8">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Quality of Partnerships (X</w:t>
            </w:r>
            <w:r>
              <w:rPr>
                <w:rFonts w:ascii="Cambria Math" w:eastAsia="Times New Roman" w:hAnsi="Cambria Math" w:cs="Cambria Math"/>
                <w:bCs/>
                <w:color w:val="000000"/>
                <w:sz w:val="24"/>
                <w:szCs w:val="24"/>
              </w:rPr>
              <w:t>₃</w:t>
            </w:r>
            <w:r>
              <w:rPr>
                <w:rFonts w:ascii="Times New Roman" w:eastAsia="Times New Roman" w:hAnsi="Times New Roman" w:cs="Times New Roman"/>
                <w:bCs/>
                <w:color w:val="000000"/>
                <w:sz w:val="24"/>
                <w:szCs w:val="24"/>
              </w:rPr>
              <w:t>)</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Effectiveness and strength of collaborations </w:t>
            </w:r>
            <w:r w:rsidR="005108D4">
              <w:rPr>
                <w:rFonts w:ascii="Times New Roman" w:eastAsia="Times New Roman" w:hAnsi="Times New Roman" w:cs="Times New Roman"/>
                <w:color w:val="000000"/>
                <w:sz w:val="24"/>
                <w:szCs w:val="24"/>
              </w:rPr>
              <w:t>between</w:t>
            </w:r>
            <w:r>
              <w:rPr>
                <w:rFonts w:ascii="Times New Roman" w:eastAsia="Times New Roman" w:hAnsi="Times New Roman" w:cs="Times New Roman"/>
                <w:color w:val="000000"/>
                <w:sz w:val="24"/>
                <w:szCs w:val="24"/>
              </w:rPr>
              <w:t xml:space="preserve"> the university and local organizations.</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w:t>
            </w:r>
          </w:p>
        </w:tc>
      </w:tr>
      <w:tr w:rsidR="00A100F8">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Resource Allocation (X</w:t>
            </w:r>
            <w:r>
              <w:rPr>
                <w:rFonts w:ascii="Cambria Math" w:eastAsia="Times New Roman" w:hAnsi="Cambria Math" w:cs="Cambria Math"/>
                <w:bCs/>
                <w:color w:val="000000"/>
                <w:sz w:val="24"/>
                <w:szCs w:val="24"/>
              </w:rPr>
              <w:t>₄</w:t>
            </w:r>
            <w:r>
              <w:rPr>
                <w:rFonts w:ascii="Times New Roman" w:eastAsia="Times New Roman" w:hAnsi="Times New Roman" w:cs="Times New Roman"/>
                <w:bCs/>
                <w:color w:val="000000"/>
                <w:sz w:val="24"/>
                <w:szCs w:val="24"/>
              </w:rPr>
              <w:t>)</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Amount of financial and human resources dedicated to community engagement projects.</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w:t>
            </w:r>
          </w:p>
        </w:tc>
      </w:tr>
      <w:tr w:rsidR="00A100F8">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Awareness and Outreach Activities (X</w:t>
            </w:r>
            <w:r>
              <w:rPr>
                <w:rFonts w:ascii="Cambria Math" w:eastAsia="Times New Roman" w:hAnsi="Cambria Math" w:cs="Cambria Math"/>
                <w:bCs/>
                <w:color w:val="000000"/>
                <w:sz w:val="24"/>
                <w:szCs w:val="24"/>
              </w:rPr>
              <w:t>₅</w:t>
            </w:r>
            <w:r>
              <w:rPr>
                <w:rFonts w:ascii="Times New Roman" w:eastAsia="Times New Roman" w:hAnsi="Times New Roman" w:cs="Times New Roman"/>
                <w:bCs/>
                <w:color w:val="000000"/>
                <w:sz w:val="24"/>
                <w:szCs w:val="24"/>
              </w:rPr>
              <w:t>)</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Effectiveness of campaigns informing the community about engagement opportunities.</w:t>
            </w:r>
          </w:p>
        </w:tc>
        <w:tc>
          <w:tcPr>
            <w:tcW w:w="0" w:type="auto"/>
            <w:hideMark/>
          </w:tcPr>
          <w:p w:rsidR="00A100F8" w:rsidRDefault="009936A7">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w:t>
            </w:r>
          </w:p>
        </w:tc>
      </w:tr>
    </w:tbl>
    <w:p w:rsidR="00A100F8" w:rsidRDefault="009936A7">
      <w:pPr>
        <w:pStyle w:val="Heading2"/>
        <w:tabs>
          <w:tab w:val="left" w:pos="1420"/>
          <w:tab w:val="center" w:pos="4680"/>
        </w:tabs>
        <w:rPr>
          <w:rFonts w:ascii="Times New Roman" w:hAnsi="Times New Roman" w:cs="Times New Roman"/>
          <w:color w:val="000000"/>
          <w:sz w:val="24"/>
          <w:szCs w:val="24"/>
        </w:rPr>
      </w:pPr>
      <w:bookmarkStart w:id="212" w:name="_Toc221179495"/>
      <w:bookmarkStart w:id="213" w:name="_Toc221243661"/>
      <w:bookmarkStart w:id="214" w:name="_Toc221243803"/>
      <w:bookmarkStart w:id="215" w:name="_Toc226479350"/>
      <w:r>
        <w:rPr>
          <w:rFonts w:ascii="Times New Roman" w:hAnsi="Times New Roman" w:cs="Times New Roman"/>
          <w:color w:val="000000"/>
          <w:sz w:val="24"/>
          <w:szCs w:val="24"/>
        </w:rPr>
        <w:t>3.7. Reliability and validity</w:t>
      </w:r>
      <w:bookmarkEnd w:id="212"/>
      <w:bookmarkEnd w:id="213"/>
      <w:bookmarkEnd w:id="214"/>
      <w:bookmarkEnd w:id="215"/>
    </w:p>
    <w:p w:rsidR="00A100F8" w:rsidRDefault="009936A7">
      <w:pPr>
        <w:pStyle w:val="Heading2"/>
        <w:rPr>
          <w:rFonts w:ascii="Times New Roman" w:hAnsi="Times New Roman" w:cs="Times New Roman"/>
          <w:color w:val="000000"/>
          <w:sz w:val="24"/>
          <w:szCs w:val="24"/>
        </w:rPr>
      </w:pPr>
      <w:bookmarkStart w:id="216" w:name="_Toc221179496"/>
      <w:bookmarkStart w:id="217" w:name="_Toc221243662"/>
      <w:bookmarkStart w:id="218" w:name="_Toc221243804"/>
      <w:bookmarkStart w:id="219" w:name="_Toc226479351"/>
      <w:r>
        <w:rPr>
          <w:rFonts w:ascii="Times New Roman" w:hAnsi="Times New Roman" w:cs="Times New Roman"/>
          <w:color w:val="000000"/>
          <w:sz w:val="24"/>
          <w:szCs w:val="24"/>
        </w:rPr>
        <w:t>3.7.1. Reliability</w:t>
      </w:r>
      <w:bookmarkEnd w:id="216"/>
      <w:bookmarkEnd w:id="217"/>
      <w:bookmarkEnd w:id="218"/>
      <w:bookmarkEnd w:id="219"/>
    </w:p>
    <w:p w:rsidR="00A100F8" w:rsidRDefault="009936A7">
      <w:pPr>
        <w:spacing w:line="360" w:lineRule="auto"/>
        <w:jc w:val="both"/>
        <w:rPr>
          <w:rFonts w:ascii="Times New Roman" w:hAnsi="Times New Roman" w:cs="Times New Roman"/>
          <w:sz w:val="24"/>
          <w:szCs w:val="24"/>
        </w:rPr>
      </w:pPr>
      <w:bookmarkStart w:id="220" w:name="_Toc221179497"/>
      <w:r>
        <w:rPr>
          <w:rFonts w:ascii="Times New Roman" w:hAnsi="Times New Roman" w:cs="Times New Roman"/>
          <w:sz w:val="24"/>
          <w:szCs w:val="24"/>
        </w:rPr>
        <w:t xml:space="preserve">To ensure that the reliability of the results of the study is assured, The study will ensure the data collection procedures are similar, and the same set of standardized surveys and structured key informant interviews will be used. This will enable the research to have a consistent and reliable </w:t>
      </w:r>
      <w:r>
        <w:rPr>
          <w:rFonts w:ascii="Times New Roman" w:hAnsi="Times New Roman" w:cs="Times New Roman"/>
          <w:sz w:val="24"/>
          <w:szCs w:val="24"/>
        </w:rPr>
        <w:lastRenderedPageBreak/>
        <w:t>result in testing various samples. Alongside, pilot studies will also help us to identify and resolve any issues with pilot questions. The reliability of the evidence may also be applied through the use of various data sources, as the triangulation of the data sources in various informants and tools can be used to cross-check the findings and minimize the measurement errors. Coefficient alpha (</w:t>
      </w:r>
      <w:proofErr w:type="spellStart"/>
      <w:r>
        <w:rPr>
          <w:rFonts w:ascii="Times New Roman" w:hAnsi="Times New Roman" w:cs="Times New Roman"/>
          <w:sz w:val="24"/>
          <w:szCs w:val="24"/>
        </w:rPr>
        <w:t>Cronbachs</w:t>
      </w:r>
      <w:proofErr w:type="spellEnd"/>
      <w:r>
        <w:rPr>
          <w:rFonts w:ascii="Times New Roman" w:hAnsi="Times New Roman" w:cs="Times New Roman"/>
          <w:sz w:val="24"/>
          <w:szCs w:val="24"/>
        </w:rPr>
        <w:t xml:space="preserve"> alpha) will be used to estimate internal consistency of survey items where a value of 0.70 and above will indicate acceptable reliability.</w:t>
      </w:r>
    </w:p>
    <w:p w:rsidR="00A100F8" w:rsidRDefault="009936A7">
      <w:pPr>
        <w:pStyle w:val="Heading2"/>
        <w:rPr>
          <w:rFonts w:ascii="Times New Roman" w:hAnsi="Times New Roman" w:cs="Times New Roman"/>
          <w:color w:val="000000"/>
          <w:sz w:val="28"/>
        </w:rPr>
      </w:pPr>
      <w:bookmarkStart w:id="221" w:name="_Toc221243663"/>
      <w:bookmarkStart w:id="222" w:name="_Toc221243805"/>
      <w:bookmarkStart w:id="223" w:name="_Toc226479352"/>
      <w:r>
        <w:rPr>
          <w:rFonts w:ascii="Times New Roman" w:hAnsi="Times New Roman" w:cs="Times New Roman"/>
          <w:color w:val="000000"/>
          <w:sz w:val="28"/>
        </w:rPr>
        <w:t>3.7.2. Validity</w:t>
      </w:r>
      <w:bookmarkEnd w:id="220"/>
      <w:bookmarkEnd w:id="221"/>
      <w:bookmarkEnd w:id="222"/>
      <w:bookmarkEnd w:id="223"/>
    </w:p>
    <w:p w:rsidR="00A100F8" w:rsidRDefault="009936A7">
      <w:pPr>
        <w:spacing w:line="360" w:lineRule="auto"/>
        <w:jc w:val="both"/>
        <w:rPr>
          <w:rFonts w:ascii="Times New Roman" w:hAnsi="Times New Roman" w:cs="Times New Roman"/>
          <w:sz w:val="24"/>
          <w:szCs w:val="24"/>
        </w:rPr>
      </w:pPr>
      <w:bookmarkStart w:id="224" w:name="_Toc221179498"/>
      <w:r>
        <w:rPr>
          <w:rFonts w:ascii="Times New Roman" w:hAnsi="Times New Roman" w:cs="Times New Roman"/>
          <w:sz w:val="24"/>
          <w:szCs w:val="24"/>
        </w:rPr>
        <w:t>Validity of research is discerned based on the degree to which the research tools are factual about the constructs being studied. In this way, the measure tools of the two surveys and interviews will be scrutinized by specialists in order to ascertain the content validity that they do not lack any critical element of the community engagement. Moreover, the pilot testing will be conducted based on the feedback of the participants, as a foundation of changes of questions to the real outcomes of capturing the experiences and perceptions of the participants. Therefore, the findings of this paper can be relied on and deemed useful. To examine the construct validity, factor analysis will be applied so that to make sure that the items used to measure a particular construct are related to it.</w:t>
      </w:r>
    </w:p>
    <w:p w:rsidR="00A100F8" w:rsidRDefault="009936A7">
      <w:pPr>
        <w:pStyle w:val="Heading2"/>
        <w:rPr>
          <w:rFonts w:ascii="Times New Roman" w:eastAsia="Times New Roman" w:hAnsi="Times New Roman" w:cs="Times New Roman"/>
          <w:color w:val="000000"/>
          <w:sz w:val="28"/>
        </w:rPr>
      </w:pPr>
      <w:bookmarkStart w:id="225" w:name="_Toc221243664"/>
      <w:bookmarkStart w:id="226" w:name="_Toc221243806"/>
      <w:bookmarkStart w:id="227" w:name="_Toc226479353"/>
      <w:r>
        <w:rPr>
          <w:rFonts w:ascii="Times New Roman" w:eastAsia="Times New Roman" w:hAnsi="Times New Roman" w:cs="Times New Roman"/>
          <w:color w:val="000000"/>
          <w:sz w:val="28"/>
        </w:rPr>
        <w:t>3.8. Ethical considerations</w:t>
      </w:r>
      <w:bookmarkEnd w:id="224"/>
      <w:bookmarkEnd w:id="225"/>
      <w:bookmarkEnd w:id="226"/>
      <w:bookmarkEnd w:id="227"/>
    </w:p>
    <w:p w:rsidR="00BE2370" w:rsidRPr="006C1927" w:rsidRDefault="00BE2370" w:rsidP="006C1927">
      <w:pPr>
        <w:spacing w:line="360" w:lineRule="auto"/>
        <w:jc w:val="both"/>
        <w:rPr>
          <w:rFonts w:ascii="Times New Roman" w:hAnsi="Times New Roman" w:cs="Times New Roman"/>
          <w:sz w:val="24"/>
        </w:rPr>
      </w:pPr>
      <w:r w:rsidRPr="006C1927">
        <w:rPr>
          <w:rFonts w:ascii="Times New Roman" w:hAnsi="Times New Roman" w:cs="Times New Roman"/>
          <w:sz w:val="24"/>
        </w:rPr>
        <w:t>This study will follow established ethical principles for research involving human participants. Before data collection begins, ethical approval will be obtained from the Addis Ababa University Institutional Review Board (IRB) and the College of Business and Economics Research Ethics Committee.</w:t>
      </w:r>
    </w:p>
    <w:p w:rsidR="00BE2370" w:rsidRPr="006C1927" w:rsidRDefault="00BE2370" w:rsidP="006C1927">
      <w:pPr>
        <w:spacing w:line="360" w:lineRule="auto"/>
        <w:jc w:val="both"/>
        <w:rPr>
          <w:rFonts w:ascii="Times New Roman" w:hAnsi="Times New Roman" w:cs="Times New Roman"/>
          <w:sz w:val="24"/>
        </w:rPr>
      </w:pPr>
      <w:r w:rsidRPr="006C1927">
        <w:rPr>
          <w:rFonts w:ascii="Times New Roman" w:hAnsi="Times New Roman" w:cs="Times New Roman"/>
          <w:sz w:val="24"/>
        </w:rPr>
        <w:t xml:space="preserve">All participants will be informed about the purpose of the study, the procedures involved, and their rights as participants. Each participant will sign a consent form indicating their voluntary agreement to take part. Participants will be free to withdraw from the study at any time without penalty and may skip any question they do not wish to </w:t>
      </w:r>
      <w:proofErr w:type="spellStart"/>
      <w:r w:rsidRPr="006C1927">
        <w:rPr>
          <w:rFonts w:ascii="Times New Roman" w:hAnsi="Times New Roman" w:cs="Times New Roman"/>
          <w:sz w:val="24"/>
        </w:rPr>
        <w:t>ansr</w:t>
      </w:r>
      <w:proofErr w:type="spellEnd"/>
      <w:r w:rsidRPr="006C1927">
        <w:rPr>
          <w:rFonts w:ascii="Times New Roman" w:hAnsi="Times New Roman" w:cs="Times New Roman"/>
          <w:sz w:val="24"/>
        </w:rPr>
        <w:t>.</w:t>
      </w:r>
    </w:p>
    <w:p w:rsidR="00BE2370" w:rsidRPr="006C1927" w:rsidRDefault="00BE2370" w:rsidP="006C1927">
      <w:pPr>
        <w:spacing w:line="360" w:lineRule="auto"/>
        <w:jc w:val="both"/>
        <w:rPr>
          <w:rFonts w:ascii="Times New Roman" w:hAnsi="Times New Roman" w:cs="Times New Roman"/>
          <w:sz w:val="24"/>
        </w:rPr>
      </w:pPr>
      <w:r w:rsidRPr="006C1927">
        <w:rPr>
          <w:rFonts w:ascii="Times New Roman" w:hAnsi="Times New Roman" w:cs="Times New Roman"/>
          <w:sz w:val="24"/>
        </w:rPr>
        <w:t xml:space="preserve">To protect confidentiality, questionnaires will not collect names or identifying information. Each participant will be assigned a unique code number, and all data will be stored on a password-protected computer accessible only to the researcher. For interview participants, pseudonyms will </w:t>
      </w:r>
      <w:r w:rsidRPr="006C1927">
        <w:rPr>
          <w:rFonts w:ascii="Times New Roman" w:hAnsi="Times New Roman" w:cs="Times New Roman"/>
          <w:sz w:val="24"/>
        </w:rPr>
        <w:lastRenderedPageBreak/>
        <w:t>be used in all reports and publications. Audio recordings of interviews will be deleted after transcription.</w:t>
      </w:r>
    </w:p>
    <w:p w:rsidR="00A100F8" w:rsidRPr="006C1927" w:rsidRDefault="00BE2370">
      <w:pPr>
        <w:spacing w:line="360" w:lineRule="auto"/>
        <w:jc w:val="both"/>
        <w:rPr>
          <w:rFonts w:ascii="Times New Roman" w:hAnsi="Times New Roman" w:cs="Times New Roman"/>
          <w:sz w:val="24"/>
        </w:rPr>
      </w:pPr>
      <w:r w:rsidRPr="006C1927">
        <w:rPr>
          <w:rFonts w:ascii="Times New Roman" w:hAnsi="Times New Roman" w:cs="Times New Roman"/>
          <w:sz w:val="24"/>
        </w:rPr>
        <w:t>No incentives or compensation will be offered for participation to avoid coercion. The study involves minimal risk as questions focus on community engagement activities and do not address sensitive personal topics. Contact information for university counseling services will be provided to participants if needed. All data will be stored for five years after thesis comple</w:t>
      </w:r>
      <w:r w:rsidR="006C1927">
        <w:rPr>
          <w:rFonts w:ascii="Times New Roman" w:hAnsi="Times New Roman" w:cs="Times New Roman"/>
          <w:sz w:val="24"/>
        </w:rPr>
        <w:t>tion, then permanently deleted.</w:t>
      </w:r>
    </w:p>
    <w:p w:rsidR="00A100F8" w:rsidRDefault="00A100F8">
      <w:pPr>
        <w:spacing w:line="360" w:lineRule="auto"/>
        <w:jc w:val="both"/>
        <w:rPr>
          <w:rFonts w:ascii="Times New Roman" w:hAnsi="Times New Roman" w:cs="Times New Roman"/>
          <w:color w:val="000000"/>
          <w:sz w:val="24"/>
          <w:szCs w:val="24"/>
        </w:rPr>
      </w:pPr>
    </w:p>
    <w:p w:rsidR="00A100F8" w:rsidRDefault="00A100F8">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043855" w:rsidRDefault="00043855">
      <w:pPr>
        <w:spacing w:line="360" w:lineRule="auto"/>
        <w:jc w:val="both"/>
        <w:rPr>
          <w:rFonts w:ascii="Times New Roman" w:hAnsi="Times New Roman" w:cs="Times New Roman"/>
          <w:color w:val="000000"/>
          <w:sz w:val="24"/>
          <w:szCs w:val="24"/>
        </w:rPr>
      </w:pPr>
    </w:p>
    <w:p w:rsidR="00BE2370" w:rsidRDefault="00BE2370">
      <w:pPr>
        <w:pStyle w:val="Heading2"/>
        <w:jc w:val="center"/>
        <w:rPr>
          <w:rFonts w:ascii="Times New Roman" w:hAnsi="Times New Roman" w:cs="Times New Roman"/>
          <w:color w:val="000000"/>
          <w:sz w:val="28"/>
        </w:rPr>
      </w:pPr>
      <w:bookmarkStart w:id="228" w:name="_Toc221179499"/>
      <w:bookmarkStart w:id="229" w:name="_Toc221243665"/>
      <w:bookmarkStart w:id="230" w:name="_Toc221243807"/>
    </w:p>
    <w:p w:rsidR="00A100F8" w:rsidRDefault="009936A7">
      <w:pPr>
        <w:pStyle w:val="Heading2"/>
        <w:jc w:val="center"/>
        <w:rPr>
          <w:rFonts w:ascii="Times New Roman" w:hAnsi="Times New Roman" w:cs="Times New Roman"/>
          <w:color w:val="000000"/>
          <w:sz w:val="28"/>
        </w:rPr>
      </w:pPr>
      <w:bookmarkStart w:id="231" w:name="_Toc226479354"/>
      <w:r>
        <w:rPr>
          <w:rFonts w:ascii="Times New Roman" w:hAnsi="Times New Roman" w:cs="Times New Roman"/>
          <w:color w:val="000000"/>
          <w:sz w:val="28"/>
        </w:rPr>
        <w:t>References</w:t>
      </w:r>
      <w:bookmarkEnd w:id="228"/>
      <w:bookmarkEnd w:id="229"/>
      <w:bookmarkEnd w:id="230"/>
      <w:bookmarkEnd w:id="231"/>
    </w:p>
    <w:p w:rsidR="00A100F8" w:rsidRDefault="009936A7">
      <w:pPr>
        <w:pStyle w:val="NormalWeb"/>
        <w:spacing w:line="480" w:lineRule="auto"/>
        <w:ind w:left="785" w:hangingChars="327" w:hanging="785"/>
        <w:contextualSpacing/>
        <w:rPr>
          <w:color w:val="000000"/>
        </w:rPr>
      </w:pPr>
      <w:r>
        <w:rPr>
          <w:color w:val="000000"/>
        </w:rPr>
        <w:t xml:space="preserve">Addis Ababa University. (2024). </w:t>
      </w:r>
      <w:r>
        <w:rPr>
          <w:i/>
          <w:iCs/>
          <w:color w:val="000000"/>
        </w:rPr>
        <w:t>Community engagement policy of Addis Ababa University</w:t>
      </w:r>
      <w:r>
        <w:rPr>
          <w:color w:val="000000"/>
        </w:rPr>
        <w:t xml:space="preserve">. Addis Ababa University Press. </w:t>
      </w:r>
      <w:hyperlink r:id="rId13" w:tgtFrame="_blank" w:history="1">
        <w:r>
          <w:rPr>
            <w:rStyle w:val="Hyperlink"/>
            <w:rFonts w:eastAsia="SimSun"/>
            <w:color w:val="000000"/>
          </w:rPr>
          <w:t>https://</w:t>
        </w:r>
        <w:proofErr w:type="spellStart"/>
        <w:r>
          <w:rPr>
            <w:rStyle w:val="Hyperlink"/>
            <w:rFonts w:eastAsia="SimSun"/>
            <w:color w:val="000000"/>
          </w:rPr>
          <w:t>transform.aau.edu.et</w:t>
        </w:r>
        <w:proofErr w:type="spellEnd"/>
        <w:r>
          <w:rPr>
            <w:rStyle w:val="Hyperlink"/>
            <w:rFonts w:eastAsia="SimSun"/>
            <w:color w:val="000000"/>
          </w:rPr>
          <w:t>/resources/policy-documents/</w:t>
        </w:r>
      </w:hyperlink>
    </w:p>
    <w:p w:rsidR="00A100F8" w:rsidRDefault="009936A7">
      <w:pPr>
        <w:pStyle w:val="NormalWeb"/>
        <w:spacing w:line="480" w:lineRule="auto"/>
        <w:ind w:left="785" w:hangingChars="327" w:hanging="785"/>
        <w:contextualSpacing/>
        <w:rPr>
          <w:color w:val="000000"/>
        </w:rPr>
      </w:pPr>
      <w:r>
        <w:rPr>
          <w:color w:val="000000"/>
        </w:rPr>
        <w:t xml:space="preserve">Al </w:t>
      </w:r>
      <w:proofErr w:type="spellStart"/>
      <w:r>
        <w:rPr>
          <w:color w:val="000000"/>
        </w:rPr>
        <w:t>Amosh</w:t>
      </w:r>
      <w:proofErr w:type="spellEnd"/>
      <w:r>
        <w:rPr>
          <w:color w:val="000000"/>
        </w:rPr>
        <w:t xml:space="preserve">, H., </w:t>
      </w:r>
      <w:proofErr w:type="spellStart"/>
      <w:r>
        <w:rPr>
          <w:color w:val="000000"/>
        </w:rPr>
        <w:t>Khatib</w:t>
      </w:r>
      <w:proofErr w:type="spellEnd"/>
      <w:r>
        <w:rPr>
          <w:color w:val="000000"/>
        </w:rPr>
        <w:t xml:space="preserve">, S. F., &amp; </w:t>
      </w:r>
      <w:proofErr w:type="spellStart"/>
      <w:r>
        <w:rPr>
          <w:color w:val="000000"/>
        </w:rPr>
        <w:t>Ananzeh</w:t>
      </w:r>
      <w:proofErr w:type="spellEnd"/>
      <w:r>
        <w:rPr>
          <w:color w:val="000000"/>
        </w:rPr>
        <w:t xml:space="preserve">, H. (2023). Environmental, social and governance impact on financial performance: Evidence from the Levant countries. </w:t>
      </w:r>
      <w:r>
        <w:rPr>
          <w:i/>
          <w:iCs/>
          <w:color w:val="000000"/>
        </w:rPr>
        <w:t>Corporate Governance: The International Journal of Business in Society</w:t>
      </w:r>
      <w:r>
        <w:rPr>
          <w:color w:val="000000"/>
        </w:rPr>
        <w:t xml:space="preserve">, </w:t>
      </w:r>
      <w:r>
        <w:rPr>
          <w:i/>
          <w:iCs/>
          <w:color w:val="000000"/>
        </w:rPr>
        <w:t>23</w:t>
      </w:r>
      <w:r>
        <w:rPr>
          <w:color w:val="000000"/>
        </w:rPr>
        <w:t xml:space="preserve">(3), 493–513. </w:t>
      </w:r>
      <w:hyperlink r:id="rId14"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/10.1108/CG-04-2022-0161</w:t>
        </w:r>
      </w:hyperlink>
    </w:p>
    <w:p w:rsidR="00A100F8" w:rsidRDefault="009936A7">
      <w:pPr>
        <w:pStyle w:val="NormalWeb"/>
        <w:spacing w:line="480" w:lineRule="auto"/>
        <w:ind w:left="785" w:hangingChars="327" w:hanging="785"/>
        <w:contextualSpacing/>
        <w:rPr>
          <w:color w:val="000000"/>
        </w:rPr>
      </w:pPr>
      <w:proofErr w:type="spellStart"/>
      <w:r>
        <w:rPr>
          <w:color w:val="000000"/>
        </w:rPr>
        <w:t>Alem</w:t>
      </w:r>
      <w:proofErr w:type="spellEnd"/>
      <w:r>
        <w:rPr>
          <w:color w:val="000000"/>
        </w:rPr>
        <w:t xml:space="preserve">, Z., </w:t>
      </w:r>
      <w:proofErr w:type="spellStart"/>
      <w:r>
        <w:rPr>
          <w:color w:val="000000"/>
        </w:rPr>
        <w:t>Asres</w:t>
      </w:r>
      <w:proofErr w:type="spellEnd"/>
      <w:r>
        <w:rPr>
          <w:color w:val="000000"/>
        </w:rPr>
        <w:t xml:space="preserve">, K., &amp; </w:t>
      </w:r>
      <w:proofErr w:type="spellStart"/>
      <w:r>
        <w:rPr>
          <w:color w:val="000000"/>
        </w:rPr>
        <w:t>Negussie</w:t>
      </w:r>
      <w:proofErr w:type="spellEnd"/>
      <w:r>
        <w:rPr>
          <w:color w:val="000000"/>
        </w:rPr>
        <w:t xml:space="preserve">, T. (2024). Forms and socio-demographic determinants of civic engagement among young undergraduates at Addis Ababa University in Ethiopia. </w:t>
      </w:r>
      <w:r>
        <w:rPr>
          <w:i/>
          <w:iCs/>
          <w:color w:val="000000"/>
        </w:rPr>
        <w:t>The Ethiopian Journal of Social Sciences and Language Studies (EJSSLS)</w:t>
      </w:r>
      <w:r>
        <w:rPr>
          <w:color w:val="000000"/>
        </w:rPr>
        <w:t xml:space="preserve">, </w:t>
      </w:r>
      <w:r>
        <w:rPr>
          <w:i/>
          <w:iCs/>
          <w:color w:val="000000"/>
        </w:rPr>
        <w:t>11</w:t>
      </w:r>
      <w:r>
        <w:rPr>
          <w:color w:val="000000"/>
        </w:rPr>
        <w:t>(2), 123–141.</w:t>
      </w:r>
    </w:p>
    <w:p w:rsidR="00A100F8" w:rsidRDefault="009936A7">
      <w:pPr>
        <w:pStyle w:val="NormalWeb"/>
        <w:spacing w:line="480" w:lineRule="auto"/>
        <w:ind w:left="785" w:hangingChars="327" w:hanging="785"/>
        <w:contextualSpacing/>
        <w:rPr>
          <w:color w:val="000000"/>
        </w:rPr>
      </w:pPr>
      <w:proofErr w:type="spellStart"/>
      <w:r>
        <w:rPr>
          <w:color w:val="000000"/>
        </w:rPr>
        <w:t>Amaechi</w:t>
      </w:r>
      <w:proofErr w:type="spellEnd"/>
      <w:r>
        <w:rPr>
          <w:color w:val="000000"/>
        </w:rPr>
        <w:t xml:space="preserve">, O. (2024). Local community participation in Nigerian oil sectors. </w:t>
      </w:r>
      <w:r>
        <w:rPr>
          <w:i/>
          <w:iCs/>
          <w:color w:val="000000"/>
        </w:rPr>
        <w:t>Journal of African Business Research</w:t>
      </w:r>
      <w:r>
        <w:rPr>
          <w:color w:val="000000"/>
        </w:rPr>
        <w:t xml:space="preserve">, </w:t>
      </w:r>
      <w:r>
        <w:rPr>
          <w:i/>
          <w:iCs/>
          <w:color w:val="000000"/>
        </w:rPr>
        <w:t>15</w:t>
      </w:r>
      <w:r>
        <w:rPr>
          <w:color w:val="000000"/>
        </w:rPr>
        <w:t>(1), 45–60.</w:t>
      </w:r>
    </w:p>
    <w:p w:rsidR="00A100F8" w:rsidRDefault="009936A7">
      <w:pPr>
        <w:pStyle w:val="NormalWeb"/>
        <w:spacing w:line="480" w:lineRule="auto"/>
        <w:ind w:left="785" w:hangingChars="327" w:hanging="785"/>
        <w:contextualSpacing/>
        <w:rPr>
          <w:color w:val="000000"/>
        </w:rPr>
      </w:pPr>
      <w:r>
        <w:rPr>
          <w:color w:val="000000"/>
        </w:rPr>
        <w:t xml:space="preserve">Appiah, K. (2023). Stakeholder engagement and CSR in Ghanaian mining. </w:t>
      </w:r>
      <w:r>
        <w:rPr>
          <w:i/>
          <w:iCs/>
          <w:color w:val="000000"/>
        </w:rPr>
        <w:t>African Journal of college of business and economics</w:t>
      </w:r>
      <w:r>
        <w:rPr>
          <w:color w:val="000000"/>
        </w:rPr>
        <w:t xml:space="preserve">, </w:t>
      </w:r>
      <w:r>
        <w:rPr>
          <w:i/>
          <w:iCs/>
          <w:color w:val="000000"/>
        </w:rPr>
        <w:t>9</w:t>
      </w:r>
      <w:r>
        <w:rPr>
          <w:color w:val="000000"/>
        </w:rPr>
        <w:t>(2), 112–128.</w:t>
      </w:r>
    </w:p>
    <w:p w:rsidR="00A100F8" w:rsidRDefault="009936A7">
      <w:pPr>
        <w:pStyle w:val="NormalWeb"/>
        <w:spacing w:line="480" w:lineRule="auto"/>
        <w:ind w:left="785" w:hangingChars="327" w:hanging="785"/>
        <w:contextualSpacing/>
        <w:rPr>
          <w:color w:val="000000"/>
        </w:rPr>
      </w:pPr>
      <w:proofErr w:type="spellStart"/>
      <w:r>
        <w:rPr>
          <w:color w:val="000000"/>
        </w:rPr>
        <w:t>Asfer</w:t>
      </w:r>
      <w:proofErr w:type="spellEnd"/>
      <w:r>
        <w:rPr>
          <w:color w:val="000000"/>
        </w:rPr>
        <w:t xml:space="preserve">, M. (2024). </w:t>
      </w:r>
      <w:r>
        <w:rPr>
          <w:i/>
          <w:iCs/>
          <w:color w:val="000000"/>
        </w:rPr>
        <w:t xml:space="preserve">The effect of corporate social responsibility (CSR) on company image: The case of St. George </w:t>
      </w:r>
      <w:proofErr w:type="spellStart"/>
      <w:r>
        <w:rPr>
          <w:i/>
          <w:iCs/>
          <w:color w:val="000000"/>
        </w:rPr>
        <w:t>Brery</w:t>
      </w:r>
      <w:proofErr w:type="spellEnd"/>
      <w:r>
        <w:rPr>
          <w:color w:val="000000"/>
        </w:rPr>
        <w:t xml:space="preserve"> [Master’s thesis, St. Mary’s University]. St. Mary’s University Institutional Repository.</w:t>
      </w:r>
    </w:p>
    <w:p w:rsidR="00A100F8" w:rsidRDefault="009936A7">
      <w:pPr>
        <w:pStyle w:val="NormalWeb"/>
        <w:spacing w:line="480" w:lineRule="auto"/>
        <w:ind w:left="785" w:hangingChars="327" w:hanging="785"/>
        <w:contextualSpacing/>
        <w:rPr>
          <w:color w:val="000000"/>
        </w:rPr>
      </w:pPr>
      <w:proofErr w:type="spellStart"/>
      <w:r>
        <w:rPr>
          <w:color w:val="000000"/>
        </w:rPr>
        <w:t>Assaye</w:t>
      </w:r>
      <w:proofErr w:type="spellEnd"/>
      <w:r>
        <w:rPr>
          <w:color w:val="000000"/>
        </w:rPr>
        <w:t xml:space="preserve">, L. (2013). </w:t>
      </w:r>
      <w:r>
        <w:rPr>
          <w:i/>
          <w:iCs/>
          <w:color w:val="000000"/>
        </w:rPr>
        <w:t>The practice and challenges of university-community engagement: The case of selected public universities in Ethiopia</w:t>
      </w:r>
      <w:r>
        <w:rPr>
          <w:color w:val="000000"/>
        </w:rPr>
        <w:t xml:space="preserve"> [Master's thesis, St. Mary’s University]. SMU Institutional Repository. </w:t>
      </w:r>
      <w:hyperlink r:id="rId15" w:tgtFrame="_blank" w:history="1">
        <w:r>
          <w:rPr>
            <w:rStyle w:val="Hyperlink"/>
            <w:rFonts w:eastAsia="SimSun"/>
            <w:color w:val="000000"/>
          </w:rPr>
          <w:t>http://</w:t>
        </w:r>
        <w:proofErr w:type="spellStart"/>
        <w:r>
          <w:rPr>
            <w:rStyle w:val="Hyperlink"/>
            <w:rFonts w:eastAsia="SimSun"/>
            <w:color w:val="000000"/>
          </w:rPr>
          <w:t>repository.smuc.edu.et</w:t>
        </w:r>
        <w:proofErr w:type="spellEnd"/>
        <w:r>
          <w:rPr>
            <w:rStyle w:val="Hyperlink"/>
            <w:rFonts w:eastAsia="SimSun"/>
            <w:color w:val="000000"/>
          </w:rPr>
          <w:t>/handle/123456789/1152</w:t>
        </w:r>
      </w:hyperlink>
    </w:p>
    <w:p w:rsidR="00A100F8" w:rsidRDefault="009936A7">
      <w:pPr>
        <w:pStyle w:val="NormalWeb"/>
        <w:spacing w:line="480" w:lineRule="auto"/>
        <w:ind w:left="785" w:hangingChars="327" w:hanging="785"/>
        <w:contextualSpacing/>
        <w:rPr>
          <w:color w:val="000000"/>
        </w:rPr>
      </w:pPr>
      <w:r>
        <w:rPr>
          <w:color w:val="000000"/>
        </w:rPr>
        <w:t xml:space="preserve">Baker, E., et al. (2014). Community health initiatives and hospital effectiveness. </w:t>
      </w:r>
      <w:r>
        <w:rPr>
          <w:i/>
          <w:iCs/>
          <w:color w:val="000000"/>
        </w:rPr>
        <w:t>Health Affairs</w:t>
      </w:r>
      <w:r>
        <w:rPr>
          <w:color w:val="000000"/>
        </w:rPr>
        <w:t xml:space="preserve">, </w:t>
      </w:r>
      <w:r>
        <w:rPr>
          <w:i/>
          <w:iCs/>
          <w:color w:val="000000"/>
        </w:rPr>
        <w:t>33</w:t>
      </w:r>
      <w:r>
        <w:rPr>
          <w:color w:val="000000"/>
        </w:rPr>
        <w:t xml:space="preserve">(8), 1344–1351. </w:t>
      </w:r>
      <w:hyperlink r:id="rId16"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/10.1377/hlthaff.2014.0143</w:t>
        </w:r>
      </w:hyperlink>
    </w:p>
    <w:p w:rsidR="00A100F8" w:rsidRDefault="009936A7">
      <w:pPr>
        <w:pStyle w:val="NormalWeb"/>
        <w:spacing w:line="480" w:lineRule="auto"/>
        <w:ind w:left="785" w:hangingChars="327" w:hanging="785"/>
        <w:contextualSpacing/>
        <w:rPr>
          <w:color w:val="000000"/>
        </w:rPr>
      </w:pPr>
      <w:r>
        <w:rPr>
          <w:color w:val="000000"/>
        </w:rPr>
        <w:lastRenderedPageBreak/>
        <w:t xml:space="preserve">Banda, M. (2025). Resource allocation in Zambian rural development. </w:t>
      </w:r>
      <w:r>
        <w:rPr>
          <w:i/>
          <w:iCs/>
          <w:color w:val="000000"/>
        </w:rPr>
        <w:t>Lusaka Development Review</w:t>
      </w:r>
      <w:r>
        <w:rPr>
          <w:color w:val="000000"/>
        </w:rPr>
        <w:t xml:space="preserve">, </w:t>
      </w:r>
      <w:r>
        <w:rPr>
          <w:i/>
          <w:iCs/>
          <w:color w:val="000000"/>
        </w:rPr>
        <w:t>10</w:t>
      </w:r>
      <w:r>
        <w:rPr>
          <w:color w:val="000000"/>
        </w:rPr>
        <w:t>(1), 22–39.</w:t>
      </w:r>
    </w:p>
    <w:p w:rsidR="00A100F8" w:rsidRDefault="009936A7">
      <w:pPr>
        <w:pStyle w:val="NormalWeb"/>
        <w:spacing w:line="480" w:lineRule="auto"/>
        <w:ind w:left="785" w:hangingChars="327" w:hanging="785"/>
        <w:contextualSpacing/>
        <w:rPr>
          <w:color w:val="000000"/>
        </w:rPr>
      </w:pPr>
      <w:r>
        <w:rPr>
          <w:color w:val="000000"/>
        </w:rPr>
        <w:t xml:space="preserve">Bender, G. (2008). Exploring conceptual models for community engagement at higher education institutions in South Africa. </w:t>
      </w:r>
      <w:r>
        <w:rPr>
          <w:i/>
          <w:iCs/>
          <w:color w:val="000000"/>
        </w:rPr>
        <w:t>Perspectives in Education</w:t>
      </w:r>
      <w:r>
        <w:rPr>
          <w:color w:val="000000"/>
        </w:rPr>
        <w:t xml:space="preserve">, </w:t>
      </w:r>
      <w:r>
        <w:rPr>
          <w:i/>
          <w:iCs/>
          <w:color w:val="000000"/>
        </w:rPr>
        <w:t>26</w:t>
      </w:r>
      <w:r>
        <w:rPr>
          <w:color w:val="000000"/>
        </w:rPr>
        <w:t xml:space="preserve">(1), 81–95. </w:t>
      </w:r>
      <w:hyperlink r:id="rId17" w:tgtFrame="_blank" w:history="1">
        <w:r>
          <w:rPr>
            <w:rStyle w:val="Hyperlink"/>
            <w:rFonts w:eastAsia="SimSun"/>
            <w:color w:val="000000"/>
          </w:rPr>
          <w:t>https://</w:t>
        </w:r>
        <w:proofErr w:type="spellStart"/>
        <w:r>
          <w:rPr>
            <w:rStyle w:val="Hyperlink"/>
            <w:rFonts w:eastAsia="SimSun"/>
            <w:color w:val="000000"/>
          </w:rPr>
          <w:t>journals.ufs.ac.za</w:t>
        </w:r>
        <w:proofErr w:type="spellEnd"/>
        <w:r>
          <w:rPr>
            <w:rStyle w:val="Hyperlink"/>
            <w:rFonts w:eastAsia="SimSun"/>
            <w:color w:val="000000"/>
          </w:rPr>
          <w:t>/</w:t>
        </w:r>
        <w:proofErr w:type="spellStart"/>
        <w:r>
          <w:rPr>
            <w:rStyle w:val="Hyperlink"/>
            <w:rFonts w:eastAsia="SimSun"/>
            <w:color w:val="000000"/>
          </w:rPr>
          <w:t>index.php</w:t>
        </w:r>
        <w:proofErr w:type="spellEnd"/>
        <w:r>
          <w:rPr>
            <w:rStyle w:val="Hyperlink"/>
            <w:rFonts w:eastAsia="SimSun"/>
            <w:color w:val="000000"/>
          </w:rPr>
          <w:t>/pie/article/view/1632</w:t>
        </w:r>
      </w:hyperlink>
    </w:p>
    <w:p w:rsidR="00A100F8" w:rsidRDefault="009936A7">
      <w:pPr>
        <w:pStyle w:val="NormalWeb"/>
        <w:spacing w:line="480" w:lineRule="auto"/>
        <w:ind w:left="785" w:hangingChars="327" w:hanging="785"/>
        <w:contextualSpacing/>
        <w:rPr>
          <w:color w:val="000000"/>
        </w:rPr>
      </w:pPr>
      <w:proofErr w:type="spellStart"/>
      <w:r>
        <w:rPr>
          <w:color w:val="000000"/>
        </w:rPr>
        <w:t>Birhanu</w:t>
      </w:r>
      <w:proofErr w:type="spellEnd"/>
      <w:r>
        <w:rPr>
          <w:color w:val="000000"/>
        </w:rPr>
        <w:t xml:space="preserve">, Z., </w:t>
      </w:r>
      <w:proofErr w:type="spellStart"/>
      <w:r>
        <w:rPr>
          <w:color w:val="000000"/>
        </w:rPr>
        <w:t>Addissie</w:t>
      </w:r>
      <w:proofErr w:type="spellEnd"/>
      <w:r>
        <w:rPr>
          <w:color w:val="000000"/>
        </w:rPr>
        <w:t xml:space="preserve">, A., &amp; </w:t>
      </w:r>
      <w:proofErr w:type="spellStart"/>
      <w:r>
        <w:rPr>
          <w:color w:val="000000"/>
        </w:rPr>
        <w:t>Abera</w:t>
      </w:r>
      <w:proofErr w:type="spellEnd"/>
      <w:r>
        <w:rPr>
          <w:color w:val="000000"/>
        </w:rPr>
        <w:t xml:space="preserve">, M. (2022). </w:t>
      </w:r>
      <w:r>
        <w:rPr>
          <w:i/>
          <w:iCs/>
          <w:color w:val="000000"/>
        </w:rPr>
        <w:t>Evidence brief: Effective community engagement in research in resource-limited settings like Ethiopia</w:t>
      </w:r>
      <w:r>
        <w:rPr>
          <w:color w:val="000000"/>
        </w:rPr>
        <w:t xml:space="preserve">. Ethiopian Public Health Institute (EPHI). </w:t>
      </w:r>
      <w:hyperlink r:id="rId18" w:tgtFrame="_blank" w:history="1">
        <w:r>
          <w:rPr>
            <w:rStyle w:val="Hyperlink"/>
            <w:rFonts w:eastAsia="SimSun"/>
            <w:color w:val="000000"/>
          </w:rPr>
          <w:t>https://ephi.gov.et/wp-content/uploads/2022/08/1-Full-Report-evidence-breif-on-CE-in-research_July-30-2022.pdf</w:t>
        </w:r>
      </w:hyperlink>
    </w:p>
    <w:p w:rsidR="00A100F8" w:rsidRDefault="009936A7">
      <w:pPr>
        <w:pStyle w:val="NormalWeb"/>
        <w:spacing w:line="480" w:lineRule="auto"/>
        <w:ind w:left="785" w:hangingChars="327" w:hanging="785"/>
        <w:contextualSpacing/>
        <w:rPr>
          <w:color w:val="000000"/>
        </w:rPr>
      </w:pPr>
      <w:proofErr w:type="spellStart"/>
      <w:r>
        <w:rPr>
          <w:color w:val="000000"/>
        </w:rPr>
        <w:t>Bringle</w:t>
      </w:r>
      <w:proofErr w:type="spellEnd"/>
      <w:r>
        <w:rPr>
          <w:color w:val="000000"/>
        </w:rPr>
        <w:t xml:space="preserve">, R. G., &amp; Hatcher, J. A. (2002). University-community partnerships: The terms of engagement. </w:t>
      </w:r>
      <w:r>
        <w:rPr>
          <w:i/>
          <w:iCs/>
          <w:color w:val="000000"/>
        </w:rPr>
        <w:t>Journal of Social Issues</w:t>
      </w:r>
      <w:r>
        <w:rPr>
          <w:color w:val="000000"/>
        </w:rPr>
        <w:t xml:space="preserve">, </w:t>
      </w:r>
      <w:r>
        <w:rPr>
          <w:i/>
          <w:iCs/>
          <w:color w:val="000000"/>
        </w:rPr>
        <w:t>58</w:t>
      </w:r>
      <w:r>
        <w:rPr>
          <w:color w:val="000000"/>
        </w:rPr>
        <w:t xml:space="preserve">(3), 503–516. </w:t>
      </w:r>
      <w:hyperlink r:id="rId19"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/10.1111/1540-4560.00273</w:t>
        </w:r>
      </w:hyperlink>
    </w:p>
    <w:p w:rsidR="00A100F8" w:rsidRDefault="009936A7">
      <w:pPr>
        <w:pStyle w:val="NormalWeb"/>
        <w:spacing w:line="480" w:lineRule="auto"/>
        <w:ind w:left="785" w:hangingChars="327" w:hanging="785"/>
        <w:contextualSpacing/>
        <w:rPr>
          <w:color w:val="000000"/>
        </w:rPr>
      </w:pPr>
      <w:proofErr w:type="spellStart"/>
      <w:r>
        <w:rPr>
          <w:color w:val="000000"/>
        </w:rPr>
        <w:t>Chisenga</w:t>
      </w:r>
      <w:proofErr w:type="spellEnd"/>
      <w:r>
        <w:rPr>
          <w:color w:val="000000"/>
        </w:rPr>
        <w:t xml:space="preserve">, J. (2024). Partnership quality in East African NGOs. </w:t>
      </w:r>
      <w:r>
        <w:rPr>
          <w:i/>
          <w:iCs/>
          <w:color w:val="000000"/>
        </w:rPr>
        <w:t>Nairobi Social Sciences Journal</w:t>
      </w:r>
      <w:r>
        <w:rPr>
          <w:color w:val="000000"/>
        </w:rPr>
        <w:t xml:space="preserve">, </w:t>
      </w:r>
      <w:r>
        <w:rPr>
          <w:i/>
          <w:iCs/>
          <w:color w:val="000000"/>
        </w:rPr>
        <w:t>12</w:t>
      </w:r>
      <w:r>
        <w:rPr>
          <w:color w:val="000000"/>
        </w:rPr>
        <w:t>(3), 88–104.</w:t>
      </w:r>
    </w:p>
    <w:p w:rsidR="00A100F8" w:rsidRDefault="009936A7">
      <w:pPr>
        <w:pStyle w:val="NormalWeb"/>
        <w:spacing w:line="480" w:lineRule="auto"/>
        <w:ind w:left="785" w:hangingChars="327" w:hanging="785"/>
        <w:contextualSpacing/>
        <w:rPr>
          <w:color w:val="000000"/>
        </w:rPr>
      </w:pPr>
      <w:proofErr w:type="spellStart"/>
      <w:r>
        <w:rPr>
          <w:color w:val="000000"/>
        </w:rPr>
        <w:t>Daba</w:t>
      </w:r>
      <w:proofErr w:type="spellEnd"/>
      <w:r>
        <w:rPr>
          <w:color w:val="000000"/>
        </w:rPr>
        <w:t xml:space="preserve">, R. J. (2022). The socio-economic effect of corporate social responsibility on local community development: Evidence from manufacturing industries in Ethiopia. </w:t>
      </w:r>
      <w:r>
        <w:rPr>
          <w:i/>
          <w:iCs/>
          <w:color w:val="000000"/>
        </w:rPr>
        <w:t>Cogent Business &amp; college of business and economics</w:t>
      </w:r>
      <w:r>
        <w:rPr>
          <w:color w:val="000000"/>
        </w:rPr>
        <w:t xml:space="preserve">, </w:t>
      </w:r>
      <w:r>
        <w:rPr>
          <w:i/>
          <w:iCs/>
          <w:color w:val="000000"/>
        </w:rPr>
        <w:t>9</w:t>
      </w:r>
      <w:r>
        <w:rPr>
          <w:color w:val="000000"/>
        </w:rPr>
        <w:t xml:space="preserve">(1), 2159749. </w:t>
      </w:r>
      <w:hyperlink r:id="rId20"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/10.1080/23311975.2022.2159749</w:t>
        </w:r>
      </w:hyperlink>
    </w:p>
    <w:p w:rsidR="00A100F8" w:rsidRDefault="009936A7">
      <w:pPr>
        <w:pStyle w:val="NormalWeb"/>
        <w:spacing w:line="480" w:lineRule="auto"/>
        <w:ind w:left="785" w:hangingChars="327" w:hanging="785"/>
        <w:contextualSpacing/>
        <w:rPr>
          <w:color w:val="000000"/>
        </w:rPr>
      </w:pPr>
      <w:proofErr w:type="spellStart"/>
      <w:r>
        <w:rPr>
          <w:color w:val="000000"/>
        </w:rPr>
        <w:t>Desie</w:t>
      </w:r>
      <w:proofErr w:type="spellEnd"/>
      <w:r>
        <w:rPr>
          <w:color w:val="000000"/>
        </w:rPr>
        <w:t xml:space="preserve">, Y. (2020). </w:t>
      </w:r>
      <w:r>
        <w:rPr>
          <w:i/>
          <w:iCs/>
          <w:color w:val="000000"/>
        </w:rPr>
        <w:t>Youth civic engagement in Addis Ababa: Potentials, patterns and challenges</w:t>
      </w:r>
      <w:r>
        <w:rPr>
          <w:color w:val="000000"/>
        </w:rPr>
        <w:t xml:space="preserve"> [Master’s thesis, Addis Ababa University]. AAU Institutional Repository.</w:t>
      </w:r>
    </w:p>
    <w:p w:rsidR="00A100F8" w:rsidRDefault="009936A7">
      <w:pPr>
        <w:pStyle w:val="NormalWeb"/>
        <w:spacing w:line="480" w:lineRule="auto"/>
        <w:ind w:left="785" w:hangingChars="327" w:hanging="785"/>
        <w:contextualSpacing/>
        <w:rPr>
          <w:color w:val="000000"/>
        </w:rPr>
      </w:pPr>
      <w:proofErr w:type="spellStart"/>
      <w:r>
        <w:rPr>
          <w:color w:val="000000"/>
        </w:rPr>
        <w:t>Desta</w:t>
      </w:r>
      <w:proofErr w:type="spellEnd"/>
      <w:r>
        <w:rPr>
          <w:color w:val="000000"/>
        </w:rPr>
        <w:t xml:space="preserve">, A. A., &amp; Belay, H. M. (2018). Nature, benefits, challenges, and opportunities of university-community engagement at the University of Gondar, Ethiopia: A case study. </w:t>
      </w:r>
      <w:r>
        <w:rPr>
          <w:i/>
          <w:iCs/>
          <w:color w:val="000000"/>
        </w:rPr>
        <w:lastRenderedPageBreak/>
        <w:t>International Journal of Research on Service-Learning and Community Engagement</w:t>
      </w:r>
      <w:r>
        <w:rPr>
          <w:color w:val="000000"/>
        </w:rPr>
        <w:t xml:space="preserve">, </w:t>
      </w:r>
      <w:r>
        <w:rPr>
          <w:i/>
          <w:iCs/>
          <w:color w:val="000000"/>
        </w:rPr>
        <w:t>6</w:t>
      </w:r>
      <w:r>
        <w:rPr>
          <w:color w:val="000000"/>
        </w:rPr>
        <w:t xml:space="preserve">(1), 1–15. </w:t>
      </w:r>
      <w:hyperlink r:id="rId21"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/10.37333/001c.6961</w:t>
        </w:r>
      </w:hyperlink>
    </w:p>
    <w:p w:rsidR="00A100F8" w:rsidRDefault="009936A7">
      <w:pPr>
        <w:pStyle w:val="NormalWeb"/>
        <w:spacing w:line="480" w:lineRule="auto"/>
        <w:ind w:left="785" w:hangingChars="327" w:hanging="785"/>
        <w:contextualSpacing/>
        <w:rPr>
          <w:color w:val="000000"/>
        </w:rPr>
      </w:pPr>
      <w:proofErr w:type="spellStart"/>
      <w:r>
        <w:rPr>
          <w:color w:val="000000"/>
        </w:rPr>
        <w:t>Dhillon</w:t>
      </w:r>
      <w:proofErr w:type="spellEnd"/>
      <w:r>
        <w:rPr>
          <w:color w:val="000000"/>
        </w:rPr>
        <w:t xml:space="preserve">, J. (2009). The role of social capital in partnership working. </w:t>
      </w:r>
      <w:r>
        <w:rPr>
          <w:i/>
          <w:iCs/>
          <w:color w:val="000000"/>
        </w:rPr>
        <w:t>Educational college of business and economics Administration &amp; Leadership</w:t>
      </w:r>
      <w:r>
        <w:rPr>
          <w:color w:val="000000"/>
        </w:rPr>
        <w:t xml:space="preserve">, </w:t>
      </w:r>
      <w:r>
        <w:rPr>
          <w:i/>
          <w:iCs/>
          <w:color w:val="000000"/>
        </w:rPr>
        <w:t>37</w:t>
      </w:r>
      <w:r>
        <w:rPr>
          <w:color w:val="000000"/>
        </w:rPr>
        <w:t xml:space="preserve">(6), 787–804. </w:t>
      </w:r>
      <w:hyperlink r:id="rId22"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/10.1177/1741143209345448</w:t>
        </w:r>
      </w:hyperlink>
    </w:p>
    <w:p w:rsidR="00A100F8" w:rsidRDefault="009936A7">
      <w:pPr>
        <w:pStyle w:val="NormalWeb"/>
        <w:spacing w:line="480" w:lineRule="auto"/>
        <w:ind w:left="785" w:hangingChars="327" w:hanging="785"/>
        <w:contextualSpacing/>
        <w:rPr>
          <w:color w:val="000000"/>
        </w:rPr>
      </w:pPr>
      <w:r>
        <w:rPr>
          <w:color w:val="000000"/>
        </w:rPr>
        <w:t xml:space="preserve">Dong, X., et al. (2024). Corporate social responsibility college of business and economics for sustainable development: Enhancing employee engagement and productivity. </w:t>
      </w:r>
      <w:r>
        <w:rPr>
          <w:i/>
          <w:iCs/>
          <w:color w:val="000000"/>
        </w:rPr>
        <w:t>International Journal of Applied Arts and Sciences</w:t>
      </w:r>
      <w:r>
        <w:rPr>
          <w:color w:val="000000"/>
        </w:rPr>
        <w:t xml:space="preserve">, </w:t>
      </w:r>
      <w:r>
        <w:rPr>
          <w:i/>
          <w:iCs/>
          <w:color w:val="000000"/>
        </w:rPr>
        <w:t>12</w:t>
      </w:r>
      <w:r>
        <w:rPr>
          <w:color w:val="000000"/>
        </w:rPr>
        <w:t>(1), 17–28.</w:t>
      </w:r>
    </w:p>
    <w:p w:rsidR="00A100F8" w:rsidRDefault="009936A7">
      <w:pPr>
        <w:pStyle w:val="NormalWeb"/>
        <w:spacing w:line="480" w:lineRule="auto"/>
        <w:ind w:left="785" w:hangingChars="327" w:hanging="785"/>
        <w:contextualSpacing/>
        <w:rPr>
          <w:color w:val="000000"/>
        </w:rPr>
      </w:pPr>
      <w:proofErr w:type="spellStart"/>
      <w:r>
        <w:rPr>
          <w:color w:val="000000"/>
        </w:rPr>
        <w:t>Elifneh</w:t>
      </w:r>
      <w:proofErr w:type="spellEnd"/>
      <w:r>
        <w:rPr>
          <w:color w:val="000000"/>
        </w:rPr>
        <w:t xml:space="preserve">, Y. W. (2015). The corporate social responsibility practices and concerns of Addis Ababa University: Implications for higher learning institutions in Ethiopia. </w:t>
      </w:r>
      <w:r>
        <w:rPr>
          <w:i/>
          <w:iCs/>
          <w:color w:val="000000"/>
        </w:rPr>
        <w:t>Ethiopian Journal of Business and Economics</w:t>
      </w:r>
      <w:r>
        <w:rPr>
          <w:color w:val="000000"/>
        </w:rPr>
        <w:t xml:space="preserve">, </w:t>
      </w:r>
      <w:r>
        <w:rPr>
          <w:i/>
          <w:iCs/>
          <w:color w:val="000000"/>
        </w:rPr>
        <w:t>4</w:t>
      </w:r>
      <w:r>
        <w:rPr>
          <w:color w:val="000000"/>
        </w:rPr>
        <w:t xml:space="preserve">(2), 309–344. </w:t>
      </w:r>
      <w:hyperlink r:id="rId23" w:tgtFrame="_blank" w:history="1">
        <w:r>
          <w:rPr>
            <w:rStyle w:val="Hyperlink"/>
            <w:rFonts w:eastAsia="SimSun"/>
            <w:color w:val="000000"/>
          </w:rPr>
          <w:t>https://</w:t>
        </w:r>
        <w:proofErr w:type="spellStart"/>
        <w:r>
          <w:rPr>
            <w:rStyle w:val="Hyperlink"/>
            <w:rFonts w:eastAsia="SimSun"/>
            <w:color w:val="000000"/>
          </w:rPr>
          <w:t>www.ajol.info</w:t>
        </w:r>
        <w:proofErr w:type="spellEnd"/>
        <w:r>
          <w:rPr>
            <w:rStyle w:val="Hyperlink"/>
            <w:rFonts w:eastAsia="SimSun"/>
            <w:color w:val="000000"/>
          </w:rPr>
          <w:t>/</w:t>
        </w:r>
        <w:proofErr w:type="spellStart"/>
        <w:r>
          <w:rPr>
            <w:rStyle w:val="Hyperlink"/>
            <w:rFonts w:eastAsia="SimSun"/>
            <w:color w:val="000000"/>
          </w:rPr>
          <w:t>index.php</w:t>
        </w:r>
        <w:proofErr w:type="spellEnd"/>
        <w:r>
          <w:rPr>
            <w:rStyle w:val="Hyperlink"/>
            <w:rFonts w:eastAsia="SimSun"/>
            <w:color w:val="000000"/>
          </w:rPr>
          <w:t>/</w:t>
        </w:r>
        <w:proofErr w:type="spellStart"/>
        <w:r>
          <w:rPr>
            <w:rStyle w:val="Hyperlink"/>
            <w:rFonts w:eastAsia="SimSun"/>
            <w:color w:val="000000"/>
          </w:rPr>
          <w:t>ejbe</w:t>
        </w:r>
        <w:proofErr w:type="spellEnd"/>
        <w:r>
          <w:rPr>
            <w:rStyle w:val="Hyperlink"/>
            <w:rFonts w:eastAsia="SimSun"/>
            <w:color w:val="000000"/>
          </w:rPr>
          <w:t>/article/view/126934</w:t>
        </w:r>
      </w:hyperlink>
    </w:p>
    <w:p w:rsidR="00A100F8" w:rsidRDefault="009936A7">
      <w:pPr>
        <w:pStyle w:val="NormalWeb"/>
        <w:spacing w:line="480" w:lineRule="auto"/>
        <w:ind w:left="785" w:hangingChars="327" w:hanging="785"/>
        <w:contextualSpacing/>
        <w:rPr>
          <w:color w:val="000000"/>
        </w:rPr>
      </w:pPr>
      <w:r>
        <w:rPr>
          <w:color w:val="000000"/>
        </w:rPr>
        <w:t xml:space="preserve">Fatima, T., &amp; </w:t>
      </w:r>
      <w:proofErr w:type="spellStart"/>
      <w:r>
        <w:rPr>
          <w:color w:val="000000"/>
        </w:rPr>
        <w:t>Elbanna</w:t>
      </w:r>
      <w:proofErr w:type="spellEnd"/>
      <w:r>
        <w:rPr>
          <w:color w:val="000000"/>
        </w:rPr>
        <w:t xml:space="preserve">, S. (2023). Corporate Social Responsibility (CSR) implementation: A review and a research agenda towards an integrative framework. </w:t>
      </w:r>
      <w:r>
        <w:rPr>
          <w:i/>
          <w:iCs/>
          <w:color w:val="000000"/>
        </w:rPr>
        <w:t>Journal of Business Ethics</w:t>
      </w:r>
      <w:r>
        <w:rPr>
          <w:color w:val="000000"/>
        </w:rPr>
        <w:t xml:space="preserve">, </w:t>
      </w:r>
      <w:r>
        <w:rPr>
          <w:i/>
          <w:iCs/>
          <w:color w:val="000000"/>
        </w:rPr>
        <w:t>183</w:t>
      </w:r>
      <w:r>
        <w:rPr>
          <w:color w:val="000000"/>
        </w:rPr>
        <w:t xml:space="preserve">(1), 105–121. </w:t>
      </w:r>
      <w:hyperlink r:id="rId24"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/10.1007/s10551-022-05047-8</w:t>
        </w:r>
      </w:hyperlink>
    </w:p>
    <w:p w:rsidR="00A100F8" w:rsidRDefault="009936A7">
      <w:pPr>
        <w:pStyle w:val="NormalWeb"/>
        <w:spacing w:line="480" w:lineRule="auto"/>
        <w:ind w:left="785" w:hangingChars="327" w:hanging="785"/>
        <w:contextualSpacing/>
        <w:rPr>
          <w:color w:val="000000"/>
        </w:rPr>
      </w:pPr>
      <w:r>
        <w:rPr>
          <w:color w:val="000000"/>
        </w:rPr>
        <w:t xml:space="preserve">Federal Democratic Republic of Ethiopia. (2019). </w:t>
      </w:r>
      <w:r>
        <w:rPr>
          <w:i/>
          <w:iCs/>
          <w:color w:val="000000"/>
        </w:rPr>
        <w:t>Higher education proclamation No. 1152/2019</w:t>
      </w:r>
      <w:r>
        <w:rPr>
          <w:color w:val="000000"/>
        </w:rPr>
        <w:t xml:space="preserve">. Federal </w:t>
      </w:r>
      <w:proofErr w:type="spellStart"/>
      <w:r>
        <w:rPr>
          <w:color w:val="000000"/>
        </w:rPr>
        <w:t>Negarit</w:t>
      </w:r>
      <w:proofErr w:type="spellEnd"/>
      <w:r>
        <w:rPr>
          <w:color w:val="000000"/>
        </w:rPr>
        <w:t xml:space="preserve"> </w:t>
      </w:r>
      <w:proofErr w:type="spellStart"/>
      <w:r>
        <w:rPr>
          <w:color w:val="000000"/>
        </w:rPr>
        <w:t>Gazeta</w:t>
      </w:r>
      <w:proofErr w:type="spellEnd"/>
      <w:r>
        <w:rPr>
          <w:color w:val="000000"/>
        </w:rPr>
        <w:t xml:space="preserve">. </w:t>
      </w:r>
      <w:hyperlink r:id="rId25" w:tgtFrame="_blank" w:history="1">
        <w:r>
          <w:rPr>
            <w:rStyle w:val="Hyperlink"/>
            <w:rFonts w:eastAsia="SimSun"/>
            <w:color w:val="000000"/>
          </w:rPr>
          <w:t>https://pactethiopia.org/resource/higher-education-proclamation-no-1152-2019/</w:t>
        </w:r>
      </w:hyperlink>
    </w:p>
    <w:p w:rsidR="00A100F8" w:rsidRDefault="009936A7">
      <w:pPr>
        <w:pStyle w:val="NormalWeb"/>
        <w:spacing w:line="480" w:lineRule="auto"/>
        <w:ind w:left="785" w:hangingChars="327" w:hanging="785"/>
        <w:contextualSpacing/>
        <w:rPr>
          <w:color w:val="000000"/>
        </w:rPr>
      </w:pPr>
      <w:proofErr w:type="spellStart"/>
      <w:r>
        <w:rPr>
          <w:color w:val="000000"/>
        </w:rPr>
        <w:t>Figas</w:t>
      </w:r>
      <w:proofErr w:type="spellEnd"/>
      <w:r>
        <w:rPr>
          <w:color w:val="000000"/>
        </w:rPr>
        <w:t xml:space="preserve">, K., Perkins, K. A., Daly, B. P., Stevens, R., </w:t>
      </w:r>
      <w:proofErr w:type="spellStart"/>
      <w:r>
        <w:rPr>
          <w:color w:val="000000"/>
        </w:rPr>
        <w:t>Chehoski</w:t>
      </w:r>
      <w:proofErr w:type="spellEnd"/>
      <w:r>
        <w:rPr>
          <w:color w:val="000000"/>
        </w:rPr>
        <w:t xml:space="preserve">, B. E., &amp; </w:t>
      </w:r>
      <w:proofErr w:type="spellStart"/>
      <w:r>
        <w:rPr>
          <w:color w:val="000000"/>
        </w:rPr>
        <w:t>ist</w:t>
      </w:r>
      <w:proofErr w:type="spellEnd"/>
      <w:r>
        <w:rPr>
          <w:color w:val="000000"/>
        </w:rPr>
        <w:t xml:space="preserve">, M. D. (2025). Building and sustaining community engagement to advance school behavioral health research. </w:t>
      </w:r>
      <w:r>
        <w:rPr>
          <w:i/>
          <w:iCs/>
          <w:color w:val="000000"/>
        </w:rPr>
        <w:t>Behavioral Sciences</w:t>
      </w:r>
      <w:r>
        <w:rPr>
          <w:color w:val="000000"/>
        </w:rPr>
        <w:t xml:space="preserve">, </w:t>
      </w:r>
      <w:r>
        <w:rPr>
          <w:i/>
          <w:iCs/>
          <w:color w:val="000000"/>
        </w:rPr>
        <w:t>15</w:t>
      </w:r>
      <w:r>
        <w:rPr>
          <w:color w:val="000000"/>
        </w:rPr>
        <w:t xml:space="preserve">(8), 1080. </w:t>
      </w:r>
      <w:hyperlink r:id="rId26"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/10.3390/bs15081080</w:t>
        </w:r>
      </w:hyperlink>
    </w:p>
    <w:p w:rsidR="00A100F8" w:rsidRDefault="009936A7">
      <w:pPr>
        <w:pStyle w:val="NormalWeb"/>
        <w:spacing w:line="480" w:lineRule="auto"/>
        <w:ind w:left="785" w:hangingChars="327" w:hanging="785"/>
        <w:contextualSpacing/>
        <w:rPr>
          <w:color w:val="000000"/>
        </w:rPr>
      </w:pPr>
      <w:proofErr w:type="spellStart"/>
      <w:r>
        <w:rPr>
          <w:color w:val="000000"/>
        </w:rPr>
        <w:lastRenderedPageBreak/>
        <w:t>Gereme</w:t>
      </w:r>
      <w:proofErr w:type="spellEnd"/>
      <w:r>
        <w:rPr>
          <w:color w:val="000000"/>
        </w:rPr>
        <w:t xml:space="preserve">, Y. T. (2022). Socio-economic development contributions of cooperatives and the challenges: Evidence from Ethiopia. </w:t>
      </w:r>
      <w:r>
        <w:rPr>
          <w:i/>
          <w:iCs/>
          <w:color w:val="000000"/>
        </w:rPr>
        <w:t>Journal of Economics and Sustainable Development</w:t>
      </w:r>
      <w:r>
        <w:rPr>
          <w:color w:val="000000"/>
        </w:rPr>
        <w:t xml:space="preserve">, </w:t>
      </w:r>
      <w:r>
        <w:rPr>
          <w:i/>
          <w:iCs/>
          <w:color w:val="000000"/>
        </w:rPr>
        <w:t>13</w:t>
      </w:r>
      <w:r>
        <w:rPr>
          <w:color w:val="000000"/>
        </w:rPr>
        <w:t>(2), 24–35.</w:t>
      </w:r>
    </w:p>
    <w:p w:rsidR="00A100F8" w:rsidRDefault="009936A7">
      <w:pPr>
        <w:pStyle w:val="NormalWeb"/>
        <w:spacing w:line="480" w:lineRule="auto"/>
        <w:ind w:left="785" w:hangingChars="327" w:hanging="785"/>
        <w:contextualSpacing/>
        <w:rPr>
          <w:color w:val="000000"/>
        </w:rPr>
      </w:pPr>
      <w:proofErr w:type="spellStart"/>
      <w:r>
        <w:rPr>
          <w:color w:val="000000"/>
        </w:rPr>
        <w:t>Githua</w:t>
      </w:r>
      <w:proofErr w:type="spellEnd"/>
      <w:r>
        <w:rPr>
          <w:color w:val="000000"/>
        </w:rPr>
        <w:t xml:space="preserve">, S. (2023). Educational programs and youth </w:t>
      </w:r>
      <w:proofErr w:type="spellStart"/>
      <w:r>
        <w:rPr>
          <w:color w:val="000000"/>
        </w:rPr>
        <w:t>emporment</w:t>
      </w:r>
      <w:proofErr w:type="spellEnd"/>
      <w:r>
        <w:rPr>
          <w:color w:val="000000"/>
        </w:rPr>
        <w:t xml:space="preserve"> in Kenya. </w:t>
      </w:r>
      <w:r>
        <w:rPr>
          <w:i/>
          <w:iCs/>
          <w:color w:val="000000"/>
        </w:rPr>
        <w:t>East African Education Review</w:t>
      </w:r>
      <w:r>
        <w:rPr>
          <w:color w:val="000000"/>
        </w:rPr>
        <w:t xml:space="preserve">, </w:t>
      </w:r>
      <w:r>
        <w:rPr>
          <w:i/>
          <w:iCs/>
          <w:color w:val="000000"/>
        </w:rPr>
        <w:t>7</w:t>
      </w:r>
      <w:r>
        <w:rPr>
          <w:color w:val="000000"/>
        </w:rPr>
        <w:t>(4), 210–225.</w:t>
      </w:r>
    </w:p>
    <w:p w:rsidR="00A100F8" w:rsidRDefault="009936A7">
      <w:pPr>
        <w:pStyle w:val="NormalWeb"/>
        <w:spacing w:line="480" w:lineRule="auto"/>
        <w:ind w:left="785" w:hangingChars="327" w:hanging="785"/>
        <w:contextualSpacing/>
        <w:rPr>
          <w:color w:val="000000"/>
        </w:rPr>
      </w:pPr>
      <w:proofErr w:type="spellStart"/>
      <w:r>
        <w:rPr>
          <w:color w:val="000000"/>
        </w:rPr>
        <w:t>Haenssgen</w:t>
      </w:r>
      <w:proofErr w:type="spellEnd"/>
      <w:r>
        <w:rPr>
          <w:color w:val="000000"/>
        </w:rPr>
        <w:t xml:space="preserve">, M. J., Elliott, E. M., </w:t>
      </w:r>
      <w:proofErr w:type="spellStart"/>
      <w:r>
        <w:rPr>
          <w:color w:val="000000"/>
        </w:rPr>
        <w:t>Souksavanh</w:t>
      </w:r>
      <w:proofErr w:type="spellEnd"/>
      <w:r>
        <w:rPr>
          <w:color w:val="000000"/>
        </w:rPr>
        <w:t xml:space="preserve">, O., &amp; </w:t>
      </w:r>
      <w:proofErr w:type="spellStart"/>
      <w:r>
        <w:rPr>
          <w:color w:val="000000"/>
        </w:rPr>
        <w:t>Okabayashi</w:t>
      </w:r>
      <w:proofErr w:type="spellEnd"/>
      <w:r>
        <w:rPr>
          <w:color w:val="000000"/>
        </w:rPr>
        <w:t xml:space="preserve">, H. (2025). Community engagement to support public health: Mixed-method evaluation evidence on COVID-19 attitudes and practices in Lao PDR. </w:t>
      </w:r>
      <w:r>
        <w:rPr>
          <w:i/>
          <w:iCs/>
          <w:color w:val="000000"/>
        </w:rPr>
        <w:t>Global Health Action</w:t>
      </w:r>
      <w:r>
        <w:rPr>
          <w:color w:val="000000"/>
        </w:rPr>
        <w:t xml:space="preserve">, </w:t>
      </w:r>
      <w:r>
        <w:rPr>
          <w:i/>
          <w:iCs/>
          <w:color w:val="000000"/>
        </w:rPr>
        <w:t>18</w:t>
      </w:r>
      <w:r>
        <w:rPr>
          <w:color w:val="000000"/>
        </w:rPr>
        <w:t xml:space="preserve">(1), 2485523. </w:t>
      </w:r>
      <w:hyperlink r:id="rId27"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/10.1080/16549716.2025.2485523</w:t>
        </w:r>
      </w:hyperlink>
    </w:p>
    <w:p w:rsidR="00A100F8" w:rsidRDefault="009936A7">
      <w:pPr>
        <w:pStyle w:val="NormalWeb"/>
        <w:spacing w:line="480" w:lineRule="auto"/>
        <w:ind w:left="785" w:hangingChars="327" w:hanging="785"/>
        <w:contextualSpacing/>
        <w:rPr>
          <w:color w:val="000000"/>
        </w:rPr>
      </w:pPr>
      <w:r>
        <w:rPr>
          <w:color w:val="000000"/>
        </w:rPr>
        <w:t xml:space="preserve">Hall, B. L., &amp; </w:t>
      </w:r>
      <w:proofErr w:type="spellStart"/>
      <w:r>
        <w:rPr>
          <w:color w:val="000000"/>
        </w:rPr>
        <w:t>Tandon</w:t>
      </w:r>
      <w:proofErr w:type="spellEnd"/>
      <w:r>
        <w:rPr>
          <w:color w:val="000000"/>
        </w:rPr>
        <w:t xml:space="preserve">, R. (2017). Decolonizing knowledge: Community-based strategy and the fourth university mission. </w:t>
      </w:r>
      <w:r>
        <w:rPr>
          <w:i/>
          <w:iCs/>
          <w:color w:val="000000"/>
        </w:rPr>
        <w:t>Frontiers in Education</w:t>
      </w:r>
      <w:r>
        <w:rPr>
          <w:color w:val="000000"/>
        </w:rPr>
        <w:t xml:space="preserve">, </w:t>
      </w:r>
      <w:r>
        <w:rPr>
          <w:i/>
          <w:iCs/>
          <w:color w:val="000000"/>
        </w:rPr>
        <w:t>2</w:t>
      </w:r>
      <w:r>
        <w:rPr>
          <w:color w:val="000000"/>
        </w:rPr>
        <w:t xml:space="preserve">(1), 1–10. </w:t>
      </w:r>
      <w:hyperlink r:id="rId28"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/10.3389/feduc.2017.00006</w:t>
        </w:r>
      </w:hyperlink>
    </w:p>
    <w:p w:rsidR="00A100F8" w:rsidRDefault="009936A7">
      <w:pPr>
        <w:pStyle w:val="NormalWeb"/>
        <w:spacing w:line="480" w:lineRule="auto"/>
        <w:ind w:left="785" w:hangingChars="327" w:hanging="785"/>
        <w:contextualSpacing/>
        <w:rPr>
          <w:color w:val="000000"/>
        </w:rPr>
      </w:pPr>
      <w:proofErr w:type="spellStart"/>
      <w:r>
        <w:rPr>
          <w:color w:val="000000"/>
        </w:rPr>
        <w:t>Hawassa</w:t>
      </w:r>
      <w:proofErr w:type="spellEnd"/>
      <w:r>
        <w:rPr>
          <w:color w:val="000000"/>
        </w:rPr>
        <w:t xml:space="preserve"> University. (2025). </w:t>
      </w:r>
      <w:r>
        <w:rPr>
          <w:i/>
          <w:iCs/>
          <w:color w:val="000000"/>
        </w:rPr>
        <w:t xml:space="preserve">Institutionalization of community engagement in Ethiopian higher education: The case of </w:t>
      </w:r>
      <w:proofErr w:type="spellStart"/>
      <w:r>
        <w:rPr>
          <w:i/>
          <w:iCs/>
          <w:color w:val="000000"/>
        </w:rPr>
        <w:t>Hawassa</w:t>
      </w:r>
      <w:proofErr w:type="spellEnd"/>
      <w:r>
        <w:rPr>
          <w:i/>
          <w:iCs/>
          <w:color w:val="000000"/>
        </w:rPr>
        <w:t xml:space="preserve"> University</w:t>
      </w:r>
      <w:r>
        <w:rPr>
          <w:color w:val="000000"/>
        </w:rPr>
        <w:t xml:space="preserve">. </w:t>
      </w:r>
      <w:proofErr w:type="spellStart"/>
      <w:r>
        <w:rPr>
          <w:color w:val="000000"/>
        </w:rPr>
        <w:t>ResearchGate</w:t>
      </w:r>
      <w:proofErr w:type="spellEnd"/>
      <w:r>
        <w:rPr>
          <w:color w:val="000000"/>
        </w:rPr>
        <w:t xml:space="preserve">. </w:t>
      </w:r>
      <w:hyperlink r:id="rId29" w:tgtFrame="_blank" w:history="1">
        <w:r>
          <w:rPr>
            <w:rStyle w:val="Hyperlink"/>
            <w:rFonts w:eastAsia="SimSun"/>
            <w:color w:val="000000"/>
          </w:rPr>
          <w:t>https://</w:t>
        </w:r>
        <w:proofErr w:type="spellStart"/>
        <w:r>
          <w:rPr>
            <w:rStyle w:val="Hyperlink"/>
            <w:rFonts w:eastAsia="SimSun"/>
            <w:color w:val="000000"/>
          </w:rPr>
          <w:t>www.researchgate.net</w:t>
        </w:r>
        <w:proofErr w:type="spellEnd"/>
        <w:r>
          <w:rPr>
            <w:rStyle w:val="Hyperlink"/>
            <w:rFonts w:eastAsia="SimSun"/>
            <w:color w:val="000000"/>
          </w:rPr>
          <w:t>/publication/348626812</w:t>
        </w:r>
      </w:hyperlink>
    </w:p>
    <w:p w:rsidR="00A100F8" w:rsidRDefault="009936A7">
      <w:pPr>
        <w:pStyle w:val="NormalWeb"/>
        <w:spacing w:line="480" w:lineRule="auto"/>
        <w:ind w:left="785" w:hangingChars="327" w:hanging="785"/>
        <w:contextualSpacing/>
        <w:rPr>
          <w:color w:val="000000"/>
        </w:rPr>
      </w:pPr>
      <w:proofErr w:type="spellStart"/>
      <w:r>
        <w:rPr>
          <w:color w:val="000000"/>
        </w:rPr>
        <w:t>Jimma</w:t>
      </w:r>
      <w:proofErr w:type="spellEnd"/>
      <w:r>
        <w:rPr>
          <w:color w:val="000000"/>
        </w:rPr>
        <w:t xml:space="preserve"> University. (2025). </w:t>
      </w:r>
      <w:r>
        <w:rPr>
          <w:i/>
          <w:iCs/>
          <w:color w:val="000000"/>
        </w:rPr>
        <w:t>Directorate for community services and engagement: Policy and implementation framework</w:t>
      </w:r>
      <w:r>
        <w:rPr>
          <w:color w:val="000000"/>
        </w:rPr>
        <w:t xml:space="preserve">. </w:t>
      </w:r>
      <w:proofErr w:type="spellStart"/>
      <w:r>
        <w:rPr>
          <w:color w:val="000000"/>
        </w:rPr>
        <w:t>Jimma</w:t>
      </w:r>
      <w:proofErr w:type="spellEnd"/>
      <w:r>
        <w:rPr>
          <w:color w:val="000000"/>
        </w:rPr>
        <w:t xml:space="preserve"> University CSE Office. </w:t>
      </w:r>
      <w:hyperlink r:id="rId30" w:tgtFrame="_blank" w:history="1">
        <w:r>
          <w:rPr>
            <w:rStyle w:val="Hyperlink"/>
            <w:rFonts w:eastAsia="SimSun"/>
            <w:color w:val="000000"/>
          </w:rPr>
          <w:t>https://</w:t>
        </w:r>
        <w:proofErr w:type="spellStart"/>
        <w:r>
          <w:rPr>
            <w:rStyle w:val="Hyperlink"/>
            <w:rFonts w:eastAsia="SimSun"/>
            <w:color w:val="000000"/>
          </w:rPr>
          <w:t>ju.edu.et</w:t>
        </w:r>
        <w:proofErr w:type="spellEnd"/>
        <w:r>
          <w:rPr>
            <w:rStyle w:val="Hyperlink"/>
            <w:rFonts w:eastAsia="SimSun"/>
            <w:color w:val="000000"/>
          </w:rPr>
          <w:t>/director-community-services-and-engagement/</w:t>
        </w:r>
      </w:hyperlink>
    </w:p>
    <w:p w:rsidR="00A100F8" w:rsidRDefault="009936A7">
      <w:pPr>
        <w:pStyle w:val="NormalWeb"/>
        <w:spacing w:line="480" w:lineRule="auto"/>
        <w:ind w:left="785" w:hangingChars="327" w:hanging="785"/>
        <w:contextualSpacing/>
        <w:rPr>
          <w:color w:val="000000"/>
        </w:rPr>
      </w:pPr>
      <w:proofErr w:type="spellStart"/>
      <w:r>
        <w:rPr>
          <w:color w:val="000000"/>
        </w:rPr>
        <w:t>Kasemsap</w:t>
      </w:r>
      <w:proofErr w:type="spellEnd"/>
      <w:r>
        <w:rPr>
          <w:color w:val="000000"/>
        </w:rPr>
        <w:t xml:space="preserve">, K. (2017). The role of social media in higher education. In </w:t>
      </w:r>
      <w:r>
        <w:rPr>
          <w:i/>
          <w:iCs/>
          <w:color w:val="000000"/>
        </w:rPr>
        <w:t>Digital education: Pedagogy, online learning and college of business and economics</w:t>
      </w:r>
      <w:r>
        <w:rPr>
          <w:color w:val="000000"/>
        </w:rPr>
        <w:t xml:space="preserve"> (pp. 120-145). IGI Global. </w:t>
      </w:r>
      <w:hyperlink r:id="rId31"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/10.4018/978-1-5225-0833-5.ch006</w:t>
        </w:r>
      </w:hyperlink>
    </w:p>
    <w:p w:rsidR="00A100F8" w:rsidRDefault="009936A7">
      <w:pPr>
        <w:pStyle w:val="NormalWeb"/>
        <w:spacing w:line="480" w:lineRule="auto"/>
        <w:ind w:left="785" w:hangingChars="327" w:hanging="785"/>
        <w:contextualSpacing/>
        <w:rPr>
          <w:color w:val="000000"/>
        </w:rPr>
      </w:pPr>
      <w:proofErr w:type="spellStart"/>
      <w:r>
        <w:rPr>
          <w:color w:val="000000"/>
        </w:rPr>
        <w:t>Kumari</w:t>
      </w:r>
      <w:proofErr w:type="spellEnd"/>
      <w:r>
        <w:rPr>
          <w:color w:val="000000"/>
        </w:rPr>
        <w:t xml:space="preserve">, G. S., &amp; Krishnan, D. (2024). Community engagement as a predictor of psychological </w:t>
      </w:r>
      <w:proofErr w:type="spellStart"/>
      <w:r>
        <w:rPr>
          <w:color w:val="000000"/>
        </w:rPr>
        <w:t>ll</w:t>
      </w:r>
      <w:proofErr w:type="spellEnd"/>
      <w:r>
        <w:rPr>
          <w:color w:val="000000"/>
        </w:rPr>
        <w:t xml:space="preserve">-being among college students. </w:t>
      </w:r>
      <w:proofErr w:type="spellStart"/>
      <w:r>
        <w:rPr>
          <w:i/>
          <w:iCs/>
          <w:color w:val="000000"/>
        </w:rPr>
        <w:t>Revista</w:t>
      </w:r>
      <w:proofErr w:type="spellEnd"/>
      <w:r>
        <w:rPr>
          <w:i/>
          <w:iCs/>
          <w:color w:val="000000"/>
        </w:rPr>
        <w:t xml:space="preserve"> </w:t>
      </w:r>
      <w:proofErr w:type="spellStart"/>
      <w:r>
        <w:rPr>
          <w:i/>
          <w:iCs/>
          <w:color w:val="000000"/>
        </w:rPr>
        <w:t>Universitară</w:t>
      </w:r>
      <w:proofErr w:type="spellEnd"/>
      <w:r>
        <w:rPr>
          <w:i/>
          <w:iCs/>
          <w:color w:val="000000"/>
        </w:rPr>
        <w:t xml:space="preserve"> de </w:t>
      </w:r>
      <w:proofErr w:type="spellStart"/>
      <w:r>
        <w:rPr>
          <w:i/>
          <w:iCs/>
          <w:color w:val="000000"/>
        </w:rPr>
        <w:t>Sociologie</w:t>
      </w:r>
      <w:proofErr w:type="spellEnd"/>
      <w:r>
        <w:rPr>
          <w:color w:val="000000"/>
        </w:rPr>
        <w:t>, (</w:t>
      </w:r>
      <w:r>
        <w:rPr>
          <w:i/>
          <w:iCs/>
          <w:color w:val="000000"/>
        </w:rPr>
        <w:t>3</w:t>
      </w:r>
      <w:r>
        <w:rPr>
          <w:color w:val="000000"/>
        </w:rPr>
        <w:t>), 58–68.</w:t>
      </w:r>
    </w:p>
    <w:p w:rsidR="00A100F8" w:rsidRDefault="009936A7">
      <w:pPr>
        <w:pStyle w:val="NormalWeb"/>
        <w:spacing w:line="480" w:lineRule="auto"/>
        <w:ind w:left="785" w:hangingChars="327" w:hanging="785"/>
        <w:contextualSpacing/>
        <w:rPr>
          <w:color w:val="000000"/>
        </w:rPr>
      </w:pPr>
      <w:r>
        <w:rPr>
          <w:color w:val="000000"/>
        </w:rPr>
        <w:lastRenderedPageBreak/>
        <w:t xml:space="preserve">Luthuli, N. (2024). Social license to operate in South African mining. </w:t>
      </w:r>
      <w:r>
        <w:rPr>
          <w:i/>
          <w:iCs/>
          <w:color w:val="000000"/>
        </w:rPr>
        <w:t>Johannesburg Business Review</w:t>
      </w:r>
      <w:r>
        <w:rPr>
          <w:color w:val="000000"/>
        </w:rPr>
        <w:t xml:space="preserve">, </w:t>
      </w:r>
      <w:r>
        <w:rPr>
          <w:i/>
          <w:iCs/>
          <w:color w:val="000000"/>
        </w:rPr>
        <w:t>11</w:t>
      </w:r>
      <w:r>
        <w:rPr>
          <w:color w:val="000000"/>
        </w:rPr>
        <w:t>(2), 34–51.</w:t>
      </w:r>
    </w:p>
    <w:p w:rsidR="00A100F8" w:rsidRDefault="009936A7">
      <w:pPr>
        <w:pStyle w:val="NormalWeb"/>
        <w:spacing w:line="480" w:lineRule="auto"/>
        <w:ind w:left="785" w:hangingChars="327" w:hanging="785"/>
        <w:contextualSpacing/>
        <w:rPr>
          <w:color w:val="000000"/>
        </w:rPr>
      </w:pPr>
      <w:r>
        <w:rPr>
          <w:color w:val="000000"/>
        </w:rPr>
        <w:t xml:space="preserve">Mahmud, A., Ali, Z., </w:t>
      </w:r>
      <w:proofErr w:type="spellStart"/>
      <w:r>
        <w:rPr>
          <w:color w:val="000000"/>
        </w:rPr>
        <w:t>Ashanuzzaman</w:t>
      </w:r>
      <w:proofErr w:type="spellEnd"/>
      <w:r>
        <w:rPr>
          <w:color w:val="000000"/>
        </w:rPr>
        <w:t xml:space="preserve">, M., &amp; </w:t>
      </w:r>
      <w:proofErr w:type="spellStart"/>
      <w:r>
        <w:rPr>
          <w:color w:val="000000"/>
        </w:rPr>
        <w:t>Ashrafuzzaman</w:t>
      </w:r>
      <w:proofErr w:type="spellEnd"/>
      <w:r>
        <w:rPr>
          <w:color w:val="000000"/>
        </w:rPr>
        <w:t xml:space="preserve">, M. (2023). How and when community-oriented corporate social responsibility affects employee societal behavior: A moderated-mediated model. </w:t>
      </w:r>
      <w:proofErr w:type="spellStart"/>
      <w:r>
        <w:rPr>
          <w:i/>
          <w:iCs/>
          <w:color w:val="000000"/>
        </w:rPr>
        <w:t>Heliyon</w:t>
      </w:r>
      <w:proofErr w:type="spellEnd"/>
      <w:r>
        <w:rPr>
          <w:color w:val="000000"/>
        </w:rPr>
        <w:t xml:space="preserve">, </w:t>
      </w:r>
      <w:r>
        <w:rPr>
          <w:i/>
          <w:iCs/>
          <w:color w:val="000000"/>
        </w:rPr>
        <w:t>9</w:t>
      </w:r>
      <w:r>
        <w:rPr>
          <w:color w:val="000000"/>
        </w:rPr>
        <w:t xml:space="preserve">(9), e19842. </w:t>
      </w:r>
      <w:hyperlink r:id="rId32"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/10.1016/j.heliyon.2023.e19842</w:t>
        </w:r>
      </w:hyperlink>
    </w:p>
    <w:p w:rsidR="00A100F8" w:rsidRDefault="009936A7">
      <w:pPr>
        <w:pStyle w:val="NormalWeb"/>
        <w:spacing w:line="480" w:lineRule="auto"/>
        <w:ind w:left="785" w:hangingChars="327" w:hanging="785"/>
        <w:contextualSpacing/>
        <w:rPr>
          <w:color w:val="000000"/>
        </w:rPr>
      </w:pPr>
      <w:proofErr w:type="spellStart"/>
      <w:r>
        <w:rPr>
          <w:color w:val="000000"/>
        </w:rPr>
        <w:t>Mengesha</w:t>
      </w:r>
      <w:proofErr w:type="spellEnd"/>
      <w:r>
        <w:rPr>
          <w:color w:val="000000"/>
        </w:rPr>
        <w:t xml:space="preserve">, A. D. (2023). Assessment of community service practices in Ethiopian universities: Status and challenges of academic staff engagement. </w:t>
      </w:r>
      <w:proofErr w:type="spellStart"/>
      <w:r>
        <w:rPr>
          <w:i/>
          <w:iCs/>
          <w:color w:val="000000"/>
        </w:rPr>
        <w:t>Dilla</w:t>
      </w:r>
      <w:proofErr w:type="spellEnd"/>
      <w:r>
        <w:rPr>
          <w:i/>
          <w:iCs/>
          <w:color w:val="000000"/>
        </w:rPr>
        <w:t xml:space="preserve"> University Journal of Education</w:t>
      </w:r>
      <w:r>
        <w:rPr>
          <w:color w:val="000000"/>
        </w:rPr>
        <w:t xml:space="preserve">, </w:t>
      </w:r>
      <w:r>
        <w:rPr>
          <w:i/>
          <w:iCs/>
          <w:color w:val="000000"/>
        </w:rPr>
        <w:t>7</w:t>
      </w:r>
      <w:r>
        <w:rPr>
          <w:color w:val="000000"/>
        </w:rPr>
        <w:t xml:space="preserve">(2), 45–58. </w:t>
      </w:r>
      <w:hyperlink r:id="rId33" w:tgtFrame="_blank" w:history="1">
        <w:r>
          <w:rPr>
            <w:rStyle w:val="Hyperlink"/>
            <w:rFonts w:eastAsia="SimSun"/>
            <w:color w:val="000000"/>
          </w:rPr>
          <w:t>https://journal.du.edu.et/index.php/dje/article/download/242/23/573</w:t>
        </w:r>
      </w:hyperlink>
    </w:p>
    <w:p w:rsidR="00A100F8" w:rsidRDefault="009936A7">
      <w:pPr>
        <w:pStyle w:val="NormalWeb"/>
        <w:spacing w:line="480" w:lineRule="auto"/>
        <w:ind w:left="785" w:hangingChars="327" w:hanging="785"/>
        <w:contextualSpacing/>
        <w:rPr>
          <w:color w:val="000000"/>
        </w:rPr>
      </w:pPr>
      <w:r>
        <w:rPr>
          <w:color w:val="000000"/>
        </w:rPr>
        <w:t xml:space="preserve">Mensah, R. (2025). Outreach effectiveness in </w:t>
      </w:r>
      <w:proofErr w:type="spellStart"/>
      <w:r>
        <w:rPr>
          <w:color w:val="000000"/>
        </w:rPr>
        <w:t>st</w:t>
      </w:r>
      <w:proofErr w:type="spellEnd"/>
      <w:r>
        <w:rPr>
          <w:color w:val="000000"/>
        </w:rPr>
        <w:t xml:space="preserve"> African health initiatives. </w:t>
      </w:r>
      <w:r>
        <w:rPr>
          <w:i/>
          <w:iCs/>
          <w:color w:val="000000"/>
        </w:rPr>
        <w:t>Accra Medical Journal</w:t>
      </w:r>
      <w:r>
        <w:rPr>
          <w:color w:val="000000"/>
        </w:rPr>
        <w:t xml:space="preserve">, </w:t>
      </w:r>
      <w:r>
        <w:rPr>
          <w:i/>
          <w:iCs/>
          <w:color w:val="000000"/>
        </w:rPr>
        <w:t>14</w:t>
      </w:r>
      <w:r>
        <w:rPr>
          <w:color w:val="000000"/>
        </w:rPr>
        <w:t>(1), 15–29.</w:t>
      </w:r>
    </w:p>
    <w:p w:rsidR="00A100F8" w:rsidRDefault="009936A7">
      <w:pPr>
        <w:pStyle w:val="NormalWeb"/>
        <w:spacing w:line="480" w:lineRule="auto"/>
        <w:ind w:left="785" w:hangingChars="327" w:hanging="785"/>
        <w:contextualSpacing/>
        <w:rPr>
          <w:color w:val="000000"/>
        </w:rPr>
      </w:pPr>
      <w:proofErr w:type="spellStart"/>
      <w:r>
        <w:rPr>
          <w:color w:val="000000"/>
        </w:rPr>
        <w:t>Moyo</w:t>
      </w:r>
      <w:proofErr w:type="spellEnd"/>
      <w:r>
        <w:rPr>
          <w:color w:val="000000"/>
        </w:rPr>
        <w:t xml:space="preserve">, T. (2023). Asset-based development in </w:t>
      </w:r>
      <w:proofErr w:type="spellStart"/>
      <w:r>
        <w:rPr>
          <w:color w:val="000000"/>
        </w:rPr>
        <w:t>Zimbab</w:t>
      </w:r>
      <w:proofErr w:type="spellEnd"/>
      <w:r>
        <w:rPr>
          <w:color w:val="000000"/>
        </w:rPr>
        <w:t xml:space="preserve">. </w:t>
      </w:r>
      <w:r>
        <w:rPr>
          <w:i/>
          <w:iCs/>
          <w:color w:val="000000"/>
        </w:rPr>
        <w:t>Journal of Community Development Africa</w:t>
      </w:r>
      <w:r>
        <w:rPr>
          <w:color w:val="000000"/>
        </w:rPr>
        <w:t xml:space="preserve">, </w:t>
      </w:r>
      <w:r>
        <w:rPr>
          <w:i/>
          <w:iCs/>
          <w:color w:val="000000"/>
        </w:rPr>
        <w:t>5</w:t>
      </w:r>
      <w:r>
        <w:rPr>
          <w:color w:val="000000"/>
        </w:rPr>
        <w:t>(3), 102–118.</w:t>
      </w:r>
    </w:p>
    <w:p w:rsidR="00A100F8" w:rsidRDefault="009936A7">
      <w:pPr>
        <w:pStyle w:val="NormalWeb"/>
        <w:spacing w:line="480" w:lineRule="auto"/>
        <w:ind w:left="785" w:hangingChars="327" w:hanging="785"/>
        <w:contextualSpacing/>
        <w:rPr>
          <w:color w:val="000000"/>
        </w:rPr>
      </w:pPr>
      <w:r>
        <w:rPr>
          <w:color w:val="000000"/>
        </w:rPr>
        <w:t xml:space="preserve">Mulligan, J. (2021). The business of community engagement: Strategies for sustainable impact. </w:t>
      </w:r>
      <w:r>
        <w:rPr>
          <w:i/>
          <w:iCs/>
          <w:color w:val="000000"/>
        </w:rPr>
        <w:t>Journal of Business Ethics</w:t>
      </w:r>
      <w:r>
        <w:rPr>
          <w:color w:val="000000"/>
        </w:rPr>
        <w:t xml:space="preserve">, </w:t>
      </w:r>
      <w:r>
        <w:rPr>
          <w:i/>
          <w:iCs/>
          <w:color w:val="000000"/>
        </w:rPr>
        <w:t>172</w:t>
      </w:r>
      <w:r>
        <w:rPr>
          <w:color w:val="000000"/>
        </w:rPr>
        <w:t xml:space="preserve">(3), 455-470. </w:t>
      </w:r>
      <w:hyperlink r:id="rId34"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/10.1007/s10551-020-04456-4</w:t>
        </w:r>
      </w:hyperlink>
    </w:p>
    <w:p w:rsidR="00A100F8" w:rsidRDefault="009936A7">
      <w:pPr>
        <w:pStyle w:val="NormalWeb"/>
        <w:spacing w:line="480" w:lineRule="auto"/>
        <w:ind w:left="785" w:hangingChars="327" w:hanging="785"/>
        <w:contextualSpacing/>
        <w:rPr>
          <w:color w:val="000000"/>
        </w:rPr>
      </w:pPr>
      <w:proofErr w:type="spellStart"/>
      <w:r>
        <w:rPr>
          <w:color w:val="000000"/>
        </w:rPr>
        <w:t>Nabaho</w:t>
      </w:r>
      <w:proofErr w:type="spellEnd"/>
      <w:r>
        <w:rPr>
          <w:color w:val="000000"/>
        </w:rPr>
        <w:t xml:space="preserve">, L., </w:t>
      </w:r>
      <w:proofErr w:type="spellStart"/>
      <w:r>
        <w:rPr>
          <w:color w:val="000000"/>
        </w:rPr>
        <w:t>Aguti</w:t>
      </w:r>
      <w:proofErr w:type="spellEnd"/>
      <w:r>
        <w:rPr>
          <w:color w:val="000000"/>
        </w:rPr>
        <w:t xml:space="preserve">, J. N., &amp; </w:t>
      </w:r>
      <w:proofErr w:type="spellStart"/>
      <w:r>
        <w:rPr>
          <w:color w:val="000000"/>
        </w:rPr>
        <w:t>Oonyu</w:t>
      </w:r>
      <w:proofErr w:type="spellEnd"/>
      <w:r>
        <w:rPr>
          <w:color w:val="000000"/>
        </w:rPr>
        <w:t xml:space="preserve">, J. C. (2022). The third mission of universities: A systematic review of literature in the African context. </w:t>
      </w:r>
      <w:r>
        <w:rPr>
          <w:i/>
          <w:iCs/>
          <w:color w:val="000000"/>
        </w:rPr>
        <w:t>Journal of Higher Education in Africa</w:t>
      </w:r>
      <w:r>
        <w:rPr>
          <w:color w:val="000000"/>
        </w:rPr>
        <w:t xml:space="preserve">, </w:t>
      </w:r>
      <w:r>
        <w:rPr>
          <w:i/>
          <w:iCs/>
          <w:color w:val="000000"/>
        </w:rPr>
        <w:t>20</w:t>
      </w:r>
      <w:r>
        <w:rPr>
          <w:color w:val="000000"/>
        </w:rPr>
        <w:t>(1), 45–68.</w:t>
      </w:r>
    </w:p>
    <w:p w:rsidR="00A100F8" w:rsidRDefault="009936A7">
      <w:pPr>
        <w:pStyle w:val="NormalWeb"/>
        <w:spacing w:line="480" w:lineRule="auto"/>
        <w:ind w:left="785" w:hangingChars="327" w:hanging="785"/>
        <w:contextualSpacing/>
        <w:rPr>
          <w:color w:val="000000"/>
        </w:rPr>
      </w:pPr>
      <w:r>
        <w:rPr>
          <w:color w:val="000000"/>
        </w:rPr>
        <w:t xml:space="preserve">National Academies of Sciences, Engineering, and Medicine. (2025). </w:t>
      </w:r>
      <w:r>
        <w:rPr>
          <w:i/>
          <w:iCs/>
          <w:color w:val="000000"/>
        </w:rPr>
        <w:t>Principles of community engagement</w:t>
      </w:r>
      <w:r>
        <w:rPr>
          <w:color w:val="000000"/>
        </w:rPr>
        <w:t xml:space="preserve"> (3rd ed.). The University of New Mexico Press.</w:t>
      </w:r>
    </w:p>
    <w:p w:rsidR="00A100F8" w:rsidRDefault="009936A7">
      <w:pPr>
        <w:pStyle w:val="NormalWeb"/>
        <w:spacing w:line="480" w:lineRule="auto"/>
        <w:ind w:left="785" w:hangingChars="327" w:hanging="785"/>
        <w:contextualSpacing/>
        <w:rPr>
          <w:color w:val="000000"/>
        </w:rPr>
      </w:pPr>
      <w:proofErr w:type="spellStart"/>
      <w:r>
        <w:rPr>
          <w:color w:val="000000"/>
        </w:rPr>
        <w:lastRenderedPageBreak/>
        <w:t>Nnodim</w:t>
      </w:r>
      <w:proofErr w:type="spellEnd"/>
      <w:r>
        <w:rPr>
          <w:color w:val="000000"/>
        </w:rPr>
        <w:t xml:space="preserve">, P. (2024). Corporate ethos and justice as fairness: Aligning CSR with Rawlsian principles. </w:t>
      </w:r>
      <w:r>
        <w:rPr>
          <w:i/>
          <w:iCs/>
          <w:color w:val="000000"/>
        </w:rPr>
        <w:t>Dialogue and Universalism</w:t>
      </w:r>
      <w:r>
        <w:rPr>
          <w:color w:val="000000"/>
        </w:rPr>
        <w:t>, (</w:t>
      </w:r>
      <w:r>
        <w:rPr>
          <w:i/>
          <w:iCs/>
          <w:color w:val="000000"/>
        </w:rPr>
        <w:t>1</w:t>
      </w:r>
      <w:r>
        <w:rPr>
          <w:color w:val="000000"/>
        </w:rPr>
        <w:t>), 63–81.</w:t>
      </w:r>
    </w:p>
    <w:p w:rsidR="00A100F8" w:rsidRDefault="009936A7">
      <w:pPr>
        <w:pStyle w:val="NormalWeb"/>
        <w:spacing w:line="480" w:lineRule="auto"/>
        <w:ind w:left="785" w:hangingChars="327" w:hanging="785"/>
        <w:contextualSpacing/>
        <w:rPr>
          <w:color w:val="000000"/>
        </w:rPr>
      </w:pPr>
      <w:proofErr w:type="spellStart"/>
      <w:r>
        <w:rPr>
          <w:color w:val="000000"/>
        </w:rPr>
        <w:t>Okonjo</w:t>
      </w:r>
      <w:proofErr w:type="spellEnd"/>
      <w:r>
        <w:rPr>
          <w:color w:val="000000"/>
        </w:rPr>
        <w:t xml:space="preserve">, C. (2024). Resource dependency in Lagos tech hubs. </w:t>
      </w:r>
      <w:r>
        <w:rPr>
          <w:i/>
          <w:iCs/>
          <w:color w:val="000000"/>
        </w:rPr>
        <w:t>Nigerian Economic Journal</w:t>
      </w:r>
      <w:r>
        <w:rPr>
          <w:color w:val="000000"/>
        </w:rPr>
        <w:t xml:space="preserve">, </w:t>
      </w:r>
      <w:r>
        <w:rPr>
          <w:i/>
          <w:iCs/>
          <w:color w:val="000000"/>
        </w:rPr>
        <w:t>19</w:t>
      </w:r>
      <w:r>
        <w:rPr>
          <w:color w:val="000000"/>
        </w:rPr>
        <w:t>(2), 77–92.</w:t>
      </w:r>
    </w:p>
    <w:p w:rsidR="00A100F8" w:rsidRDefault="009936A7">
      <w:pPr>
        <w:pStyle w:val="NormalWeb"/>
        <w:spacing w:line="480" w:lineRule="auto"/>
        <w:ind w:left="785" w:hangingChars="327" w:hanging="785"/>
        <w:contextualSpacing/>
        <w:rPr>
          <w:color w:val="000000"/>
        </w:rPr>
      </w:pPr>
      <w:proofErr w:type="spellStart"/>
      <w:r>
        <w:rPr>
          <w:color w:val="000000"/>
        </w:rPr>
        <w:t>Olowu</w:t>
      </w:r>
      <w:proofErr w:type="spellEnd"/>
      <w:r>
        <w:rPr>
          <w:color w:val="000000"/>
        </w:rPr>
        <w:t xml:space="preserve">, D. (2012). University-community engagement in Africa. </w:t>
      </w:r>
      <w:r>
        <w:rPr>
          <w:i/>
          <w:iCs/>
          <w:color w:val="000000"/>
        </w:rPr>
        <w:t>Journal of Higher Education Outreach and Engagement</w:t>
      </w:r>
      <w:r>
        <w:rPr>
          <w:color w:val="000000"/>
        </w:rPr>
        <w:t xml:space="preserve">, </w:t>
      </w:r>
      <w:r>
        <w:rPr>
          <w:i/>
          <w:iCs/>
          <w:color w:val="000000"/>
        </w:rPr>
        <w:t>16</w:t>
      </w:r>
      <w:r>
        <w:rPr>
          <w:color w:val="000000"/>
        </w:rPr>
        <w:t xml:space="preserve">(3), 1–12. </w:t>
      </w:r>
      <w:hyperlink r:id="rId35" w:tgtFrame="_blank" w:history="1">
        <w:r>
          <w:rPr>
            <w:rStyle w:val="Hyperlink"/>
            <w:rFonts w:eastAsia="SimSun"/>
            <w:color w:val="000000"/>
          </w:rPr>
          <w:t>https://</w:t>
        </w:r>
        <w:proofErr w:type="spellStart"/>
        <w:r>
          <w:rPr>
            <w:rStyle w:val="Hyperlink"/>
            <w:rFonts w:eastAsia="SimSun"/>
            <w:color w:val="000000"/>
          </w:rPr>
          <w:t>openjournals.libs.uga.edu</w:t>
        </w:r>
        <w:proofErr w:type="spellEnd"/>
        <w:r>
          <w:rPr>
            <w:rStyle w:val="Hyperlink"/>
            <w:rFonts w:eastAsia="SimSun"/>
            <w:color w:val="000000"/>
          </w:rPr>
          <w:t>/</w:t>
        </w:r>
        <w:proofErr w:type="spellStart"/>
        <w:r>
          <w:rPr>
            <w:rStyle w:val="Hyperlink"/>
            <w:rFonts w:eastAsia="SimSun"/>
            <w:color w:val="000000"/>
          </w:rPr>
          <w:t>jheoe</w:t>
        </w:r>
        <w:proofErr w:type="spellEnd"/>
        <w:r>
          <w:rPr>
            <w:rStyle w:val="Hyperlink"/>
            <w:rFonts w:eastAsia="SimSun"/>
            <w:color w:val="000000"/>
          </w:rPr>
          <w:t>/article/view/878</w:t>
        </w:r>
      </w:hyperlink>
    </w:p>
    <w:p w:rsidR="00A100F8" w:rsidRDefault="009936A7">
      <w:pPr>
        <w:pStyle w:val="NormalWeb"/>
        <w:spacing w:line="480" w:lineRule="auto"/>
        <w:ind w:left="785" w:hangingChars="327" w:hanging="785"/>
        <w:contextualSpacing/>
        <w:rPr>
          <w:color w:val="000000"/>
        </w:rPr>
      </w:pPr>
      <w:proofErr w:type="spellStart"/>
      <w:r>
        <w:rPr>
          <w:color w:val="000000"/>
        </w:rPr>
        <w:t>Preece</w:t>
      </w:r>
      <w:proofErr w:type="spellEnd"/>
      <w:r>
        <w:rPr>
          <w:color w:val="000000"/>
        </w:rPr>
        <w:t xml:space="preserve">, J. (2017). </w:t>
      </w:r>
      <w:r>
        <w:rPr>
          <w:i/>
          <w:iCs/>
          <w:color w:val="000000"/>
        </w:rPr>
        <w:t>University community engagement and lifelong learning</w:t>
      </w:r>
      <w:r>
        <w:rPr>
          <w:color w:val="000000"/>
        </w:rPr>
        <w:t xml:space="preserve">. Palgrave Macmillan. </w:t>
      </w:r>
      <w:hyperlink r:id="rId36"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/10.1007/978-3-319-56163-9</w:t>
        </w:r>
      </w:hyperlink>
    </w:p>
    <w:p w:rsidR="00A100F8" w:rsidRDefault="009936A7">
      <w:pPr>
        <w:pStyle w:val="NormalWeb"/>
        <w:spacing w:line="480" w:lineRule="auto"/>
        <w:ind w:left="785" w:hangingChars="327" w:hanging="785"/>
        <w:contextualSpacing/>
        <w:rPr>
          <w:color w:val="000000"/>
        </w:rPr>
      </w:pPr>
      <w:proofErr w:type="spellStart"/>
      <w:r>
        <w:rPr>
          <w:color w:val="000000"/>
        </w:rPr>
        <w:t>Regassa</w:t>
      </w:r>
      <w:proofErr w:type="spellEnd"/>
      <w:r>
        <w:rPr>
          <w:color w:val="000000"/>
        </w:rPr>
        <w:t xml:space="preserve">, R. (2022). </w:t>
      </w:r>
      <w:r>
        <w:rPr>
          <w:i/>
          <w:iCs/>
          <w:color w:val="000000"/>
        </w:rPr>
        <w:t>Corporate social responsibility and business-community relations in Africa: The case of Ethiopia</w:t>
      </w:r>
      <w:r>
        <w:rPr>
          <w:color w:val="000000"/>
        </w:rPr>
        <w:t xml:space="preserve">. </w:t>
      </w:r>
      <w:proofErr w:type="spellStart"/>
      <w:r>
        <w:rPr>
          <w:color w:val="000000"/>
        </w:rPr>
        <w:t>ResearchGate</w:t>
      </w:r>
      <w:proofErr w:type="spellEnd"/>
      <w:r>
        <w:rPr>
          <w:color w:val="000000"/>
        </w:rPr>
        <w:t>.</w:t>
      </w:r>
    </w:p>
    <w:p w:rsidR="00A100F8" w:rsidRDefault="009936A7">
      <w:pPr>
        <w:pStyle w:val="NormalWeb"/>
        <w:spacing w:line="480" w:lineRule="auto"/>
        <w:ind w:left="785" w:hangingChars="327" w:hanging="785"/>
        <w:contextualSpacing/>
        <w:rPr>
          <w:color w:val="000000"/>
        </w:rPr>
      </w:pPr>
      <w:proofErr w:type="spellStart"/>
      <w:r>
        <w:rPr>
          <w:color w:val="000000"/>
        </w:rPr>
        <w:t>Sankaran</w:t>
      </w:r>
      <w:proofErr w:type="spellEnd"/>
      <w:r>
        <w:rPr>
          <w:color w:val="000000"/>
        </w:rPr>
        <w:t xml:space="preserve">, S., &amp; Pappas, J. (2023). Impact of community engagement on graduate business education. </w:t>
      </w:r>
      <w:r>
        <w:rPr>
          <w:i/>
          <w:iCs/>
          <w:color w:val="000000"/>
        </w:rPr>
        <w:t>college of business and economics Learning</w:t>
      </w:r>
      <w:r>
        <w:rPr>
          <w:color w:val="000000"/>
        </w:rPr>
        <w:t xml:space="preserve">, </w:t>
      </w:r>
      <w:r>
        <w:rPr>
          <w:i/>
          <w:iCs/>
          <w:color w:val="000000"/>
        </w:rPr>
        <w:t>54</w:t>
      </w:r>
      <w:r>
        <w:rPr>
          <w:color w:val="000000"/>
        </w:rPr>
        <w:t xml:space="preserve">(2), 210-230. </w:t>
      </w:r>
      <w:hyperlink r:id="rId37"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/10.1177/13505076221123456</w:t>
        </w:r>
      </w:hyperlink>
    </w:p>
    <w:p w:rsidR="00A100F8" w:rsidRDefault="009936A7">
      <w:pPr>
        <w:pStyle w:val="NormalWeb"/>
        <w:spacing w:line="480" w:lineRule="auto"/>
        <w:ind w:left="785" w:hangingChars="327" w:hanging="785"/>
        <w:contextualSpacing/>
        <w:rPr>
          <w:color w:val="000000"/>
        </w:rPr>
      </w:pPr>
      <w:r>
        <w:rPr>
          <w:color w:val="000000"/>
        </w:rPr>
        <w:t xml:space="preserve">Schoen, H. (2019). The economic value of university outreach. </w:t>
      </w:r>
      <w:r>
        <w:rPr>
          <w:i/>
          <w:iCs/>
          <w:color w:val="000000"/>
        </w:rPr>
        <w:t>Economics of Education Review</w:t>
      </w:r>
      <w:r>
        <w:rPr>
          <w:color w:val="000000"/>
        </w:rPr>
        <w:t xml:space="preserve">, </w:t>
      </w:r>
      <w:r>
        <w:rPr>
          <w:i/>
          <w:iCs/>
          <w:color w:val="000000"/>
        </w:rPr>
        <w:t>70</w:t>
      </w:r>
      <w:r>
        <w:rPr>
          <w:color w:val="000000"/>
        </w:rPr>
        <w:t xml:space="preserve">, 12-25. </w:t>
      </w:r>
      <w:hyperlink r:id="rId38"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/10.1016/j.econedurev.2019.03.001</w:t>
        </w:r>
      </w:hyperlink>
    </w:p>
    <w:p w:rsidR="00A100F8" w:rsidRDefault="009936A7">
      <w:pPr>
        <w:pStyle w:val="NormalWeb"/>
        <w:spacing w:line="480" w:lineRule="auto"/>
        <w:ind w:left="785" w:hangingChars="327" w:hanging="785"/>
        <w:contextualSpacing/>
        <w:rPr>
          <w:color w:val="000000"/>
        </w:rPr>
      </w:pPr>
      <w:proofErr w:type="spellStart"/>
      <w:r>
        <w:rPr>
          <w:color w:val="000000"/>
        </w:rPr>
        <w:t>Simbai</w:t>
      </w:r>
      <w:proofErr w:type="spellEnd"/>
      <w:r>
        <w:rPr>
          <w:color w:val="000000"/>
        </w:rPr>
        <w:t xml:space="preserve">, M., </w:t>
      </w:r>
      <w:proofErr w:type="spellStart"/>
      <w:r>
        <w:rPr>
          <w:color w:val="000000"/>
        </w:rPr>
        <w:t>Kudzanai</w:t>
      </w:r>
      <w:proofErr w:type="spellEnd"/>
      <w:r>
        <w:rPr>
          <w:color w:val="000000"/>
        </w:rPr>
        <w:t xml:space="preserve">, M., &amp; </w:t>
      </w:r>
      <w:proofErr w:type="spellStart"/>
      <w:r>
        <w:rPr>
          <w:color w:val="000000"/>
        </w:rPr>
        <w:t>Tinashe</w:t>
      </w:r>
      <w:proofErr w:type="spellEnd"/>
      <w:r>
        <w:rPr>
          <w:color w:val="000000"/>
        </w:rPr>
        <w:t xml:space="preserve">, R. (2024). Corporate social responsibility initiatives and community development: A review of literature on the prospects and challenges in developing countries. </w:t>
      </w:r>
      <w:r>
        <w:rPr>
          <w:i/>
          <w:iCs/>
          <w:color w:val="000000"/>
        </w:rPr>
        <w:t>Indonesian Journal of Community Services</w:t>
      </w:r>
      <w:r>
        <w:rPr>
          <w:color w:val="000000"/>
        </w:rPr>
        <w:t xml:space="preserve">, </w:t>
      </w:r>
      <w:r>
        <w:rPr>
          <w:i/>
          <w:iCs/>
          <w:color w:val="000000"/>
        </w:rPr>
        <w:t>3</w:t>
      </w:r>
      <w:r>
        <w:rPr>
          <w:color w:val="000000"/>
        </w:rPr>
        <w:t xml:space="preserve">(2), 158–166. </w:t>
      </w:r>
      <w:hyperlink r:id="rId39"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/10.47540/ijcs.v3i2.1578</w:t>
        </w:r>
      </w:hyperlink>
    </w:p>
    <w:p w:rsidR="00A100F8" w:rsidRDefault="009936A7">
      <w:pPr>
        <w:pStyle w:val="NormalWeb"/>
        <w:spacing w:line="480" w:lineRule="auto"/>
        <w:ind w:left="785" w:hangingChars="327" w:hanging="785"/>
        <w:contextualSpacing/>
        <w:rPr>
          <w:color w:val="000000"/>
        </w:rPr>
      </w:pPr>
      <w:r>
        <w:rPr>
          <w:color w:val="000000"/>
        </w:rPr>
        <w:t xml:space="preserve">Singh, S., </w:t>
      </w:r>
      <w:proofErr w:type="spellStart"/>
      <w:r>
        <w:rPr>
          <w:color w:val="000000"/>
        </w:rPr>
        <w:t>Reisinger</w:t>
      </w:r>
      <w:proofErr w:type="spellEnd"/>
      <w:r>
        <w:rPr>
          <w:color w:val="000000"/>
        </w:rPr>
        <w:t xml:space="preserve">, A., &amp; </w:t>
      </w:r>
      <w:proofErr w:type="spellStart"/>
      <w:r>
        <w:rPr>
          <w:color w:val="000000"/>
        </w:rPr>
        <w:t>Dános</w:t>
      </w:r>
      <w:proofErr w:type="spellEnd"/>
      <w:r>
        <w:rPr>
          <w:color w:val="000000"/>
        </w:rPr>
        <w:t xml:space="preserve">, K. (2023). </w:t>
      </w:r>
      <w:r>
        <w:rPr>
          <w:i/>
          <w:iCs/>
          <w:color w:val="000000"/>
        </w:rPr>
        <w:t>Community engagement in higher education: Global South perspectives</w:t>
      </w:r>
      <w:r>
        <w:rPr>
          <w:color w:val="000000"/>
        </w:rPr>
        <w:t xml:space="preserve">. Springer Nature. </w:t>
      </w:r>
      <w:hyperlink r:id="rId40"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/10.1007/978-3-031-25924-1</w:t>
        </w:r>
      </w:hyperlink>
    </w:p>
    <w:p w:rsidR="00A100F8" w:rsidRDefault="009936A7">
      <w:pPr>
        <w:pStyle w:val="NormalWeb"/>
        <w:spacing w:line="480" w:lineRule="auto"/>
        <w:ind w:left="785" w:hangingChars="327" w:hanging="785"/>
        <w:contextualSpacing/>
        <w:rPr>
          <w:color w:val="000000"/>
        </w:rPr>
      </w:pPr>
      <w:proofErr w:type="spellStart"/>
      <w:r>
        <w:rPr>
          <w:color w:val="000000"/>
        </w:rPr>
        <w:lastRenderedPageBreak/>
        <w:t>Tadesse</w:t>
      </w:r>
      <w:proofErr w:type="spellEnd"/>
      <w:r>
        <w:rPr>
          <w:color w:val="000000"/>
        </w:rPr>
        <w:t xml:space="preserve">, S., &amp; </w:t>
      </w:r>
      <w:proofErr w:type="spellStart"/>
      <w:r>
        <w:rPr>
          <w:color w:val="000000"/>
        </w:rPr>
        <w:t>Getachew</w:t>
      </w:r>
      <w:proofErr w:type="spellEnd"/>
      <w:r>
        <w:rPr>
          <w:color w:val="000000"/>
        </w:rPr>
        <w:t xml:space="preserve">, K. (2024). Forms and socio-demographic determinants of civic engagement among students: Evidence from Addis Ababa University. </w:t>
      </w:r>
      <w:r>
        <w:rPr>
          <w:i/>
          <w:iCs/>
          <w:color w:val="000000"/>
        </w:rPr>
        <w:t>Ethiopian Journal of Health Sciences</w:t>
      </w:r>
      <w:r>
        <w:rPr>
          <w:color w:val="000000"/>
        </w:rPr>
        <w:t xml:space="preserve">, </w:t>
      </w:r>
      <w:r>
        <w:rPr>
          <w:i/>
          <w:iCs/>
          <w:color w:val="000000"/>
        </w:rPr>
        <w:t>34</w:t>
      </w:r>
      <w:r>
        <w:rPr>
          <w:color w:val="000000"/>
        </w:rPr>
        <w:t xml:space="preserve">(Special Issue), 12–25. </w:t>
      </w:r>
      <w:hyperlink r:id="rId41" w:tgtFrame="_blank" w:history="1">
        <w:r>
          <w:rPr>
            <w:rStyle w:val="Hyperlink"/>
            <w:rFonts w:eastAsia="SimSun"/>
            <w:color w:val="000000"/>
          </w:rPr>
          <w:t>https://</w:t>
        </w:r>
        <w:proofErr w:type="spellStart"/>
        <w:r>
          <w:rPr>
            <w:rStyle w:val="Hyperlink"/>
            <w:rFonts w:eastAsia="SimSun"/>
            <w:color w:val="000000"/>
          </w:rPr>
          <w:t>ejhs.ju.edu.et</w:t>
        </w:r>
        <w:proofErr w:type="spellEnd"/>
        <w:r>
          <w:rPr>
            <w:rStyle w:val="Hyperlink"/>
            <w:rFonts w:eastAsia="SimSun"/>
            <w:color w:val="000000"/>
          </w:rPr>
          <w:t>/</w:t>
        </w:r>
        <w:proofErr w:type="spellStart"/>
        <w:r>
          <w:rPr>
            <w:rStyle w:val="Hyperlink"/>
            <w:rFonts w:eastAsia="SimSun"/>
            <w:color w:val="000000"/>
          </w:rPr>
          <w:t>index.php</w:t>
        </w:r>
        <w:proofErr w:type="spellEnd"/>
        <w:r>
          <w:rPr>
            <w:rStyle w:val="Hyperlink"/>
            <w:rFonts w:eastAsia="SimSun"/>
            <w:color w:val="000000"/>
          </w:rPr>
          <w:t>/</w:t>
        </w:r>
        <w:proofErr w:type="spellStart"/>
        <w:r>
          <w:rPr>
            <w:rStyle w:val="Hyperlink"/>
            <w:rFonts w:eastAsia="SimSun"/>
            <w:color w:val="000000"/>
          </w:rPr>
          <w:t>ejssls</w:t>
        </w:r>
        <w:proofErr w:type="spellEnd"/>
        <w:r>
          <w:rPr>
            <w:rStyle w:val="Hyperlink"/>
            <w:rFonts w:eastAsia="SimSun"/>
            <w:color w:val="000000"/>
          </w:rPr>
          <w:t>/article/view/6043</w:t>
        </w:r>
      </w:hyperlink>
    </w:p>
    <w:p w:rsidR="00A100F8" w:rsidRDefault="009936A7">
      <w:pPr>
        <w:pStyle w:val="NormalWeb"/>
        <w:spacing w:line="480" w:lineRule="auto"/>
        <w:ind w:left="785" w:hangingChars="327" w:hanging="785"/>
        <w:contextualSpacing/>
        <w:rPr>
          <w:color w:val="000000"/>
        </w:rPr>
      </w:pPr>
      <w:r>
        <w:rPr>
          <w:color w:val="000000"/>
        </w:rPr>
        <w:t xml:space="preserve">UNESCO. (1963). </w:t>
      </w:r>
      <w:r>
        <w:rPr>
          <w:i/>
          <w:iCs/>
          <w:color w:val="000000"/>
        </w:rPr>
        <w:t>The development of higher education in Africa</w:t>
      </w:r>
      <w:r>
        <w:rPr>
          <w:color w:val="000000"/>
        </w:rPr>
        <w:t xml:space="preserve">. Tananarive Conference Report. </w:t>
      </w:r>
      <w:hyperlink r:id="rId42" w:tgtFrame="_blank" w:history="1">
        <w:r>
          <w:rPr>
            <w:rStyle w:val="Hyperlink"/>
            <w:rFonts w:eastAsia="SimSun"/>
            <w:color w:val="000000"/>
          </w:rPr>
          <w:t>https://</w:t>
        </w:r>
        <w:proofErr w:type="spellStart"/>
        <w:r>
          <w:rPr>
            <w:rStyle w:val="Hyperlink"/>
            <w:rFonts w:eastAsia="SimSun"/>
            <w:color w:val="000000"/>
          </w:rPr>
          <w:t>unesdoc.unesco.org</w:t>
        </w:r>
        <w:proofErr w:type="spellEnd"/>
        <w:r>
          <w:rPr>
            <w:rStyle w:val="Hyperlink"/>
            <w:rFonts w:eastAsia="SimSun"/>
            <w:color w:val="000000"/>
          </w:rPr>
          <w:t>/ark:/48223/pf0000059344</w:t>
        </w:r>
      </w:hyperlink>
    </w:p>
    <w:p w:rsidR="00A100F8" w:rsidRDefault="009936A7">
      <w:pPr>
        <w:pStyle w:val="NormalWeb"/>
        <w:spacing w:line="480" w:lineRule="auto"/>
        <w:ind w:left="785" w:hangingChars="327" w:hanging="785"/>
        <w:contextualSpacing/>
        <w:rPr>
          <w:color w:val="000000"/>
        </w:rPr>
      </w:pPr>
      <w:proofErr w:type="spellStart"/>
      <w:r>
        <w:rPr>
          <w:color w:val="000000"/>
        </w:rPr>
        <w:t>Wami</w:t>
      </w:r>
      <w:proofErr w:type="spellEnd"/>
      <w:r>
        <w:rPr>
          <w:color w:val="000000"/>
        </w:rPr>
        <w:t xml:space="preserve">, R. (2022). </w:t>
      </w:r>
      <w:r>
        <w:rPr>
          <w:i/>
          <w:iCs/>
          <w:color w:val="000000"/>
        </w:rPr>
        <w:t xml:space="preserve">Community participation in the implementation of school improvement programs: A case study of </w:t>
      </w:r>
      <w:proofErr w:type="spellStart"/>
      <w:r>
        <w:rPr>
          <w:i/>
          <w:iCs/>
          <w:color w:val="000000"/>
        </w:rPr>
        <w:t>Adea</w:t>
      </w:r>
      <w:proofErr w:type="spellEnd"/>
      <w:r>
        <w:rPr>
          <w:i/>
          <w:iCs/>
          <w:color w:val="000000"/>
        </w:rPr>
        <w:t xml:space="preserve"> </w:t>
      </w:r>
      <w:proofErr w:type="spellStart"/>
      <w:r>
        <w:rPr>
          <w:i/>
          <w:iCs/>
          <w:color w:val="000000"/>
        </w:rPr>
        <w:t>Berga</w:t>
      </w:r>
      <w:proofErr w:type="spellEnd"/>
      <w:r>
        <w:rPr>
          <w:i/>
          <w:iCs/>
          <w:color w:val="000000"/>
        </w:rPr>
        <w:t xml:space="preserve"> </w:t>
      </w:r>
      <w:proofErr w:type="spellStart"/>
      <w:r>
        <w:rPr>
          <w:i/>
          <w:iCs/>
          <w:color w:val="000000"/>
        </w:rPr>
        <w:t>Woreda</w:t>
      </w:r>
      <w:proofErr w:type="spellEnd"/>
      <w:r>
        <w:rPr>
          <w:color w:val="000000"/>
        </w:rPr>
        <w:t xml:space="preserve"> [Master's thesis, Addis Ababa University]. AAU Institutional Repository. </w:t>
      </w:r>
      <w:hyperlink r:id="rId43" w:tgtFrame="_blank" w:history="1">
        <w:r>
          <w:rPr>
            <w:rStyle w:val="Hyperlink"/>
            <w:rFonts w:eastAsia="SimSun"/>
            <w:color w:val="000000"/>
          </w:rPr>
          <w:t>https://</w:t>
        </w:r>
        <w:proofErr w:type="spellStart"/>
        <w:r>
          <w:rPr>
            <w:rStyle w:val="Hyperlink"/>
            <w:rFonts w:eastAsia="SimSun"/>
            <w:color w:val="000000"/>
          </w:rPr>
          <w:t>etd.aau.edu.et</w:t>
        </w:r>
        <w:proofErr w:type="spellEnd"/>
        <w:r>
          <w:rPr>
            <w:rStyle w:val="Hyperlink"/>
            <w:rFonts w:eastAsia="SimSun"/>
            <w:color w:val="000000"/>
          </w:rPr>
          <w:t>/handle/123456789/30214</w:t>
        </w:r>
      </w:hyperlink>
    </w:p>
    <w:p w:rsidR="00A100F8" w:rsidRDefault="009936A7">
      <w:pPr>
        <w:pStyle w:val="NormalWeb"/>
        <w:spacing w:line="480" w:lineRule="auto"/>
        <w:ind w:left="785" w:hangingChars="327" w:hanging="785"/>
        <w:contextualSpacing/>
        <w:rPr>
          <w:color w:val="000000"/>
        </w:rPr>
      </w:pPr>
      <w:r>
        <w:rPr>
          <w:color w:val="000000"/>
        </w:rPr>
        <w:t xml:space="preserve">Wang, Y., et al. (2020). Funding and university engagement. </w:t>
      </w:r>
      <w:r>
        <w:rPr>
          <w:i/>
          <w:iCs/>
          <w:color w:val="000000"/>
        </w:rPr>
        <w:t>Higher Education</w:t>
      </w:r>
      <w:r>
        <w:rPr>
          <w:color w:val="000000"/>
        </w:rPr>
        <w:t xml:space="preserve">, </w:t>
      </w:r>
      <w:r>
        <w:rPr>
          <w:i/>
          <w:iCs/>
          <w:color w:val="000000"/>
        </w:rPr>
        <w:t>80</w:t>
      </w:r>
      <w:r>
        <w:rPr>
          <w:color w:val="000000"/>
        </w:rPr>
        <w:t xml:space="preserve">, 451–470. </w:t>
      </w:r>
      <w:hyperlink r:id="rId44"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/10.1007/s10734-019-00488-3</w:t>
        </w:r>
      </w:hyperlink>
    </w:p>
    <w:p w:rsidR="00A100F8" w:rsidRDefault="009936A7">
      <w:pPr>
        <w:pStyle w:val="NormalWeb"/>
        <w:spacing w:line="480" w:lineRule="auto"/>
        <w:ind w:left="785" w:hangingChars="327" w:hanging="785"/>
        <w:contextualSpacing/>
        <w:rPr>
          <w:color w:val="000000"/>
        </w:rPr>
      </w:pPr>
      <w:r>
        <w:rPr>
          <w:color w:val="000000"/>
        </w:rPr>
        <w:t xml:space="preserve">Watson, D. (2017). </w:t>
      </w:r>
      <w:r>
        <w:rPr>
          <w:i/>
          <w:iCs/>
          <w:color w:val="000000"/>
        </w:rPr>
        <w:t>The engaged university: International perspectives on civic engagement</w:t>
      </w:r>
      <w:r>
        <w:rPr>
          <w:color w:val="000000"/>
        </w:rPr>
        <w:t xml:space="preserve">. Routledge. </w:t>
      </w:r>
      <w:hyperlink r:id="rId45"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/10.4324/9781315090450</w:t>
        </w:r>
      </w:hyperlink>
    </w:p>
    <w:p w:rsidR="00A100F8" w:rsidRDefault="009936A7">
      <w:pPr>
        <w:pStyle w:val="NormalWeb"/>
        <w:spacing w:line="480" w:lineRule="auto"/>
        <w:ind w:left="785" w:hangingChars="327" w:hanging="785"/>
        <w:contextualSpacing/>
        <w:rPr>
          <w:color w:val="000000"/>
        </w:rPr>
      </w:pPr>
      <w:proofErr w:type="spellStart"/>
      <w:r>
        <w:rPr>
          <w:color w:val="000000"/>
        </w:rPr>
        <w:t>Woolcock</w:t>
      </w:r>
      <w:proofErr w:type="spellEnd"/>
      <w:r>
        <w:rPr>
          <w:color w:val="000000"/>
        </w:rPr>
        <w:t xml:space="preserve">, M. (2001). The place of social capital in understanding social and economic outcomes. </w:t>
      </w:r>
      <w:proofErr w:type="spellStart"/>
      <w:r>
        <w:rPr>
          <w:i/>
          <w:iCs/>
          <w:color w:val="000000"/>
        </w:rPr>
        <w:t>Isuma</w:t>
      </w:r>
      <w:proofErr w:type="spellEnd"/>
      <w:r>
        <w:rPr>
          <w:i/>
          <w:iCs/>
          <w:color w:val="000000"/>
        </w:rPr>
        <w:t>: Canadian Journal of Policy Research</w:t>
      </w:r>
      <w:r>
        <w:rPr>
          <w:color w:val="000000"/>
        </w:rPr>
        <w:t xml:space="preserve">, </w:t>
      </w:r>
      <w:r>
        <w:rPr>
          <w:i/>
          <w:iCs/>
          <w:color w:val="000000"/>
        </w:rPr>
        <w:t>2</w:t>
      </w:r>
      <w:r>
        <w:rPr>
          <w:color w:val="000000"/>
        </w:rPr>
        <w:t>(1), 11–17.</w:t>
      </w:r>
    </w:p>
    <w:p w:rsidR="00A100F8" w:rsidRDefault="009936A7">
      <w:pPr>
        <w:pStyle w:val="NormalWeb"/>
        <w:spacing w:line="480" w:lineRule="auto"/>
        <w:ind w:left="785" w:hangingChars="327" w:hanging="785"/>
        <w:contextualSpacing/>
        <w:rPr>
          <w:color w:val="000000"/>
        </w:rPr>
      </w:pPr>
      <w:proofErr w:type="spellStart"/>
      <w:r>
        <w:rPr>
          <w:color w:val="000000"/>
        </w:rPr>
        <w:t>Yimer</w:t>
      </w:r>
      <w:proofErr w:type="spellEnd"/>
      <w:r>
        <w:rPr>
          <w:color w:val="000000"/>
        </w:rPr>
        <w:t xml:space="preserve">, M., &amp; </w:t>
      </w:r>
      <w:proofErr w:type="spellStart"/>
      <w:r>
        <w:rPr>
          <w:color w:val="000000"/>
        </w:rPr>
        <w:t>Tilahun</w:t>
      </w:r>
      <w:proofErr w:type="spellEnd"/>
      <w:r>
        <w:rPr>
          <w:color w:val="000000"/>
        </w:rPr>
        <w:t xml:space="preserve">, B. (2022). Community sentiment influences community participation: Evidence from rural Ethiopia. </w:t>
      </w:r>
      <w:r>
        <w:rPr>
          <w:i/>
          <w:iCs/>
          <w:color w:val="000000"/>
        </w:rPr>
        <w:t>Journal of Community Psychology</w:t>
      </w:r>
      <w:r>
        <w:rPr>
          <w:color w:val="000000"/>
        </w:rPr>
        <w:t xml:space="preserve">, </w:t>
      </w:r>
      <w:r>
        <w:rPr>
          <w:i/>
          <w:iCs/>
          <w:color w:val="000000"/>
        </w:rPr>
        <w:t>50</w:t>
      </w:r>
      <w:r>
        <w:rPr>
          <w:color w:val="000000"/>
        </w:rPr>
        <w:t xml:space="preserve">(4), 1890–1905. </w:t>
      </w:r>
      <w:hyperlink r:id="rId46"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/10.1002/jcop.22758</w:t>
        </w:r>
      </w:hyperlink>
    </w:p>
    <w:p w:rsidR="00A100F8" w:rsidRDefault="009936A7">
      <w:pPr>
        <w:pStyle w:val="NormalWeb"/>
        <w:spacing w:line="480" w:lineRule="auto"/>
        <w:ind w:left="785" w:hangingChars="327" w:hanging="785"/>
        <w:contextualSpacing/>
        <w:rPr>
          <w:color w:val="000000"/>
        </w:rPr>
      </w:pPr>
      <w:proofErr w:type="spellStart"/>
      <w:r>
        <w:rPr>
          <w:color w:val="000000"/>
        </w:rPr>
        <w:t>Zikargae</w:t>
      </w:r>
      <w:proofErr w:type="spellEnd"/>
      <w:r>
        <w:rPr>
          <w:color w:val="000000"/>
        </w:rPr>
        <w:t xml:space="preserve">, M. H. (2020). COVID-19 in Ethiopia: Assessment of how the Ethiopian government has executed administrative actions and managed risk communications and community engagement. </w:t>
      </w:r>
      <w:r>
        <w:rPr>
          <w:i/>
          <w:iCs/>
          <w:color w:val="000000"/>
        </w:rPr>
        <w:t>Risk college of business and economics and Healthcare Policy</w:t>
      </w:r>
      <w:r>
        <w:rPr>
          <w:color w:val="000000"/>
        </w:rPr>
        <w:t xml:space="preserve">, </w:t>
      </w:r>
      <w:r>
        <w:rPr>
          <w:i/>
          <w:iCs/>
          <w:color w:val="000000"/>
        </w:rPr>
        <w:t>13</w:t>
      </w:r>
      <w:r>
        <w:rPr>
          <w:color w:val="000000"/>
        </w:rPr>
        <w:t xml:space="preserve">, 2803–2810. </w:t>
      </w:r>
      <w:hyperlink r:id="rId47"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/10.2147/RMHP.S278234</w:t>
        </w:r>
      </w:hyperlink>
    </w:p>
    <w:p w:rsidR="00A100F8" w:rsidRDefault="009936A7">
      <w:pPr>
        <w:pStyle w:val="NormalWeb"/>
        <w:spacing w:line="480" w:lineRule="auto"/>
        <w:ind w:left="785" w:hangingChars="327" w:hanging="785"/>
        <w:contextualSpacing/>
        <w:rPr>
          <w:color w:val="000000"/>
        </w:rPr>
      </w:pPr>
      <w:r>
        <w:rPr>
          <w:color w:val="000000"/>
        </w:rPr>
        <w:lastRenderedPageBreak/>
        <w:t xml:space="preserve">Zulu, B. (2023). Theoretical models of educational impact in Southern Africa. </w:t>
      </w:r>
      <w:r>
        <w:rPr>
          <w:i/>
          <w:iCs/>
          <w:color w:val="000000"/>
        </w:rPr>
        <w:t>SADCC Social Review</w:t>
      </w:r>
      <w:r>
        <w:rPr>
          <w:color w:val="000000"/>
        </w:rPr>
        <w:t xml:space="preserve">, </w:t>
      </w:r>
      <w:r>
        <w:rPr>
          <w:i/>
          <w:iCs/>
          <w:color w:val="000000"/>
        </w:rPr>
        <w:t>8</w:t>
      </w:r>
      <w:r>
        <w:rPr>
          <w:color w:val="000000"/>
        </w:rPr>
        <w:t>(1), 55–70.</w:t>
      </w:r>
    </w:p>
    <w:p w:rsidR="00A100F8" w:rsidRDefault="009936A7">
      <w:pPr>
        <w:pStyle w:val="NormalWeb"/>
        <w:spacing w:line="480" w:lineRule="auto"/>
        <w:ind w:left="785" w:hangingChars="327" w:hanging="785"/>
        <w:contextualSpacing/>
        <w:rPr>
          <w:color w:val="000000"/>
        </w:rPr>
      </w:pPr>
      <w:proofErr w:type="spellStart"/>
      <w:r>
        <w:rPr>
          <w:color w:val="000000"/>
        </w:rPr>
        <w:t>Zwicky</w:t>
      </w:r>
      <w:proofErr w:type="spellEnd"/>
      <w:r>
        <w:rPr>
          <w:color w:val="000000"/>
        </w:rPr>
        <w:t xml:space="preserve">, M. (2021). Assessing the business impact of academic consultancy. </w:t>
      </w:r>
      <w:r>
        <w:rPr>
          <w:i/>
          <w:iCs/>
          <w:color w:val="000000"/>
        </w:rPr>
        <w:t>Journal of college of business and economics Development</w:t>
      </w:r>
      <w:r>
        <w:rPr>
          <w:color w:val="000000"/>
        </w:rPr>
        <w:t xml:space="preserve">, </w:t>
      </w:r>
      <w:r>
        <w:rPr>
          <w:i/>
          <w:iCs/>
          <w:color w:val="000000"/>
        </w:rPr>
        <w:t>40</w:t>
      </w:r>
      <w:r>
        <w:rPr>
          <w:color w:val="000000"/>
        </w:rPr>
        <w:t xml:space="preserve">(5), 312-328. </w:t>
      </w:r>
      <w:hyperlink r:id="rId48" w:tgtFrame="_blank" w:history="1">
        <w:r>
          <w:rPr>
            <w:rStyle w:val="Hyperlink"/>
            <w:rFonts w:eastAsia="SimSun"/>
            <w:color w:val="000000"/>
          </w:rPr>
          <w:t>https://</w:t>
        </w:r>
        <w:proofErr w:type="spellStart"/>
        <w:r>
          <w:rPr>
            <w:rStyle w:val="Hyperlink"/>
            <w:rFonts w:eastAsia="SimSun"/>
            <w:color w:val="000000"/>
          </w:rPr>
          <w:t>doi.org</w:t>
        </w:r>
        <w:proofErr w:type="spellEnd"/>
        <w:r>
          <w:rPr>
            <w:rStyle w:val="Hyperlink"/>
            <w:rFonts w:eastAsia="SimSun"/>
            <w:color w:val="000000"/>
          </w:rPr>
          <w:t>/10.1108/JMD-01-2021-0022</w:t>
        </w:r>
      </w:hyperlink>
    </w:p>
    <w:p w:rsidR="00A100F8" w:rsidRDefault="00A100F8">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Default="008E3877">
      <w:pPr>
        <w:spacing w:line="480" w:lineRule="auto"/>
        <w:ind w:left="785" w:hangingChars="327" w:hanging="785"/>
        <w:contextualSpacing/>
        <w:rPr>
          <w:rFonts w:ascii="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BE2370">
      <w:pPr>
        <w:pStyle w:val="Heading1"/>
        <w:jc w:val="center"/>
      </w:pPr>
      <w:bookmarkStart w:id="232" w:name="_Toc226479355"/>
      <w:r w:rsidRPr="008E3877">
        <w:lastRenderedPageBreak/>
        <w:t>ANNEXES</w:t>
      </w:r>
      <w:bookmarkEnd w:id="232"/>
    </w:p>
    <w:p w:rsidR="008E3877" w:rsidRDefault="00043855" w:rsidP="00BE2370">
      <w:pPr>
        <w:pStyle w:val="Heading2"/>
      </w:pPr>
      <w:bookmarkStart w:id="233" w:name="_Toc226479356"/>
      <w:r>
        <w:t>Annex I</w:t>
      </w:r>
      <w:r w:rsidR="008E3877" w:rsidRPr="008E3877">
        <w:t>: Questionnaire for Students and Staff</w:t>
      </w:r>
      <w:bookmarkEnd w:id="233"/>
    </w:p>
    <w:p w:rsidR="008E3877" w:rsidRDefault="008E3877" w:rsidP="00BE2370">
      <w:pPr>
        <w:spacing w:after="0" w:line="360" w:lineRule="auto"/>
        <w:jc w:val="center"/>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Addis Ababa University</w:t>
      </w:r>
    </w:p>
    <w:p w:rsidR="008E3877" w:rsidRDefault="008E3877" w:rsidP="00BE2370">
      <w:pPr>
        <w:spacing w:after="0" w:line="360" w:lineRule="auto"/>
        <w:jc w:val="center"/>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College of Business and Economics</w:t>
      </w:r>
    </w:p>
    <w:p w:rsidR="008E3877" w:rsidRPr="008E3877" w:rsidRDefault="008E3877" w:rsidP="00BE2370">
      <w:pPr>
        <w:spacing w:after="0" w:line="360" w:lineRule="auto"/>
        <w:jc w:val="center"/>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Department of Business Administration</w:t>
      </w:r>
    </w:p>
    <w:p w:rsidR="00BE2370" w:rsidRPr="008E3877" w:rsidRDefault="00BE2370" w:rsidP="00BE2370">
      <w:pPr>
        <w:spacing w:after="0" w:line="360" w:lineRule="auto"/>
        <w:jc w:val="both"/>
        <w:rPr>
          <w:rFonts w:ascii="Times New Roman" w:hAnsi="Times New Roman" w:cs="Times New Roman"/>
          <w:sz w:val="24"/>
        </w:rPr>
      </w:pPr>
      <w:r w:rsidRPr="00BE2370">
        <w:rPr>
          <w:rFonts w:ascii="Times New Roman" w:hAnsi="Times New Roman" w:cs="Times New Roman"/>
          <w:b/>
          <w:bCs/>
          <w:sz w:val="24"/>
        </w:rPr>
        <w:t>Study Title:</w:t>
      </w:r>
      <w:r w:rsidRPr="008E3877">
        <w:rPr>
          <w:rFonts w:ascii="Times New Roman" w:hAnsi="Times New Roman" w:cs="Times New Roman"/>
          <w:sz w:val="24"/>
        </w:rPr>
        <w:t> Assessing the Social and Business Impacts of Community Engagement: A Case Study of the College of Business and Economics at Addis Ababa University</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Dear Participant,</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This questionnaire is designed to collect data for academic research purposes only. The study aims to assess the social and business impacts of community engagement at the College of Business and Economics, Addis Ababa University. Your honest responses are very important for the success of this research. All information you provide will be kept strictly confidential and used only for academic purposes. You are not required to write your name anywhere on this questionnaire.</w:t>
      </w:r>
    </w:p>
    <w:p w:rsid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Thank you for your cooperation.</w:t>
      </w:r>
    </w:p>
    <w:p w:rsidR="008E3877" w:rsidRDefault="008E3877" w:rsidP="008E3877">
      <w:pPr>
        <w:spacing w:after="0" w:line="360" w:lineRule="auto"/>
        <w:jc w:val="both"/>
        <w:rPr>
          <w:rFonts w:ascii="Times New Roman" w:eastAsia="Times New Roman" w:hAnsi="Times New Roman" w:cs="Times New Roman"/>
          <w:color w:val="000000"/>
          <w:sz w:val="24"/>
          <w:szCs w:val="24"/>
        </w:rPr>
      </w:pPr>
      <w:proofErr w:type="spellStart"/>
      <w:r w:rsidRPr="008E3877">
        <w:rPr>
          <w:rFonts w:ascii="Times New Roman" w:eastAsia="Times New Roman" w:hAnsi="Times New Roman" w:cs="Times New Roman"/>
          <w:b/>
          <w:bCs/>
          <w:color w:val="000000"/>
          <w:sz w:val="24"/>
          <w:szCs w:val="24"/>
        </w:rPr>
        <w:t>Mekdes</w:t>
      </w:r>
      <w:proofErr w:type="spellEnd"/>
      <w:r w:rsidRPr="008E3877">
        <w:rPr>
          <w:rFonts w:ascii="Times New Roman" w:eastAsia="Times New Roman" w:hAnsi="Times New Roman" w:cs="Times New Roman"/>
          <w:b/>
          <w:bCs/>
          <w:color w:val="000000"/>
          <w:sz w:val="24"/>
          <w:szCs w:val="24"/>
        </w:rPr>
        <w:t xml:space="preserve"> </w:t>
      </w:r>
      <w:proofErr w:type="spellStart"/>
      <w:r w:rsidRPr="008E3877">
        <w:rPr>
          <w:rFonts w:ascii="Times New Roman" w:eastAsia="Times New Roman" w:hAnsi="Times New Roman" w:cs="Times New Roman"/>
          <w:b/>
          <w:bCs/>
          <w:color w:val="000000"/>
          <w:sz w:val="24"/>
          <w:szCs w:val="24"/>
        </w:rPr>
        <w:t>Dagnachew</w:t>
      </w:r>
      <w:proofErr w:type="spellEnd"/>
    </w:p>
    <w:p w:rsid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MBA</w:t>
      </w:r>
      <w:r>
        <w:rPr>
          <w:rFonts w:ascii="Times New Roman" w:eastAsia="Times New Roman" w:hAnsi="Times New Roman" w:cs="Times New Roman"/>
          <w:color w:val="000000"/>
          <w:sz w:val="24"/>
          <w:szCs w:val="24"/>
        </w:rPr>
        <w:t xml:space="preserve"> Candidate</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Addis Ababa University</w:t>
      </w:r>
    </w:p>
    <w:p w:rsidR="00BE2370" w:rsidRDefault="00043855" w:rsidP="00BE2370">
      <w:pPr>
        <w:pStyle w:val="Heading2"/>
      </w:pPr>
      <w:bookmarkStart w:id="234" w:name="_Toc226479357"/>
      <w:r>
        <w:t>Annex II</w:t>
      </w:r>
      <w:r w:rsidR="008E3877" w:rsidRPr="008E3877">
        <w:t xml:space="preserve">: Informed </w:t>
      </w:r>
      <w:r w:rsidR="00BE2370">
        <w:t>Consent Form</w:t>
      </w:r>
      <w:bookmarkEnd w:id="234"/>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Informed Consent Form</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Study Title:</w:t>
      </w:r>
      <w:r w:rsidRPr="008E3877">
        <w:rPr>
          <w:rFonts w:ascii="Times New Roman" w:hAnsi="Times New Roman" w:cs="Times New Roman"/>
          <w:sz w:val="24"/>
        </w:rPr>
        <w:t> Assessing the Social and Business Impacts of Community Engagement: A Case Study of the College of Business and Economics at Addis Ababa University</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Researcher:</w:t>
      </w:r>
      <w:r w:rsidRPr="008E3877">
        <w:rPr>
          <w:rFonts w:ascii="Times New Roman" w:hAnsi="Times New Roman" w:cs="Times New Roman"/>
          <w:sz w:val="24"/>
        </w:rPr>
        <w:t> </w:t>
      </w:r>
      <w:proofErr w:type="spellStart"/>
      <w:r w:rsidRPr="008E3877">
        <w:rPr>
          <w:rFonts w:ascii="Times New Roman" w:hAnsi="Times New Roman" w:cs="Times New Roman"/>
          <w:sz w:val="24"/>
        </w:rPr>
        <w:t>Mekdes</w:t>
      </w:r>
      <w:proofErr w:type="spellEnd"/>
      <w:r w:rsidRPr="008E3877">
        <w:rPr>
          <w:rFonts w:ascii="Times New Roman" w:hAnsi="Times New Roman" w:cs="Times New Roman"/>
          <w:sz w:val="24"/>
        </w:rPr>
        <w:t xml:space="preserve"> </w:t>
      </w:r>
      <w:proofErr w:type="spellStart"/>
      <w:r w:rsidRPr="008E3877">
        <w:rPr>
          <w:rFonts w:ascii="Times New Roman" w:hAnsi="Times New Roman" w:cs="Times New Roman"/>
          <w:sz w:val="24"/>
        </w:rPr>
        <w:t>Dagnachew</w:t>
      </w:r>
      <w:proofErr w:type="spellEnd"/>
      <w:r w:rsidRPr="008E3877">
        <w:rPr>
          <w:rFonts w:ascii="Times New Roman" w:hAnsi="Times New Roman" w:cs="Times New Roman"/>
          <w:sz w:val="24"/>
        </w:rPr>
        <w:t>, MBA Candidate</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Advisor:</w:t>
      </w:r>
      <w:r w:rsidR="00BE2370">
        <w:rPr>
          <w:rFonts w:ascii="Times New Roman" w:hAnsi="Times New Roman" w:cs="Times New Roman"/>
          <w:sz w:val="24"/>
        </w:rPr>
        <w:t> </w:t>
      </w:r>
      <w:proofErr w:type="spellStart"/>
      <w:r w:rsidR="00BE2370">
        <w:rPr>
          <w:rFonts w:ascii="Times New Roman" w:hAnsi="Times New Roman" w:cs="Times New Roman"/>
          <w:sz w:val="24"/>
        </w:rPr>
        <w:t>Asres</w:t>
      </w:r>
      <w:proofErr w:type="spellEnd"/>
      <w:r w:rsidR="00BE2370">
        <w:rPr>
          <w:rFonts w:ascii="Times New Roman" w:hAnsi="Times New Roman" w:cs="Times New Roman"/>
          <w:sz w:val="24"/>
        </w:rPr>
        <w:t xml:space="preserve"> </w:t>
      </w:r>
      <w:proofErr w:type="spellStart"/>
      <w:r w:rsidR="00BE2370">
        <w:rPr>
          <w:rFonts w:ascii="Times New Roman" w:hAnsi="Times New Roman" w:cs="Times New Roman"/>
          <w:sz w:val="24"/>
        </w:rPr>
        <w:t>Abitie</w:t>
      </w:r>
      <w:proofErr w:type="spellEnd"/>
      <w:r w:rsidR="00BE2370">
        <w:rPr>
          <w:rFonts w:ascii="Times New Roman" w:hAnsi="Times New Roman" w:cs="Times New Roman"/>
          <w:sz w:val="24"/>
        </w:rPr>
        <w:t>, PhD</w:t>
      </w:r>
    </w:p>
    <w:p w:rsidR="008E3877" w:rsidRPr="00BE2370" w:rsidRDefault="008E3877" w:rsidP="00BE2370">
      <w:pPr>
        <w:spacing w:after="0" w:line="360" w:lineRule="auto"/>
        <w:jc w:val="both"/>
        <w:rPr>
          <w:rFonts w:ascii="Times New Roman" w:hAnsi="Times New Roman" w:cs="Times New Roman"/>
          <w:b/>
          <w:sz w:val="24"/>
        </w:rPr>
      </w:pPr>
      <w:r w:rsidRPr="00BE2370">
        <w:rPr>
          <w:rFonts w:ascii="Times New Roman" w:hAnsi="Times New Roman" w:cs="Times New Roman"/>
          <w:b/>
          <w:sz w:val="24"/>
        </w:rPr>
        <w:t>Purpose of the Study</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This study aims to assess the social and business impacts of community engagement activities conducted by the College of Business and Economics at Addis Ababa University.</w:t>
      </w:r>
    </w:p>
    <w:p w:rsidR="008E3877" w:rsidRPr="00BE2370" w:rsidRDefault="008E3877" w:rsidP="00BE2370">
      <w:pPr>
        <w:spacing w:after="0" w:line="360" w:lineRule="auto"/>
        <w:jc w:val="both"/>
        <w:rPr>
          <w:rFonts w:ascii="Times New Roman" w:hAnsi="Times New Roman" w:cs="Times New Roman"/>
          <w:b/>
          <w:sz w:val="24"/>
        </w:rPr>
      </w:pPr>
      <w:r w:rsidRPr="00BE2370">
        <w:rPr>
          <w:rFonts w:ascii="Times New Roman" w:hAnsi="Times New Roman" w:cs="Times New Roman"/>
          <w:b/>
          <w:sz w:val="24"/>
        </w:rPr>
        <w:t>Procedures</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If you agree to participate in this study, you will be asked to:</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Complete a questionnaire that takes about 20-25 minutes (for survey participants)</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OR participate in an interview that takes about 45-60 minutes (for interview participants)</w:t>
      </w:r>
    </w:p>
    <w:p w:rsidR="008E3877" w:rsidRPr="00BE2370" w:rsidRDefault="008E3877" w:rsidP="00BE2370">
      <w:pPr>
        <w:spacing w:after="0" w:line="360" w:lineRule="auto"/>
        <w:jc w:val="both"/>
        <w:rPr>
          <w:rFonts w:ascii="Times New Roman" w:hAnsi="Times New Roman" w:cs="Times New Roman"/>
          <w:b/>
          <w:sz w:val="24"/>
        </w:rPr>
      </w:pPr>
      <w:r w:rsidRPr="00BE2370">
        <w:rPr>
          <w:rFonts w:ascii="Times New Roman" w:hAnsi="Times New Roman" w:cs="Times New Roman"/>
          <w:b/>
          <w:sz w:val="24"/>
        </w:rPr>
        <w:t>Voluntary Participation</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lastRenderedPageBreak/>
        <w:t>Your participation in this study is completely voluntary. You may choose not to participate, and you may stop participating at any time without giving any reason. You may also skip any question you do not wish to ans</w:t>
      </w:r>
      <w:r w:rsidR="005108D4">
        <w:rPr>
          <w:rFonts w:ascii="Times New Roman" w:hAnsi="Times New Roman" w:cs="Times New Roman"/>
          <w:sz w:val="24"/>
        </w:rPr>
        <w:t>we</w:t>
      </w:r>
      <w:r w:rsidRPr="008E3877">
        <w:rPr>
          <w:rFonts w:ascii="Times New Roman" w:hAnsi="Times New Roman" w:cs="Times New Roman"/>
          <w:sz w:val="24"/>
        </w:rPr>
        <w:t>r.</w:t>
      </w:r>
    </w:p>
    <w:p w:rsidR="008E3877" w:rsidRPr="00BE2370" w:rsidRDefault="008E3877" w:rsidP="00BE2370">
      <w:pPr>
        <w:spacing w:after="0" w:line="360" w:lineRule="auto"/>
        <w:jc w:val="both"/>
        <w:rPr>
          <w:rFonts w:ascii="Times New Roman" w:hAnsi="Times New Roman" w:cs="Times New Roman"/>
          <w:b/>
          <w:sz w:val="24"/>
        </w:rPr>
      </w:pPr>
      <w:r w:rsidRPr="00BE2370">
        <w:rPr>
          <w:rFonts w:ascii="Times New Roman" w:hAnsi="Times New Roman" w:cs="Times New Roman"/>
          <w:b/>
          <w:sz w:val="24"/>
        </w:rPr>
        <w:t>Confidentiality</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All information you provide will be kept strictly confidential. Your name will not appear on any questionnaire or in any report. Data will be stored on a password-protected computer accessible only to the researcher. In any publications or presentations, no identifying information will be included.</w:t>
      </w:r>
    </w:p>
    <w:p w:rsidR="008E3877" w:rsidRPr="00BE2370" w:rsidRDefault="008E3877" w:rsidP="00BE2370">
      <w:pPr>
        <w:spacing w:after="0" w:line="360" w:lineRule="auto"/>
        <w:jc w:val="both"/>
        <w:rPr>
          <w:rFonts w:ascii="Times New Roman" w:hAnsi="Times New Roman" w:cs="Times New Roman"/>
          <w:b/>
          <w:sz w:val="24"/>
        </w:rPr>
      </w:pPr>
      <w:r w:rsidRPr="00BE2370">
        <w:rPr>
          <w:rFonts w:ascii="Times New Roman" w:hAnsi="Times New Roman" w:cs="Times New Roman"/>
          <w:b/>
          <w:sz w:val="24"/>
        </w:rPr>
        <w:t>Risks and Benefits</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This study involves minimal risk. The questions are about community engagement activities and do not ask for sensitive personal information. There are no direct benefits to you for participating, but your responses will help improve community engagement programs at the college.</w:t>
      </w:r>
    </w:p>
    <w:p w:rsidR="008E3877" w:rsidRPr="00BE2370" w:rsidRDefault="008E3877" w:rsidP="00BE2370">
      <w:pPr>
        <w:spacing w:after="0" w:line="360" w:lineRule="auto"/>
        <w:jc w:val="both"/>
        <w:rPr>
          <w:rFonts w:ascii="Times New Roman" w:hAnsi="Times New Roman" w:cs="Times New Roman"/>
          <w:b/>
          <w:sz w:val="24"/>
        </w:rPr>
      </w:pPr>
      <w:r w:rsidRPr="00BE2370">
        <w:rPr>
          <w:rFonts w:ascii="Times New Roman" w:hAnsi="Times New Roman" w:cs="Times New Roman"/>
          <w:b/>
          <w:sz w:val="24"/>
        </w:rPr>
        <w:t>Audio Recording (for interview participants only)</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With your permission, the interview will be audio recorded to ensure accuracy. Recordings will be stored securely and deleted after the study is completed. You may decline audio recording and still participate, with the researcher taking written notes instead.</w:t>
      </w:r>
    </w:p>
    <w:p w:rsidR="008E3877" w:rsidRPr="00BE2370" w:rsidRDefault="008E3877" w:rsidP="00BE2370">
      <w:pPr>
        <w:spacing w:after="0" w:line="360" w:lineRule="auto"/>
        <w:jc w:val="both"/>
        <w:rPr>
          <w:rFonts w:ascii="Times New Roman" w:hAnsi="Times New Roman" w:cs="Times New Roman"/>
          <w:b/>
          <w:sz w:val="24"/>
        </w:rPr>
      </w:pPr>
      <w:r w:rsidRPr="00BE2370">
        <w:rPr>
          <w:rFonts w:ascii="Times New Roman" w:hAnsi="Times New Roman" w:cs="Times New Roman"/>
          <w:b/>
          <w:sz w:val="24"/>
        </w:rPr>
        <w:t>Contact Information</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If you have any questions about this study, please contact:</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 xml:space="preserve">Researcher: </w:t>
      </w:r>
      <w:proofErr w:type="spellStart"/>
      <w:r w:rsidRPr="008E3877">
        <w:rPr>
          <w:rFonts w:ascii="Times New Roman" w:hAnsi="Times New Roman" w:cs="Times New Roman"/>
          <w:sz w:val="24"/>
        </w:rPr>
        <w:t>Mekdes</w:t>
      </w:r>
      <w:proofErr w:type="spellEnd"/>
      <w:r w:rsidRPr="008E3877">
        <w:rPr>
          <w:rFonts w:ascii="Times New Roman" w:hAnsi="Times New Roman" w:cs="Times New Roman"/>
          <w:sz w:val="24"/>
        </w:rPr>
        <w:t xml:space="preserve"> </w:t>
      </w:r>
      <w:proofErr w:type="spellStart"/>
      <w:r w:rsidRPr="008E3877">
        <w:rPr>
          <w:rFonts w:ascii="Times New Roman" w:hAnsi="Times New Roman" w:cs="Times New Roman"/>
          <w:sz w:val="24"/>
        </w:rPr>
        <w:t>Dagnachew</w:t>
      </w:r>
      <w:proofErr w:type="spellEnd"/>
      <w:r w:rsidRPr="008E3877">
        <w:rPr>
          <w:rFonts w:ascii="Times New Roman" w:hAnsi="Times New Roman" w:cs="Times New Roman"/>
          <w:sz w:val="24"/>
        </w:rPr>
        <w:t xml:space="preserve"> (Phone: ___________ Email: ___________)</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 xml:space="preserve">Advisor: Dr. </w:t>
      </w:r>
      <w:proofErr w:type="spellStart"/>
      <w:r w:rsidRPr="008E3877">
        <w:rPr>
          <w:rFonts w:ascii="Times New Roman" w:hAnsi="Times New Roman" w:cs="Times New Roman"/>
          <w:sz w:val="24"/>
        </w:rPr>
        <w:t>Asres</w:t>
      </w:r>
      <w:proofErr w:type="spellEnd"/>
      <w:r w:rsidRPr="008E3877">
        <w:rPr>
          <w:rFonts w:ascii="Times New Roman" w:hAnsi="Times New Roman" w:cs="Times New Roman"/>
          <w:sz w:val="24"/>
        </w:rPr>
        <w:t xml:space="preserve"> </w:t>
      </w:r>
      <w:proofErr w:type="spellStart"/>
      <w:r w:rsidRPr="008E3877">
        <w:rPr>
          <w:rFonts w:ascii="Times New Roman" w:hAnsi="Times New Roman" w:cs="Times New Roman"/>
          <w:sz w:val="24"/>
        </w:rPr>
        <w:t>Abitie</w:t>
      </w:r>
      <w:proofErr w:type="spellEnd"/>
      <w:r w:rsidRPr="008E3877">
        <w:rPr>
          <w:rFonts w:ascii="Times New Roman" w:hAnsi="Times New Roman" w:cs="Times New Roman"/>
          <w:sz w:val="24"/>
        </w:rPr>
        <w:t xml:space="preserve"> (Email: ___________)</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sz w:val="24"/>
        </w:rPr>
        <w:t>If you have concerns about your rights as a research participant, please contact the Addis Ababa University Institutional Review Board.</w:t>
      </w:r>
    </w:p>
    <w:p w:rsidR="008E3877" w:rsidRPr="00BE2370" w:rsidRDefault="008E3877" w:rsidP="00BE2370">
      <w:pPr>
        <w:spacing w:after="0" w:line="360" w:lineRule="auto"/>
        <w:jc w:val="both"/>
        <w:rPr>
          <w:rFonts w:ascii="Times New Roman" w:hAnsi="Times New Roman" w:cs="Times New Roman"/>
          <w:b/>
          <w:sz w:val="24"/>
        </w:rPr>
      </w:pPr>
      <w:r w:rsidRPr="00BE2370">
        <w:rPr>
          <w:rFonts w:ascii="Times New Roman" w:hAnsi="Times New Roman" w:cs="Times New Roman"/>
          <w:b/>
          <w:sz w:val="24"/>
        </w:rPr>
        <w:t>Consent Statement</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Please read the following statements and tick (</w:t>
      </w:r>
      <w:r w:rsidRPr="008E3877">
        <w:rPr>
          <w:rFonts w:ascii="Segoe UI Symbol" w:hAnsi="Segoe UI Symbol" w:cs="Segoe UI Symbol"/>
          <w:bCs/>
          <w:sz w:val="24"/>
        </w:rPr>
        <w:t>✓</w:t>
      </w:r>
      <w:r w:rsidRPr="008E3877">
        <w:rPr>
          <w:rFonts w:ascii="Times New Roman" w:hAnsi="Times New Roman" w:cs="Times New Roman"/>
          <w:bCs/>
          <w:sz w:val="24"/>
        </w:rPr>
        <w:t>) each box to indicate your agreement:</w:t>
      </w:r>
    </w:p>
    <w:tbl>
      <w:tblPr>
        <w:tblStyle w:val="TableGrid"/>
        <w:tblW w:w="10259" w:type="dxa"/>
        <w:tblLook w:val="04A0" w:firstRow="1" w:lastRow="0" w:firstColumn="1" w:lastColumn="0" w:noHBand="0" w:noVBand="1"/>
      </w:tblPr>
      <w:tblGrid>
        <w:gridCol w:w="611"/>
        <w:gridCol w:w="8699"/>
        <w:gridCol w:w="949"/>
      </w:tblGrid>
      <w:tr w:rsidR="008E3877" w:rsidRPr="008E3877" w:rsidTr="00BE2370">
        <w:trPr>
          <w:trHeight w:val="370"/>
        </w:trPr>
        <w:tc>
          <w:tcPr>
            <w:tcW w:w="0" w:type="auto"/>
            <w:hideMark/>
          </w:tcPr>
          <w:p w:rsidR="008E3877" w:rsidRPr="008E3877" w:rsidRDefault="008E3877" w:rsidP="00BE2370">
            <w:pPr>
              <w:spacing w:line="360" w:lineRule="auto"/>
              <w:jc w:val="both"/>
              <w:rPr>
                <w:rFonts w:ascii="Times New Roman" w:hAnsi="Times New Roman" w:cs="Times New Roman"/>
                <w:sz w:val="24"/>
              </w:rPr>
            </w:pP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Statement</w:t>
            </w: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Tick</w:t>
            </w:r>
          </w:p>
        </w:tc>
      </w:tr>
      <w:tr w:rsidR="008E3877" w:rsidRPr="008E3877" w:rsidTr="00BE2370">
        <w:trPr>
          <w:trHeight w:val="433"/>
        </w:trPr>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Segoe UI Symbol" w:hAnsi="Segoe UI Symbol" w:cs="Segoe UI Symbol"/>
                <w:sz w:val="24"/>
              </w:rPr>
              <w:t>☐</w:t>
            </w: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I have read and understood the information above</w:t>
            </w:r>
          </w:p>
        </w:tc>
        <w:tc>
          <w:tcPr>
            <w:tcW w:w="0" w:type="auto"/>
            <w:hideMark/>
          </w:tcPr>
          <w:p w:rsidR="008E3877" w:rsidRPr="008E3877" w:rsidRDefault="008E3877" w:rsidP="00BE2370">
            <w:pPr>
              <w:spacing w:line="360" w:lineRule="auto"/>
              <w:jc w:val="both"/>
              <w:rPr>
                <w:rFonts w:ascii="Times New Roman" w:hAnsi="Times New Roman" w:cs="Times New Roman"/>
                <w:sz w:val="24"/>
              </w:rPr>
            </w:pPr>
          </w:p>
        </w:tc>
      </w:tr>
      <w:tr w:rsidR="008E3877" w:rsidRPr="008E3877" w:rsidTr="00BE2370">
        <w:trPr>
          <w:trHeight w:val="433"/>
        </w:trPr>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Segoe UI Symbol" w:hAnsi="Segoe UI Symbol" w:cs="Segoe UI Symbol"/>
                <w:sz w:val="24"/>
              </w:rPr>
              <w:t>☐</w:t>
            </w: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I understand that my participation is voluntary</w:t>
            </w:r>
          </w:p>
        </w:tc>
        <w:tc>
          <w:tcPr>
            <w:tcW w:w="0" w:type="auto"/>
            <w:hideMark/>
          </w:tcPr>
          <w:p w:rsidR="008E3877" w:rsidRPr="008E3877" w:rsidRDefault="008E3877" w:rsidP="00BE2370">
            <w:pPr>
              <w:spacing w:line="360" w:lineRule="auto"/>
              <w:jc w:val="both"/>
              <w:rPr>
                <w:rFonts w:ascii="Times New Roman" w:hAnsi="Times New Roman" w:cs="Times New Roman"/>
                <w:sz w:val="24"/>
              </w:rPr>
            </w:pPr>
          </w:p>
        </w:tc>
      </w:tr>
      <w:tr w:rsidR="008E3877" w:rsidRPr="008E3877" w:rsidTr="00BE2370">
        <w:trPr>
          <w:trHeight w:val="433"/>
        </w:trPr>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Segoe UI Symbol" w:hAnsi="Segoe UI Symbol" w:cs="Segoe UI Symbol"/>
                <w:sz w:val="24"/>
              </w:rPr>
              <w:t>☐</w:t>
            </w: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I understand that I can withdraw at any time without penalty</w:t>
            </w:r>
          </w:p>
        </w:tc>
        <w:tc>
          <w:tcPr>
            <w:tcW w:w="0" w:type="auto"/>
            <w:hideMark/>
          </w:tcPr>
          <w:p w:rsidR="008E3877" w:rsidRPr="008E3877" w:rsidRDefault="008E3877" w:rsidP="00BE2370">
            <w:pPr>
              <w:spacing w:line="360" w:lineRule="auto"/>
              <w:jc w:val="both"/>
              <w:rPr>
                <w:rFonts w:ascii="Times New Roman" w:hAnsi="Times New Roman" w:cs="Times New Roman"/>
                <w:sz w:val="24"/>
              </w:rPr>
            </w:pPr>
          </w:p>
        </w:tc>
      </w:tr>
      <w:tr w:rsidR="008E3877" w:rsidRPr="008E3877" w:rsidTr="00BE2370">
        <w:trPr>
          <w:trHeight w:val="433"/>
        </w:trPr>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Segoe UI Symbol" w:hAnsi="Segoe UI Symbol" w:cs="Segoe UI Symbol"/>
                <w:sz w:val="24"/>
              </w:rPr>
              <w:t>☐</w:t>
            </w: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I understand that my responses will be kept confidential</w:t>
            </w:r>
          </w:p>
        </w:tc>
        <w:tc>
          <w:tcPr>
            <w:tcW w:w="0" w:type="auto"/>
            <w:hideMark/>
          </w:tcPr>
          <w:p w:rsidR="008E3877" w:rsidRPr="008E3877" w:rsidRDefault="008E3877" w:rsidP="00BE2370">
            <w:pPr>
              <w:spacing w:line="360" w:lineRule="auto"/>
              <w:jc w:val="both"/>
              <w:rPr>
                <w:rFonts w:ascii="Times New Roman" w:hAnsi="Times New Roman" w:cs="Times New Roman"/>
                <w:sz w:val="24"/>
              </w:rPr>
            </w:pPr>
          </w:p>
        </w:tc>
      </w:tr>
      <w:tr w:rsidR="008E3877" w:rsidRPr="008E3877" w:rsidTr="00BE2370">
        <w:trPr>
          <w:trHeight w:val="433"/>
        </w:trPr>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Segoe UI Symbol" w:hAnsi="Segoe UI Symbol" w:cs="Segoe UI Symbol"/>
                <w:sz w:val="24"/>
              </w:rPr>
              <w:t>☐</w:t>
            </w: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I agree to participate in this study</w:t>
            </w:r>
          </w:p>
        </w:tc>
        <w:tc>
          <w:tcPr>
            <w:tcW w:w="0" w:type="auto"/>
            <w:hideMark/>
          </w:tcPr>
          <w:p w:rsidR="008E3877" w:rsidRPr="008E3877" w:rsidRDefault="008E3877" w:rsidP="00BE2370">
            <w:pPr>
              <w:spacing w:line="360" w:lineRule="auto"/>
              <w:jc w:val="both"/>
              <w:rPr>
                <w:rFonts w:ascii="Times New Roman" w:hAnsi="Times New Roman" w:cs="Times New Roman"/>
                <w:sz w:val="24"/>
              </w:rPr>
            </w:pPr>
          </w:p>
        </w:tc>
      </w:tr>
    </w:tbl>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lastRenderedPageBreak/>
        <w:t>For interview participants only:</w:t>
      </w:r>
    </w:p>
    <w:tbl>
      <w:tblPr>
        <w:tblStyle w:val="TableGrid"/>
        <w:tblW w:w="9558" w:type="dxa"/>
        <w:tblLook w:val="04A0" w:firstRow="1" w:lastRow="0" w:firstColumn="1" w:lastColumn="0" w:noHBand="0" w:noVBand="1"/>
      </w:tblPr>
      <w:tblGrid>
        <w:gridCol w:w="724"/>
        <w:gridCol w:w="7710"/>
        <w:gridCol w:w="1124"/>
      </w:tblGrid>
      <w:tr w:rsidR="008E3877" w:rsidRPr="008E3877" w:rsidTr="00BE2370">
        <w:trPr>
          <w:trHeight w:val="342"/>
        </w:trPr>
        <w:tc>
          <w:tcPr>
            <w:tcW w:w="0" w:type="auto"/>
            <w:hideMark/>
          </w:tcPr>
          <w:p w:rsidR="008E3877" w:rsidRPr="008E3877" w:rsidRDefault="008E3877" w:rsidP="00BE2370">
            <w:pPr>
              <w:spacing w:line="360" w:lineRule="auto"/>
              <w:jc w:val="both"/>
              <w:rPr>
                <w:rFonts w:ascii="Times New Roman" w:hAnsi="Times New Roman" w:cs="Times New Roman"/>
                <w:sz w:val="24"/>
              </w:rPr>
            </w:pP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Statement</w:t>
            </w: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Tick</w:t>
            </w:r>
          </w:p>
        </w:tc>
      </w:tr>
      <w:tr w:rsidR="008E3877" w:rsidRPr="008E3877" w:rsidTr="00BE2370">
        <w:trPr>
          <w:trHeight w:val="400"/>
        </w:trPr>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Segoe UI Symbol" w:hAnsi="Segoe UI Symbol" w:cs="Segoe UI Symbol"/>
                <w:sz w:val="24"/>
              </w:rPr>
              <w:t>☐</w:t>
            </w:r>
          </w:p>
        </w:tc>
        <w:tc>
          <w:tcPr>
            <w:tcW w:w="0" w:type="auto"/>
            <w:hideMark/>
          </w:tcPr>
          <w:p w:rsidR="008E3877" w:rsidRPr="008E3877" w:rsidRDefault="008E3877" w:rsidP="00BE2370">
            <w:pPr>
              <w:spacing w:line="360" w:lineRule="auto"/>
              <w:jc w:val="both"/>
              <w:rPr>
                <w:rFonts w:ascii="Times New Roman" w:hAnsi="Times New Roman" w:cs="Times New Roman"/>
                <w:sz w:val="24"/>
              </w:rPr>
            </w:pPr>
            <w:r w:rsidRPr="008E3877">
              <w:rPr>
                <w:rFonts w:ascii="Times New Roman" w:hAnsi="Times New Roman" w:cs="Times New Roman"/>
                <w:sz w:val="24"/>
              </w:rPr>
              <w:t>I agree to have this interview audio recorded</w:t>
            </w:r>
          </w:p>
        </w:tc>
        <w:tc>
          <w:tcPr>
            <w:tcW w:w="0" w:type="auto"/>
            <w:hideMark/>
          </w:tcPr>
          <w:p w:rsidR="008E3877" w:rsidRPr="008E3877" w:rsidRDefault="008E3877" w:rsidP="00BE2370">
            <w:pPr>
              <w:spacing w:line="360" w:lineRule="auto"/>
              <w:jc w:val="both"/>
              <w:rPr>
                <w:rFonts w:ascii="Times New Roman" w:hAnsi="Times New Roman" w:cs="Times New Roman"/>
                <w:sz w:val="24"/>
              </w:rPr>
            </w:pPr>
          </w:p>
        </w:tc>
      </w:tr>
    </w:tbl>
    <w:p w:rsidR="008E3877" w:rsidRPr="008E3877" w:rsidRDefault="008E3877" w:rsidP="00BE2370">
      <w:pPr>
        <w:spacing w:after="0" w:line="360" w:lineRule="auto"/>
        <w:jc w:val="both"/>
        <w:rPr>
          <w:rFonts w:ascii="Times New Roman" w:hAnsi="Times New Roman" w:cs="Times New Roman"/>
          <w:sz w:val="24"/>
        </w:rPr>
      </w:pP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Participant Name (optional):</w:t>
      </w:r>
      <w:r w:rsidRPr="008E3877">
        <w:rPr>
          <w:rFonts w:ascii="Times New Roman" w:hAnsi="Times New Roman" w:cs="Times New Roman"/>
          <w:sz w:val="24"/>
        </w:rPr>
        <w:t> ______________________________</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Participant Signature:</w:t>
      </w:r>
      <w:r w:rsidRPr="008E3877">
        <w:rPr>
          <w:rFonts w:ascii="Times New Roman" w:hAnsi="Times New Roman" w:cs="Times New Roman"/>
          <w:sz w:val="24"/>
        </w:rPr>
        <w:t> ______________________________</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Date:</w:t>
      </w:r>
      <w:r w:rsidRPr="008E3877">
        <w:rPr>
          <w:rFonts w:ascii="Times New Roman" w:hAnsi="Times New Roman" w:cs="Times New Roman"/>
          <w:sz w:val="24"/>
        </w:rPr>
        <w:t> ______________________________</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Researcher Signature:</w:t>
      </w:r>
      <w:r w:rsidRPr="008E3877">
        <w:rPr>
          <w:rFonts w:ascii="Times New Roman" w:hAnsi="Times New Roman" w:cs="Times New Roman"/>
          <w:sz w:val="24"/>
        </w:rPr>
        <w:t> ______________________________</w:t>
      </w:r>
    </w:p>
    <w:p w:rsidR="008E3877" w:rsidRPr="008E3877" w:rsidRDefault="008E3877" w:rsidP="00BE2370">
      <w:pPr>
        <w:spacing w:after="0" w:line="360" w:lineRule="auto"/>
        <w:jc w:val="both"/>
        <w:rPr>
          <w:rFonts w:ascii="Times New Roman" w:hAnsi="Times New Roman" w:cs="Times New Roman"/>
          <w:sz w:val="24"/>
        </w:rPr>
      </w:pPr>
      <w:r w:rsidRPr="008E3877">
        <w:rPr>
          <w:rFonts w:ascii="Times New Roman" w:hAnsi="Times New Roman" w:cs="Times New Roman"/>
          <w:bCs/>
          <w:sz w:val="24"/>
        </w:rPr>
        <w:t>Date:</w:t>
      </w:r>
      <w:r w:rsidR="00BE2370">
        <w:rPr>
          <w:rFonts w:ascii="Times New Roman" w:hAnsi="Times New Roman" w:cs="Times New Roman"/>
          <w:sz w:val="24"/>
        </w:rPr>
        <w:t> ______________________________</w:t>
      </w:r>
    </w:p>
    <w:p w:rsidR="008E3877" w:rsidRDefault="008E3877" w:rsidP="00BE2370">
      <w:pPr>
        <w:spacing w:after="0" w:line="360" w:lineRule="auto"/>
        <w:jc w:val="both"/>
        <w:rPr>
          <w:rFonts w:ascii="Times New Roman" w:hAnsi="Times New Roman" w:cs="Times New Roman"/>
          <w:bCs/>
          <w:sz w:val="24"/>
        </w:rPr>
      </w:pPr>
      <w:r w:rsidRPr="008E3877">
        <w:rPr>
          <w:rFonts w:ascii="Times New Roman" w:hAnsi="Times New Roman" w:cs="Times New Roman"/>
          <w:bCs/>
          <w:sz w:val="24"/>
        </w:rPr>
        <w:t>Thank you for your participation!</w:t>
      </w: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Default="00BE2370" w:rsidP="00BE2370">
      <w:pPr>
        <w:spacing w:after="0" w:line="360" w:lineRule="auto"/>
        <w:jc w:val="both"/>
        <w:rPr>
          <w:rFonts w:ascii="Times New Roman" w:hAnsi="Times New Roman" w:cs="Times New Roman"/>
          <w:bCs/>
          <w:sz w:val="24"/>
        </w:rPr>
      </w:pPr>
    </w:p>
    <w:p w:rsidR="00BE2370" w:rsidRPr="008E3877" w:rsidRDefault="00BE2370" w:rsidP="00BE2370">
      <w:pPr>
        <w:spacing w:after="0" w:line="360" w:lineRule="auto"/>
        <w:jc w:val="both"/>
        <w:rPr>
          <w:rFonts w:ascii="Times New Roman" w:hAnsi="Times New Roman" w:cs="Times New Roman"/>
          <w:sz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lastRenderedPageBreak/>
        <w:t>Section A: Demographic Information</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iCs/>
          <w:color w:val="000000"/>
          <w:sz w:val="24"/>
          <w:szCs w:val="24"/>
        </w:rPr>
        <w:t>Please tick (</w:t>
      </w:r>
      <w:r w:rsidRPr="008E3877">
        <w:rPr>
          <w:rFonts w:ascii="Segoe UI Symbol" w:eastAsia="Times New Roman" w:hAnsi="Segoe UI Symbol" w:cs="Segoe UI Symbol"/>
          <w:iCs/>
          <w:color w:val="000000"/>
          <w:sz w:val="24"/>
          <w:szCs w:val="24"/>
        </w:rPr>
        <w:t>✓</w:t>
      </w:r>
      <w:r w:rsidRPr="008E3877">
        <w:rPr>
          <w:rFonts w:ascii="Times New Roman" w:eastAsia="Times New Roman" w:hAnsi="Times New Roman" w:cs="Times New Roman"/>
          <w:iCs/>
          <w:color w:val="000000"/>
          <w:sz w:val="24"/>
          <w:szCs w:val="24"/>
        </w:rPr>
        <w:t>) or fill in the appropriate response.</w:t>
      </w:r>
    </w:p>
    <w:tbl>
      <w:tblPr>
        <w:tblStyle w:val="TableGrid"/>
        <w:tblW w:w="9829" w:type="dxa"/>
        <w:tblLook w:val="04A0" w:firstRow="1" w:lastRow="0" w:firstColumn="1" w:lastColumn="0" w:noHBand="0" w:noVBand="1"/>
      </w:tblPr>
      <w:tblGrid>
        <w:gridCol w:w="636"/>
        <w:gridCol w:w="2897"/>
        <w:gridCol w:w="6296"/>
      </w:tblGrid>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No.</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Question</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Response</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A1</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Gender</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Male </w:t>
            </w:r>
            <w:r w:rsidRPr="008E3877">
              <w:rPr>
                <w:rFonts w:ascii="Segoe UI Symbol" w:eastAsia="Times New Roman" w:hAnsi="Segoe UI Symbol" w:cs="Segoe UI Symbol"/>
                <w:color w:val="000000"/>
                <w:sz w:val="24"/>
                <w:szCs w:val="24"/>
              </w:rPr>
              <w:t>☐</w:t>
            </w:r>
            <w:r w:rsidRPr="008E3877">
              <w:rPr>
                <w:rFonts w:ascii="Times New Roman" w:eastAsia="Times New Roman" w:hAnsi="Times New Roman" w:cs="Times New Roman"/>
                <w:color w:val="000000"/>
                <w:sz w:val="24"/>
                <w:szCs w:val="24"/>
              </w:rPr>
              <w:t xml:space="preserve"> Female </w:t>
            </w: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A2</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Age group</w:t>
            </w:r>
          </w:p>
        </w:tc>
        <w:tc>
          <w:tcPr>
            <w:tcW w:w="0" w:type="auto"/>
            <w:hideMark/>
          </w:tcPr>
          <w:p w:rsidR="008E3877" w:rsidRPr="008E3877" w:rsidRDefault="005108D4" w:rsidP="008E3877">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A3</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Department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Management </w:t>
            </w:r>
            <w:r w:rsidRPr="008E3877">
              <w:rPr>
                <w:rFonts w:ascii="Segoe UI Symbol" w:eastAsia="Times New Roman" w:hAnsi="Segoe UI Symbol" w:cs="Segoe UI Symbol"/>
                <w:color w:val="000000"/>
                <w:sz w:val="24"/>
                <w:szCs w:val="24"/>
              </w:rPr>
              <w:t>☐</w:t>
            </w:r>
            <w:r w:rsidRPr="008E3877">
              <w:rPr>
                <w:rFonts w:ascii="Times New Roman" w:eastAsia="Times New Roman" w:hAnsi="Times New Roman" w:cs="Times New Roman"/>
                <w:color w:val="000000"/>
                <w:sz w:val="24"/>
                <w:szCs w:val="24"/>
              </w:rPr>
              <w:t xml:space="preserve"> Economics </w:t>
            </w:r>
            <w:r w:rsidRPr="008E3877">
              <w:rPr>
                <w:rFonts w:ascii="Segoe UI Symbol" w:eastAsia="Times New Roman" w:hAnsi="Segoe UI Symbol" w:cs="Segoe UI Symbol"/>
                <w:color w:val="000000"/>
                <w:sz w:val="24"/>
                <w:szCs w:val="24"/>
              </w:rPr>
              <w:t>☐</w:t>
            </w:r>
            <w:r w:rsidRPr="008E3877">
              <w:rPr>
                <w:rFonts w:ascii="Times New Roman" w:eastAsia="Times New Roman" w:hAnsi="Times New Roman" w:cs="Times New Roman"/>
                <w:color w:val="000000"/>
                <w:sz w:val="24"/>
                <w:szCs w:val="24"/>
              </w:rPr>
              <w:t xml:space="preserve"> Accounting &amp; Finance </w:t>
            </w: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A4</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Status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Student </w:t>
            </w:r>
            <w:r w:rsidRPr="008E3877">
              <w:rPr>
                <w:rFonts w:ascii="Segoe UI Symbol" w:eastAsia="Times New Roman" w:hAnsi="Segoe UI Symbol" w:cs="Segoe UI Symbol"/>
                <w:color w:val="000000"/>
                <w:sz w:val="24"/>
                <w:szCs w:val="24"/>
              </w:rPr>
              <w:t>☐</w:t>
            </w:r>
            <w:r w:rsidRPr="008E3877">
              <w:rPr>
                <w:rFonts w:ascii="Times New Roman" w:eastAsia="Times New Roman" w:hAnsi="Times New Roman" w:cs="Times New Roman"/>
                <w:color w:val="000000"/>
                <w:sz w:val="24"/>
                <w:szCs w:val="24"/>
              </w:rPr>
              <w:t xml:space="preserve"> Staff </w:t>
            </w: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A5</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Years at AAU (students)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1st year </w:t>
            </w:r>
            <w:r w:rsidRPr="008E3877">
              <w:rPr>
                <w:rFonts w:ascii="Segoe UI Symbol" w:eastAsia="Times New Roman" w:hAnsi="Segoe UI Symbol" w:cs="Segoe UI Symbol"/>
                <w:color w:val="000000"/>
                <w:sz w:val="24"/>
                <w:szCs w:val="24"/>
              </w:rPr>
              <w:t>☐</w:t>
            </w:r>
            <w:r w:rsidRPr="008E3877">
              <w:rPr>
                <w:rFonts w:ascii="Times New Roman" w:eastAsia="Times New Roman" w:hAnsi="Times New Roman" w:cs="Times New Roman"/>
                <w:color w:val="000000"/>
                <w:sz w:val="24"/>
                <w:szCs w:val="24"/>
              </w:rPr>
              <w:t xml:space="preserve"> 2nd year </w:t>
            </w:r>
            <w:r w:rsidRPr="008E3877">
              <w:rPr>
                <w:rFonts w:ascii="Segoe UI Symbol" w:eastAsia="Times New Roman" w:hAnsi="Segoe UI Symbol" w:cs="Segoe UI Symbol"/>
                <w:color w:val="000000"/>
                <w:sz w:val="24"/>
                <w:szCs w:val="24"/>
              </w:rPr>
              <w:t>☐</w:t>
            </w:r>
            <w:r w:rsidRPr="008E3877">
              <w:rPr>
                <w:rFonts w:ascii="Times New Roman" w:eastAsia="Times New Roman" w:hAnsi="Times New Roman" w:cs="Times New Roman"/>
                <w:color w:val="000000"/>
                <w:sz w:val="24"/>
                <w:szCs w:val="24"/>
              </w:rPr>
              <w:t xml:space="preserve"> 3rd year </w:t>
            </w:r>
            <w:r w:rsidRPr="008E3877">
              <w:rPr>
                <w:rFonts w:ascii="Segoe UI Symbol" w:eastAsia="Times New Roman" w:hAnsi="Segoe UI Symbol" w:cs="Segoe UI Symbol"/>
                <w:color w:val="000000"/>
                <w:sz w:val="24"/>
                <w:szCs w:val="24"/>
              </w:rPr>
              <w:t>☐</w:t>
            </w:r>
            <w:r w:rsidRPr="008E3877">
              <w:rPr>
                <w:rFonts w:ascii="Times New Roman" w:eastAsia="Times New Roman" w:hAnsi="Times New Roman" w:cs="Times New Roman"/>
                <w:color w:val="000000"/>
                <w:sz w:val="24"/>
                <w:szCs w:val="24"/>
              </w:rPr>
              <w:t xml:space="preserve"> 4th year </w:t>
            </w: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A6</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Years at AAU (staff)</w:t>
            </w:r>
          </w:p>
        </w:tc>
        <w:tc>
          <w:tcPr>
            <w:tcW w:w="0" w:type="auto"/>
            <w:hideMark/>
          </w:tcPr>
          <w:p w:rsidR="008E3877" w:rsidRPr="008E3877" w:rsidRDefault="005108D4" w:rsidP="008E3877">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Section B: Community Involvement and Partnership Quality</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i/>
          <w:iCs/>
          <w:color w:val="000000"/>
          <w:sz w:val="24"/>
          <w:szCs w:val="24"/>
        </w:rPr>
        <w:t>Please indicate your level of agreement with the following statements using the scale below:</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140"/>
        <w:gridCol w:w="5095"/>
        <w:gridCol w:w="423"/>
        <w:gridCol w:w="423"/>
        <w:gridCol w:w="423"/>
        <w:gridCol w:w="423"/>
        <w:gridCol w:w="423"/>
      </w:tblGrid>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No.</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Statement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1</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2</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3</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4</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5</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Community Involvement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B1</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college actively involves community members in planning engagement activities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B2</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Community members participate regularly in the college's engagement programs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B3</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Local businesses are given opportunities to suggest engagement activities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B4</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Community feedback is taken seriously when designing programs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B5</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college collaborates with community members as equal partners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Partnership Quality</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B6</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college has strong, trusting relationships with local organizations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lastRenderedPageBreak/>
              <w:t>B7</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Communication </w:t>
            </w:r>
            <w:r w:rsidR="005108D4">
              <w:rPr>
                <w:rFonts w:ascii="Times New Roman" w:eastAsia="Times New Roman" w:hAnsi="Times New Roman" w:cs="Times New Roman"/>
                <w:color w:val="000000"/>
                <w:sz w:val="24"/>
                <w:szCs w:val="24"/>
              </w:rPr>
              <w:t>between</w:t>
            </w:r>
            <w:r w:rsidRPr="008E3877">
              <w:rPr>
                <w:rFonts w:ascii="Times New Roman" w:eastAsia="Times New Roman" w:hAnsi="Times New Roman" w:cs="Times New Roman"/>
                <w:color w:val="000000"/>
                <w:sz w:val="24"/>
                <w:szCs w:val="24"/>
              </w:rPr>
              <w:t xml:space="preserve"> the college and community partners is regular and open</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B8</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Both the college and community partners benefit from the relationship</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B9</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Partnership agreements are clear and </w:t>
            </w:r>
            <w:r w:rsidR="005108D4" w:rsidRPr="008E3877">
              <w:rPr>
                <w:rFonts w:ascii="Times New Roman" w:eastAsia="Times New Roman" w:hAnsi="Times New Roman" w:cs="Times New Roman"/>
                <w:color w:val="000000"/>
                <w:sz w:val="24"/>
                <w:szCs w:val="24"/>
              </w:rPr>
              <w:t>followed</w:t>
            </w:r>
            <w:r w:rsidRPr="008E3877">
              <w:rPr>
                <w:rFonts w:ascii="Times New Roman" w:eastAsia="Times New Roman" w:hAnsi="Times New Roman" w:cs="Times New Roman"/>
                <w:color w:val="000000"/>
                <w:sz w:val="24"/>
                <w:szCs w:val="24"/>
              </w:rPr>
              <w:t xml:space="preserve"> by both sides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B10</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college shares resources fairly with community partners</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spacing w:line="360" w:lineRule="auto"/>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bl>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Section C: Resource Allocation and Awareness Activities</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i/>
          <w:iCs/>
          <w:color w:val="000000"/>
          <w:sz w:val="24"/>
          <w:szCs w:val="24"/>
        </w:rPr>
        <w:t>Please indicate your level of agreement with the following statements using the scale:</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446"/>
        <w:gridCol w:w="4789"/>
        <w:gridCol w:w="423"/>
        <w:gridCol w:w="423"/>
        <w:gridCol w:w="423"/>
        <w:gridCol w:w="423"/>
        <w:gridCol w:w="423"/>
      </w:tblGrid>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No.</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Statement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1</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2</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3</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4</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5</w:t>
            </w: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Resource Allocation</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C1</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college allocates sufficient budget for community engagement activities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C2</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Enough staff are assigned to coordinate community engagement programs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C3</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college provides adequate materials and facilities for engagement activities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C4</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Resources are distributed fairly across different community programs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Awareness and Outreach Activities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C5</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college effectively informs the community about available engagement opportunities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C6</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Outreach messages reach a wide range of community members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C7</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college uses multiple channels to communicate with the community</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rPr>
          <w:trHeight w:val="20"/>
        </w:trPr>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C8</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Community members are aware of how to participate in college programs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bl>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Section D: Educational Programs (By Department)</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i/>
          <w:iCs/>
          <w:color w:val="000000"/>
          <w:sz w:val="24"/>
          <w:szCs w:val="24"/>
        </w:rPr>
        <w:t>Please indicate your level of agreement with the following statements using the scale:</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697"/>
        <w:gridCol w:w="4538"/>
        <w:gridCol w:w="423"/>
        <w:gridCol w:w="423"/>
        <w:gridCol w:w="423"/>
        <w:gridCol w:w="423"/>
        <w:gridCol w:w="423"/>
      </w:tblGrid>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No.</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Statement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1</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2</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3</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4</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5</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lastRenderedPageBreak/>
              <w:t>For Management Department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D1</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department offers useful business consultancy services to local businesses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D2</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Leadership and management training programs are relevant to community needs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D3</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Marketing assistance provided by the department helps local businesses grow</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For Economics Department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D4</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department provides valuable market research services to the community</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D5</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Economic analysis and feasibility studies help local businesses make better decisions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D6</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Policy briefings from the department are useful for local economic planning</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For Accounting and Finance Department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D7</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Bookkeeping and financial training helps local businesses manage their money better</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D8</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Tax assistance and financial advice provided by the department benefits community members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bl>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Section E: Social and Business Impacts</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i/>
          <w:iCs/>
          <w:color w:val="000000"/>
          <w:sz w:val="24"/>
          <w:szCs w:val="24"/>
        </w:rPr>
        <w:t>Please indicate your level of agreement with the following statements using the scale:</w:t>
      </w:r>
    </w:p>
    <w:p w:rsidR="008E3877" w:rsidRPr="008E3877" w:rsidRDefault="008E3877" w:rsidP="008E3877">
      <w:pPr>
        <w:spacing w:after="0" w:line="24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1575"/>
        <w:gridCol w:w="5660"/>
        <w:gridCol w:w="423"/>
        <w:gridCol w:w="423"/>
        <w:gridCol w:w="423"/>
        <w:gridCol w:w="423"/>
        <w:gridCol w:w="423"/>
      </w:tblGrid>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No.</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Statement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1</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2</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3</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4</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5</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t>Social Impact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E1</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Community engagement has improved relationships among community members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E2</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Trust </w:t>
            </w:r>
            <w:r w:rsidR="005108D4">
              <w:rPr>
                <w:rFonts w:ascii="Times New Roman" w:eastAsia="Times New Roman" w:hAnsi="Times New Roman" w:cs="Times New Roman"/>
                <w:color w:val="000000"/>
                <w:sz w:val="24"/>
                <w:szCs w:val="24"/>
              </w:rPr>
              <w:t>between</w:t>
            </w:r>
            <w:r w:rsidRPr="008E3877">
              <w:rPr>
                <w:rFonts w:ascii="Times New Roman" w:eastAsia="Times New Roman" w:hAnsi="Times New Roman" w:cs="Times New Roman"/>
                <w:color w:val="000000"/>
                <w:sz w:val="24"/>
                <w:szCs w:val="24"/>
              </w:rPr>
              <w:t xml:space="preserve"> the university and the community has increased due to engagement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E3</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quality of life in the surrounding community has improved</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E4</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Community members feel more </w:t>
            </w:r>
            <w:r w:rsidR="005108D4" w:rsidRPr="008E3877">
              <w:rPr>
                <w:rFonts w:ascii="Times New Roman" w:eastAsia="Times New Roman" w:hAnsi="Times New Roman" w:cs="Times New Roman"/>
                <w:color w:val="000000"/>
                <w:sz w:val="24"/>
                <w:szCs w:val="24"/>
              </w:rPr>
              <w:t>empowered</w:t>
            </w:r>
            <w:r w:rsidRPr="008E3877">
              <w:rPr>
                <w:rFonts w:ascii="Times New Roman" w:eastAsia="Times New Roman" w:hAnsi="Times New Roman" w:cs="Times New Roman"/>
                <w:color w:val="000000"/>
                <w:sz w:val="24"/>
                <w:szCs w:val="24"/>
              </w:rPr>
              <w:t xml:space="preserve"> to solve local problems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E5</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Social networks and cooperation within the community have strengthened</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E6</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 xml:space="preserve">Community health and </w:t>
            </w:r>
            <w:r w:rsidR="005108D4">
              <w:rPr>
                <w:rFonts w:ascii="Times New Roman" w:eastAsia="Times New Roman" w:hAnsi="Times New Roman" w:cs="Times New Roman"/>
                <w:color w:val="000000"/>
                <w:sz w:val="24"/>
                <w:szCs w:val="24"/>
              </w:rPr>
              <w:t>well</w:t>
            </w:r>
            <w:r w:rsidR="005108D4" w:rsidRPr="008E3877">
              <w:rPr>
                <w:rFonts w:ascii="Times New Roman" w:eastAsia="Times New Roman" w:hAnsi="Times New Roman" w:cs="Times New Roman"/>
                <w:color w:val="000000"/>
                <w:sz w:val="24"/>
                <w:szCs w:val="24"/>
              </w:rPr>
              <w:t>being</w:t>
            </w:r>
            <w:r w:rsidRPr="008E3877">
              <w:rPr>
                <w:rFonts w:ascii="Times New Roman" w:eastAsia="Times New Roman" w:hAnsi="Times New Roman" w:cs="Times New Roman"/>
                <w:color w:val="000000"/>
                <w:sz w:val="24"/>
                <w:szCs w:val="24"/>
              </w:rPr>
              <w:t xml:space="preserve"> have improved through engagement programs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E7</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The community feels more connected to the university</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b/>
                <w:bCs/>
                <w:color w:val="000000"/>
                <w:sz w:val="24"/>
                <w:szCs w:val="24"/>
              </w:rPr>
              <w:lastRenderedPageBreak/>
              <w:t>Business Impact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E8</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Local businesses have become more profitable due to university support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E9</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Businesses have grown and expanded after receiving training or consultancy</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E10</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New jobs have been created in the community as a result of engagement activities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E11</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Local businesses have gained access to new markets through university connections</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E12</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Financial management practices of local businesses have improved</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E13</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Local businesses have better access to credit and loans after training</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r w:rsidR="008E3877" w:rsidRPr="008E3877" w:rsidTr="008E3877">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E14</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Businesses are more likely to survive and sustain operations due to university support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c>
          <w:tcPr>
            <w:tcW w:w="0" w:type="auto"/>
            <w:hideMark/>
          </w:tcPr>
          <w:p w:rsidR="008E3877" w:rsidRPr="008E3877" w:rsidRDefault="008E3877" w:rsidP="008E3877">
            <w:pPr>
              <w:jc w:val="both"/>
              <w:rPr>
                <w:rFonts w:ascii="Times New Roman" w:eastAsia="Times New Roman" w:hAnsi="Times New Roman" w:cs="Times New Roman"/>
                <w:color w:val="000000"/>
                <w:sz w:val="24"/>
                <w:szCs w:val="24"/>
              </w:rPr>
            </w:pPr>
            <w:r w:rsidRPr="008E3877">
              <w:rPr>
                <w:rFonts w:ascii="Segoe UI Symbol" w:eastAsia="Times New Roman" w:hAnsi="Segoe UI Symbol" w:cs="Segoe UI Symbol"/>
                <w:color w:val="000000"/>
                <w:sz w:val="24"/>
                <w:szCs w:val="24"/>
              </w:rPr>
              <w:t>☐</w:t>
            </w:r>
          </w:p>
        </w:tc>
      </w:tr>
    </w:tbl>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Section F: Open-Ended Questions</w:t>
      </w: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i/>
          <w:iCs/>
          <w:color w:val="000000"/>
          <w:sz w:val="24"/>
          <w:szCs w:val="24"/>
        </w:rPr>
        <w:t>Please write your response in the space provided.</w:t>
      </w:r>
    </w:p>
    <w:p w:rsid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F1. What do you think are the main successes of community engagement at the College of Business and Economics?</w:t>
      </w:r>
    </w:p>
    <w:p w:rsidR="008E3877" w:rsidRDefault="008E3877" w:rsidP="008E3877">
      <w:pPr>
        <w:pBdr>
          <w:top w:val="single" w:sz="6" w:space="1" w:color="auto"/>
          <w:bottom w:val="single" w:sz="6" w:space="1" w:color="auto"/>
        </w:pBdr>
        <w:spacing w:after="0" w:line="360" w:lineRule="auto"/>
        <w:jc w:val="both"/>
        <w:rPr>
          <w:rFonts w:ascii="Times New Roman" w:eastAsia="Times New Roman" w:hAnsi="Times New Roman" w:cs="Times New Roman"/>
          <w:color w:val="000000"/>
          <w:sz w:val="24"/>
          <w:szCs w:val="24"/>
        </w:rPr>
      </w:pPr>
    </w:p>
    <w:p w:rsidR="008E3877" w:rsidRDefault="008E3877" w:rsidP="008E3877">
      <w:pPr>
        <w:pBdr>
          <w:bottom w:val="single" w:sz="6" w:space="1" w:color="auto"/>
          <w:between w:val="single" w:sz="6" w:space="1" w:color="auto"/>
        </w:pBd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F2. What are the main challenges or problems you have observed with community engagement?</w:t>
      </w:r>
    </w:p>
    <w:p w:rsidR="008E3877" w:rsidRDefault="008E3877" w:rsidP="008E3877">
      <w:pPr>
        <w:pBdr>
          <w:top w:val="single" w:sz="6" w:space="1" w:color="auto"/>
          <w:bottom w:val="single" w:sz="6" w:space="1" w:color="auto"/>
        </w:pBdr>
        <w:spacing w:after="0" w:line="360" w:lineRule="auto"/>
        <w:jc w:val="both"/>
        <w:rPr>
          <w:rFonts w:ascii="Times New Roman" w:eastAsia="Times New Roman" w:hAnsi="Times New Roman" w:cs="Times New Roman"/>
          <w:color w:val="000000"/>
          <w:sz w:val="24"/>
          <w:szCs w:val="24"/>
        </w:rPr>
      </w:pPr>
    </w:p>
    <w:p w:rsidR="008E3877" w:rsidRDefault="008E3877" w:rsidP="008E3877">
      <w:pPr>
        <w:pBdr>
          <w:bottom w:val="single" w:sz="6" w:space="1" w:color="auto"/>
          <w:between w:val="single" w:sz="6" w:space="1" w:color="auto"/>
        </w:pBd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Pr="008E3877" w:rsidRDefault="008E3877" w:rsidP="008E3877">
      <w:pPr>
        <w:spacing w:after="0" w:line="360" w:lineRule="auto"/>
        <w:jc w:val="both"/>
        <w:rPr>
          <w:rFonts w:ascii="Times New Roman" w:eastAsia="Times New Roman" w:hAnsi="Times New Roman" w:cs="Times New Roman"/>
          <w:color w:val="000000"/>
          <w:sz w:val="24"/>
          <w:szCs w:val="24"/>
        </w:rPr>
      </w:pPr>
      <w:r w:rsidRPr="008E3877">
        <w:rPr>
          <w:rFonts w:ascii="Times New Roman" w:eastAsia="Times New Roman" w:hAnsi="Times New Roman" w:cs="Times New Roman"/>
          <w:color w:val="000000"/>
          <w:sz w:val="24"/>
          <w:szCs w:val="24"/>
        </w:rPr>
        <w:t>F3. What recommendations do you have for improving community engagement at the college?</w:t>
      </w:r>
    </w:p>
    <w:p w:rsidR="008E3877" w:rsidRDefault="008E3877" w:rsidP="008E3877">
      <w:pPr>
        <w:pBdr>
          <w:top w:val="single" w:sz="6" w:space="1" w:color="auto"/>
          <w:bottom w:val="single" w:sz="6" w:space="1" w:color="auto"/>
        </w:pBdr>
        <w:spacing w:after="0" w:line="360" w:lineRule="auto"/>
        <w:jc w:val="both"/>
        <w:rPr>
          <w:rFonts w:ascii="Times New Roman" w:eastAsia="Times New Roman" w:hAnsi="Times New Roman" w:cs="Times New Roman"/>
          <w:color w:val="000000"/>
          <w:sz w:val="24"/>
          <w:szCs w:val="24"/>
        </w:rPr>
      </w:pPr>
    </w:p>
    <w:p w:rsidR="008E3877" w:rsidRDefault="008E3877" w:rsidP="008E3877">
      <w:pPr>
        <w:pBdr>
          <w:bottom w:val="single" w:sz="6" w:space="1" w:color="auto"/>
          <w:between w:val="single" w:sz="6" w:space="1" w:color="auto"/>
        </w:pBdr>
        <w:spacing w:after="0" w:line="360" w:lineRule="auto"/>
        <w:jc w:val="both"/>
        <w:rPr>
          <w:rFonts w:ascii="Times New Roman" w:eastAsia="Times New Roman" w:hAnsi="Times New Roman" w:cs="Times New Roman"/>
          <w:color w:val="000000"/>
          <w:sz w:val="24"/>
          <w:szCs w:val="24"/>
        </w:rPr>
      </w:pPr>
    </w:p>
    <w:p w:rsid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Default="008E3877" w:rsidP="008E3877">
      <w:pPr>
        <w:spacing w:after="0" w:line="360" w:lineRule="auto"/>
        <w:jc w:val="both"/>
        <w:rPr>
          <w:rFonts w:ascii="Times New Roman" w:eastAsia="Times New Roman" w:hAnsi="Times New Roman" w:cs="Times New Roman"/>
          <w:color w:val="000000"/>
          <w:sz w:val="24"/>
          <w:szCs w:val="24"/>
        </w:rPr>
      </w:pPr>
    </w:p>
    <w:p w:rsidR="008E3877" w:rsidRDefault="008E3877" w:rsidP="008E3877">
      <w:pPr>
        <w:spacing w:after="0" w:line="360" w:lineRule="auto"/>
        <w:jc w:val="both"/>
        <w:rPr>
          <w:rFonts w:ascii="Times New Roman" w:eastAsia="Times New Roman" w:hAnsi="Times New Roman" w:cs="Times New Roman"/>
          <w:color w:val="000000"/>
          <w:sz w:val="24"/>
          <w:szCs w:val="24"/>
        </w:rPr>
      </w:pPr>
    </w:p>
    <w:p w:rsidR="00BE2370" w:rsidRDefault="00BE2370" w:rsidP="008E3877">
      <w:pPr>
        <w:spacing w:after="0" w:line="360" w:lineRule="auto"/>
        <w:jc w:val="both"/>
        <w:rPr>
          <w:rFonts w:ascii="Times New Roman" w:eastAsia="Times New Roman" w:hAnsi="Times New Roman" w:cs="Times New Roman"/>
          <w:color w:val="000000"/>
          <w:sz w:val="24"/>
          <w:szCs w:val="24"/>
        </w:rPr>
      </w:pPr>
    </w:p>
    <w:p w:rsidR="00BE2370" w:rsidRPr="00BE2370" w:rsidRDefault="00043855" w:rsidP="00BE2370">
      <w:pPr>
        <w:pStyle w:val="Heading2"/>
      </w:pPr>
      <w:bookmarkStart w:id="235" w:name="_Toc226479358"/>
      <w:r>
        <w:lastRenderedPageBreak/>
        <w:t>Annex III</w:t>
      </w:r>
      <w:r w:rsidR="00BE2370" w:rsidRPr="00BE2370">
        <w:t>: Key Informant Interview Guide</w:t>
      </w:r>
      <w:bookmarkEnd w:id="235"/>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What is your role and how long have you been involved in community engagement?</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What types of engagement activities have you participated in or observed?</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 xml:space="preserve">How would you describe the relationship </w:t>
      </w:r>
      <w:r w:rsidR="005108D4">
        <w:rPr>
          <w:rFonts w:ascii="Times New Roman" w:eastAsia="Times New Roman" w:hAnsi="Times New Roman" w:cs="Times New Roman"/>
          <w:color w:val="000000"/>
          <w:sz w:val="24"/>
          <w:szCs w:val="24"/>
        </w:rPr>
        <w:t>between</w:t>
      </w:r>
      <w:r w:rsidRPr="00BE2370">
        <w:rPr>
          <w:rFonts w:ascii="Times New Roman" w:eastAsia="Times New Roman" w:hAnsi="Times New Roman" w:cs="Times New Roman"/>
          <w:color w:val="000000"/>
          <w:sz w:val="24"/>
          <w:szCs w:val="24"/>
        </w:rPr>
        <w:t xml:space="preserve"> the college and the local community?</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Does the community participate in planning engagement activities?</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What makes partnerships successful or unsuccessful?</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Does the college allocate enough money, staff, and materials for engagement?</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 xml:space="preserve">How </w:t>
      </w:r>
      <w:proofErr w:type="spellStart"/>
      <w:r w:rsidRPr="00BE2370">
        <w:rPr>
          <w:rFonts w:ascii="Times New Roman" w:eastAsia="Times New Roman" w:hAnsi="Times New Roman" w:cs="Times New Roman"/>
          <w:color w:val="000000"/>
          <w:sz w:val="24"/>
          <w:szCs w:val="24"/>
        </w:rPr>
        <w:t>ll</w:t>
      </w:r>
      <w:proofErr w:type="spellEnd"/>
      <w:r w:rsidRPr="00BE2370">
        <w:rPr>
          <w:rFonts w:ascii="Times New Roman" w:eastAsia="Times New Roman" w:hAnsi="Times New Roman" w:cs="Times New Roman"/>
          <w:color w:val="000000"/>
          <w:sz w:val="24"/>
          <w:szCs w:val="24"/>
        </w:rPr>
        <w:t xml:space="preserve"> does the college inform the community about engagement opportunities?</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What types of training or consultancy does the college offer to the community?</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How do the Management, Economics, and Accounting departments differ in their engagement approach?</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What positive social changes have you observed in the community?</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Have local businesses shown improvements in profits, growth, or job creation after receiving university support?</w:t>
      </w:r>
    </w:p>
    <w:p w:rsidR="00BE2370" w:rsidRPr="00BE2370" w:rsidRDefault="00BE2370" w:rsidP="00BE2370">
      <w:pPr>
        <w:pStyle w:val="ListParagraph"/>
        <w:numPr>
          <w:ilvl w:val="0"/>
          <w:numId w:val="34"/>
        </w:numPr>
        <w:spacing w:after="0" w:line="360" w:lineRule="auto"/>
        <w:rPr>
          <w:rFonts w:ascii="Times New Roman" w:eastAsia="Times New Roman" w:hAnsi="Times New Roman" w:cs="Times New Roman"/>
          <w:color w:val="000000"/>
          <w:sz w:val="24"/>
          <w:szCs w:val="24"/>
        </w:rPr>
      </w:pPr>
      <w:r w:rsidRPr="00BE2370">
        <w:rPr>
          <w:rFonts w:ascii="Times New Roman" w:eastAsia="Times New Roman" w:hAnsi="Times New Roman" w:cs="Times New Roman"/>
          <w:color w:val="000000"/>
          <w:sz w:val="24"/>
          <w:szCs w:val="24"/>
        </w:rPr>
        <w:t>What are the biggest challenges facing community engagement at the college and what would you re</w:t>
      </w:r>
      <w:bookmarkStart w:id="236" w:name="_GoBack"/>
      <w:bookmarkEnd w:id="236"/>
      <w:r w:rsidRPr="00BE2370">
        <w:rPr>
          <w:rFonts w:ascii="Times New Roman" w:eastAsia="Times New Roman" w:hAnsi="Times New Roman" w:cs="Times New Roman"/>
          <w:color w:val="000000"/>
          <w:sz w:val="24"/>
          <w:szCs w:val="24"/>
        </w:rPr>
        <w:t>commend to make it more effective?</w:t>
      </w:r>
    </w:p>
    <w:sectPr w:rsidR="00BE2370" w:rsidRPr="00BE2370">
      <w:footerReference w:type="default" r:id="rId4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8DE" w:rsidRDefault="003738DE">
      <w:pPr>
        <w:spacing w:after="0" w:line="240" w:lineRule="auto"/>
      </w:pPr>
      <w:r>
        <w:separator/>
      </w:r>
    </w:p>
  </w:endnote>
  <w:endnote w:type="continuationSeparator" w:id="0">
    <w:p w:rsidR="003738DE" w:rsidRDefault="0037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698" w:rsidRDefault="00C15698">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2812" w:rsidRDefault="00BC2812">
    <w:pPr>
      <w:pStyle w:val="Footer"/>
      <w:pBdr>
        <w:top w:val="single" w:sz="4" w:space="1" w:color="D9D9D9"/>
      </w:pBdr>
      <w:rPr>
        <w:b/>
        <w:bCs/>
      </w:rPr>
    </w:pPr>
    <w:r>
      <w:fldChar w:fldCharType="begin"/>
    </w:r>
    <w:r>
      <w:instrText xml:space="preserve"> PAGE   \* MERGEFORMAT </w:instrText>
    </w:r>
    <w:r>
      <w:fldChar w:fldCharType="separate"/>
    </w:r>
    <w:r w:rsidR="00043855" w:rsidRPr="00043855">
      <w:rPr>
        <w:b/>
        <w:bCs/>
        <w:noProof/>
      </w:rPr>
      <w:t>ix</w:t>
    </w:r>
    <w:r>
      <w:rPr>
        <w:b/>
        <w:bCs/>
        <w:noProof/>
      </w:rPr>
      <w:fldChar w:fldCharType="end"/>
    </w:r>
    <w:r>
      <w:rPr>
        <w:b/>
        <w:bCs/>
      </w:rPr>
      <w:t xml:space="preserve"> | </w:t>
    </w:r>
    <w:r>
      <w:rPr>
        <w:color w:val="808080"/>
        <w:spacing w:val="60"/>
      </w:rPr>
      <w:t>Page</w:t>
    </w:r>
  </w:p>
  <w:p w:rsidR="00BC2812" w:rsidRDefault="00BC28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698" w:rsidRDefault="00C15698">
    <w:pPr>
      <w:pStyle w:val="Footer"/>
      <w:pBdr>
        <w:top w:val="single" w:sz="4" w:space="1" w:color="D9D9D9"/>
      </w:pBdr>
      <w:rPr>
        <w:b/>
        <w:bCs/>
      </w:rPr>
    </w:pPr>
    <w:r>
      <w:fldChar w:fldCharType="begin"/>
    </w:r>
    <w:r>
      <w:instrText xml:space="preserve"> PAGE   \* MERGEFORMAT </w:instrText>
    </w:r>
    <w:r>
      <w:fldChar w:fldCharType="separate"/>
    </w:r>
    <w:r w:rsidR="00043855" w:rsidRPr="00043855">
      <w:rPr>
        <w:b/>
        <w:bCs/>
        <w:noProof/>
      </w:rPr>
      <w:t>52</w:t>
    </w:r>
    <w:r>
      <w:rPr>
        <w:b/>
        <w:bCs/>
        <w:noProof/>
      </w:rPr>
      <w:fldChar w:fldCharType="end"/>
    </w:r>
    <w:r>
      <w:rPr>
        <w:b/>
        <w:bCs/>
      </w:rPr>
      <w:t xml:space="preserve"> | </w:t>
    </w:r>
    <w:r>
      <w:rPr>
        <w:color w:val="808080"/>
        <w:spacing w:val="60"/>
      </w:rPr>
      <w:t>Page</w:t>
    </w:r>
  </w:p>
  <w:p w:rsidR="00C15698" w:rsidRDefault="00C15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8DE" w:rsidRDefault="003738DE">
      <w:pPr>
        <w:spacing w:after="0" w:line="240" w:lineRule="auto"/>
      </w:pPr>
      <w:r>
        <w:separator/>
      </w:r>
    </w:p>
  </w:footnote>
  <w:footnote w:type="continuationSeparator" w:id="0">
    <w:p w:rsidR="003738DE" w:rsidRDefault="00373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698" w:rsidRDefault="00C1569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multilevel"/>
    <w:tmpl w:val="EE06E8A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1"/>
    <w:multiLevelType w:val="multilevel"/>
    <w:tmpl w:val="A07C1EF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2"/>
    <w:multiLevelType w:val="multilevel"/>
    <w:tmpl w:val="9050F4D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3"/>
    <w:multiLevelType w:val="multilevel"/>
    <w:tmpl w:val="DF6A8A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4"/>
    <w:multiLevelType w:val="multilevel"/>
    <w:tmpl w:val="6CDE14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76BC91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9998FD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09BCDC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D89443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203022E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0000000A"/>
    <w:multiLevelType w:val="multilevel"/>
    <w:tmpl w:val="01EE5D32"/>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0000000B"/>
    <w:multiLevelType w:val="multilevel"/>
    <w:tmpl w:val="7464B4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multilevel"/>
    <w:tmpl w:val="56FC86D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0000000D"/>
    <w:multiLevelType w:val="multilevel"/>
    <w:tmpl w:val="3D6600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E"/>
    <w:multiLevelType w:val="hybridMultilevel"/>
    <w:tmpl w:val="C3A4E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0F"/>
    <w:multiLevelType w:val="multilevel"/>
    <w:tmpl w:val="06E6236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0"/>
    <w:multiLevelType w:val="multilevel"/>
    <w:tmpl w:val="242ABAE6"/>
    <w:lvl w:ilvl="0">
      <w:start w:val="1"/>
      <w:numFmt w:val="decimal"/>
      <w:lvlText w:val="%1."/>
      <w:lvlJc w:val="left"/>
      <w:pPr>
        <w:tabs>
          <w:tab w:val="left" w:pos="360"/>
        </w:tabs>
        <w:ind w:left="36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1"/>
    <w:multiLevelType w:val="multilevel"/>
    <w:tmpl w:val="578CF9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2"/>
    <w:multiLevelType w:val="multilevel"/>
    <w:tmpl w:val="5A2264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multilevel"/>
    <w:tmpl w:val="94808B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4"/>
    <w:multiLevelType w:val="multilevel"/>
    <w:tmpl w:val="80825EFC"/>
    <w:lvl w:ilvl="0">
      <w:start w:val="1"/>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00000015"/>
    <w:multiLevelType w:val="multilevel"/>
    <w:tmpl w:val="ABF43A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6"/>
    <w:multiLevelType w:val="multilevel"/>
    <w:tmpl w:val="06A89AB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7"/>
    <w:multiLevelType w:val="multilevel"/>
    <w:tmpl w:val="0B2610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8"/>
    <w:multiLevelType w:val="hybridMultilevel"/>
    <w:tmpl w:val="E4461800"/>
    <w:lvl w:ilvl="0" w:tplc="D3564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0000019"/>
    <w:multiLevelType w:val="hybridMultilevel"/>
    <w:tmpl w:val="3A4A7FF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0000001A"/>
    <w:multiLevelType w:val="multilevel"/>
    <w:tmpl w:val="7F24104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B"/>
    <w:multiLevelType w:val="multilevel"/>
    <w:tmpl w:val="40E882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8" w15:restartNumberingAfterBreak="0">
    <w:nsid w:val="0000001C"/>
    <w:multiLevelType w:val="multilevel"/>
    <w:tmpl w:val="3440EC2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9" w15:restartNumberingAfterBreak="0">
    <w:nsid w:val="0000001D"/>
    <w:multiLevelType w:val="hybridMultilevel"/>
    <w:tmpl w:val="5C3C02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000001E"/>
    <w:multiLevelType w:val="multilevel"/>
    <w:tmpl w:val="EF7AE5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1" w15:restartNumberingAfterBreak="0">
    <w:nsid w:val="239B2F79"/>
    <w:multiLevelType w:val="multilevel"/>
    <w:tmpl w:val="F5F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D0758"/>
    <w:multiLevelType w:val="hybridMultilevel"/>
    <w:tmpl w:val="C8365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4C054DF"/>
    <w:multiLevelType w:val="multilevel"/>
    <w:tmpl w:val="647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
  </w:num>
  <w:num w:numId="3">
    <w:abstractNumId w:val="3"/>
  </w:num>
  <w:num w:numId="4">
    <w:abstractNumId w:val="11"/>
  </w:num>
  <w:num w:numId="5">
    <w:abstractNumId w:val="13"/>
  </w:num>
  <w:num w:numId="6">
    <w:abstractNumId w:val="0"/>
  </w:num>
  <w:num w:numId="7">
    <w:abstractNumId w:val="19"/>
  </w:num>
  <w:num w:numId="8">
    <w:abstractNumId w:val="17"/>
  </w:num>
  <w:num w:numId="9">
    <w:abstractNumId w:val="5"/>
  </w:num>
  <w:num w:numId="10">
    <w:abstractNumId w:val="1"/>
  </w:num>
  <w:num w:numId="11">
    <w:abstractNumId w:val="16"/>
  </w:num>
  <w:num w:numId="12">
    <w:abstractNumId w:val="14"/>
  </w:num>
  <w:num w:numId="13">
    <w:abstractNumId w:val="9"/>
  </w:num>
  <w:num w:numId="14">
    <w:abstractNumId w:val="6"/>
  </w:num>
  <w:num w:numId="15">
    <w:abstractNumId w:val="22"/>
  </w:num>
  <w:num w:numId="16">
    <w:abstractNumId w:val="12"/>
  </w:num>
  <w:num w:numId="17">
    <w:abstractNumId w:val="10"/>
  </w:num>
  <w:num w:numId="18">
    <w:abstractNumId w:val="4"/>
  </w:num>
  <w:num w:numId="19">
    <w:abstractNumId w:val="21"/>
  </w:num>
  <w:num w:numId="20">
    <w:abstractNumId w:val="7"/>
  </w:num>
  <w:num w:numId="21">
    <w:abstractNumId w:val="8"/>
  </w:num>
  <w:num w:numId="22">
    <w:abstractNumId w:val="18"/>
  </w:num>
  <w:num w:numId="23">
    <w:abstractNumId w:val="23"/>
  </w:num>
  <w:num w:numId="24">
    <w:abstractNumId w:val="15"/>
  </w:num>
  <w:num w:numId="25">
    <w:abstractNumId w:val="25"/>
  </w:num>
  <w:num w:numId="26">
    <w:abstractNumId w:val="24"/>
  </w:num>
  <w:num w:numId="27">
    <w:abstractNumId w:val="26"/>
  </w:num>
  <w:num w:numId="28">
    <w:abstractNumId w:val="28"/>
  </w:num>
  <w:num w:numId="29">
    <w:abstractNumId w:val="30"/>
  </w:num>
  <w:num w:numId="30">
    <w:abstractNumId w:val="29"/>
  </w:num>
  <w:num w:numId="31">
    <w:abstractNumId w:val="27"/>
  </w:num>
  <w:num w:numId="32">
    <w:abstractNumId w:val="33"/>
  </w:num>
  <w:num w:numId="33">
    <w:abstractNumId w:val="31"/>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0F8"/>
    <w:rsid w:val="00043855"/>
    <w:rsid w:val="00277C1D"/>
    <w:rsid w:val="003738DE"/>
    <w:rsid w:val="005108D4"/>
    <w:rsid w:val="005543C6"/>
    <w:rsid w:val="005D41AB"/>
    <w:rsid w:val="006C1927"/>
    <w:rsid w:val="008E3877"/>
    <w:rsid w:val="009936A7"/>
    <w:rsid w:val="00A100F8"/>
    <w:rsid w:val="00AD3A01"/>
    <w:rsid w:val="00BC2812"/>
    <w:rsid w:val="00BE2370"/>
    <w:rsid w:val="00C15698"/>
    <w:rsid w:val="00D97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F695"/>
  <w15:docId w15:val="{6CC27E35-FE36-4A1B-923D-5D53AE41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mbria" w:eastAsia="SimSun" w:hAnsi="Cambria"/>
      <w:b/>
      <w:bCs/>
      <w:i/>
      <w:i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character" w:styleId="Hyperlink">
    <w:name w:val="Hyperlink"/>
    <w:basedOn w:val="DefaultParagraphFont"/>
    <w:uiPriority w:val="99"/>
    <w:rPr>
      <w:color w:val="0000FF"/>
      <w:u w:val="single"/>
    </w:rPr>
  </w:style>
  <w:style w:type="character" w:styleId="Emphasis">
    <w:name w:val="Emphasis"/>
    <w:basedOn w:val="DefaultParagraphFont"/>
    <w:uiPriority w:val="20"/>
    <w:qFormat/>
    <w:rPr>
      <w:i/>
      <w:i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qFormat/>
    <w:pPr>
      <w:outlineLvl w:val="9"/>
    </w:pPr>
    <w:rPr>
      <w:lang w:eastAsia="ja-JP"/>
    </w:r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Style1">
    <w:name w:val="Style1"/>
    <w:basedOn w:val="Caption"/>
    <w:link w:val="Style1Char"/>
    <w:qFormat/>
    <w:pPr>
      <w:spacing w:before="100" w:beforeAutospacing="1" w:after="100" w:afterAutospacing="1"/>
    </w:pPr>
    <w:rPr>
      <w:rFonts w:ascii="Times New Roman" w:eastAsia="Times New Roman" w:hAnsi="Times New Roman" w:cs="Times New Roman"/>
      <w:sz w:val="24"/>
      <w:szCs w:val="24"/>
    </w:rPr>
  </w:style>
  <w:style w:type="paragraph" w:customStyle="1" w:styleId="Style2">
    <w:name w:val="Style2"/>
    <w:basedOn w:val="Caption"/>
    <w:link w:val="Style2Char"/>
    <w:qFormat/>
    <w:pPr>
      <w:jc w:val="center"/>
    </w:pPr>
    <w:rPr>
      <w:rFonts w:ascii="Times New Roman" w:hAnsi="Times New Roman" w:cs="Times New Roman"/>
      <w:b w:val="0"/>
      <w:color w:val="000000"/>
      <w:sz w:val="24"/>
    </w:rPr>
  </w:style>
  <w:style w:type="paragraph" w:styleId="Caption">
    <w:name w:val="caption"/>
    <w:basedOn w:val="Normal"/>
    <w:next w:val="Normal"/>
    <w:link w:val="CaptionChar"/>
    <w:uiPriority w:val="35"/>
    <w:qFormat/>
    <w:pPr>
      <w:spacing w:line="240" w:lineRule="auto"/>
    </w:pPr>
    <w:rPr>
      <w:b/>
      <w:bCs/>
      <w:color w:val="4F81BD"/>
      <w:sz w:val="18"/>
      <w:szCs w:val="18"/>
    </w:rPr>
  </w:style>
  <w:style w:type="character" w:customStyle="1" w:styleId="CaptionChar">
    <w:name w:val="Caption Char"/>
    <w:basedOn w:val="DefaultParagraphFont"/>
    <w:link w:val="Caption"/>
    <w:uiPriority w:val="35"/>
    <w:rPr>
      <w:b/>
      <w:bCs/>
      <w:color w:val="4F81BD"/>
      <w:sz w:val="18"/>
      <w:szCs w:val="18"/>
    </w:rPr>
  </w:style>
  <w:style w:type="character" w:customStyle="1" w:styleId="Style1Char">
    <w:name w:val="Style1 Char"/>
    <w:basedOn w:val="CaptionChar"/>
    <w:link w:val="Style1"/>
    <w:rPr>
      <w:rFonts w:ascii="Times New Roman" w:eastAsia="Times New Roman" w:hAnsi="Times New Roman" w:cs="Times New Roman"/>
      <w:b/>
      <w:bCs/>
      <w:color w:val="4F81BD"/>
      <w:sz w:val="24"/>
      <w:szCs w:val="24"/>
    </w:rPr>
  </w:style>
  <w:style w:type="paragraph" w:styleId="TableofFigures">
    <w:name w:val="table of figures"/>
    <w:basedOn w:val="Normal"/>
    <w:next w:val="Normal"/>
    <w:uiPriority w:val="99"/>
    <w:pPr>
      <w:spacing w:after="0"/>
    </w:pPr>
  </w:style>
  <w:style w:type="character" w:customStyle="1" w:styleId="Style2Char">
    <w:name w:val="Style2 Char"/>
    <w:basedOn w:val="CaptionChar"/>
    <w:link w:val="Style2"/>
    <w:rPr>
      <w:rFonts w:ascii="Times New Roman" w:hAnsi="Times New Roman" w:cs="Times New Roman"/>
      <w:b w:val="0"/>
      <w:bCs/>
      <w:color w:val="000000"/>
      <w:sz w:val="24"/>
      <w:szCs w:val="18"/>
    </w:rPr>
  </w:style>
  <w:style w:type="paragraph" w:customStyle="1" w:styleId="ds-markdown-paragraph">
    <w:name w:val="ds-markdown-paragraph"/>
    <w:basedOn w:val="Normal"/>
    <w:rsid w:val="008E3877"/>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C1569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284254">
      <w:bodyDiv w:val="1"/>
      <w:marLeft w:val="0"/>
      <w:marRight w:val="0"/>
      <w:marTop w:val="0"/>
      <w:marBottom w:val="0"/>
      <w:divBdr>
        <w:top w:val="none" w:sz="0" w:space="0" w:color="auto"/>
        <w:left w:val="none" w:sz="0" w:space="0" w:color="auto"/>
        <w:bottom w:val="none" w:sz="0" w:space="0" w:color="auto"/>
        <w:right w:val="none" w:sz="0" w:space="0" w:color="auto"/>
      </w:divBdr>
      <w:divsChild>
        <w:div w:id="775978669">
          <w:marLeft w:val="0"/>
          <w:marRight w:val="0"/>
          <w:marTop w:val="0"/>
          <w:marBottom w:val="0"/>
          <w:divBdr>
            <w:top w:val="none" w:sz="0" w:space="0" w:color="auto"/>
            <w:left w:val="none" w:sz="0" w:space="0" w:color="auto"/>
            <w:bottom w:val="none" w:sz="0" w:space="0" w:color="auto"/>
            <w:right w:val="none" w:sz="0" w:space="0" w:color="auto"/>
          </w:divBdr>
        </w:div>
        <w:div w:id="1195078005">
          <w:marLeft w:val="0"/>
          <w:marRight w:val="0"/>
          <w:marTop w:val="0"/>
          <w:marBottom w:val="0"/>
          <w:divBdr>
            <w:top w:val="none" w:sz="0" w:space="0" w:color="auto"/>
            <w:left w:val="none" w:sz="0" w:space="0" w:color="auto"/>
            <w:bottom w:val="none" w:sz="0" w:space="0" w:color="auto"/>
            <w:right w:val="none" w:sz="0" w:space="0" w:color="auto"/>
          </w:divBdr>
        </w:div>
      </w:divsChild>
    </w:div>
    <w:div w:id="1261177601">
      <w:bodyDiv w:val="1"/>
      <w:marLeft w:val="0"/>
      <w:marRight w:val="0"/>
      <w:marTop w:val="0"/>
      <w:marBottom w:val="0"/>
      <w:divBdr>
        <w:top w:val="none" w:sz="0" w:space="0" w:color="auto"/>
        <w:left w:val="none" w:sz="0" w:space="0" w:color="auto"/>
        <w:bottom w:val="none" w:sz="0" w:space="0" w:color="auto"/>
        <w:right w:val="none" w:sz="0" w:space="0" w:color="auto"/>
      </w:divBdr>
      <w:divsChild>
        <w:div w:id="1658722737">
          <w:marLeft w:val="0"/>
          <w:marRight w:val="0"/>
          <w:marTop w:val="0"/>
          <w:marBottom w:val="0"/>
          <w:divBdr>
            <w:top w:val="none" w:sz="0" w:space="0" w:color="auto"/>
            <w:left w:val="none" w:sz="0" w:space="0" w:color="auto"/>
            <w:bottom w:val="none" w:sz="0" w:space="0" w:color="auto"/>
            <w:right w:val="none" w:sz="0" w:space="0" w:color="auto"/>
          </w:divBdr>
        </w:div>
        <w:div w:id="1458334053">
          <w:marLeft w:val="0"/>
          <w:marRight w:val="0"/>
          <w:marTop w:val="0"/>
          <w:marBottom w:val="0"/>
          <w:divBdr>
            <w:top w:val="none" w:sz="0" w:space="0" w:color="auto"/>
            <w:left w:val="none" w:sz="0" w:space="0" w:color="auto"/>
            <w:bottom w:val="none" w:sz="0" w:space="0" w:color="auto"/>
            <w:right w:val="none" w:sz="0" w:space="0" w:color="auto"/>
          </w:divBdr>
        </w:div>
        <w:div w:id="1788237628">
          <w:marLeft w:val="0"/>
          <w:marRight w:val="0"/>
          <w:marTop w:val="0"/>
          <w:marBottom w:val="0"/>
          <w:divBdr>
            <w:top w:val="none" w:sz="0" w:space="0" w:color="auto"/>
            <w:left w:val="none" w:sz="0" w:space="0" w:color="auto"/>
            <w:bottom w:val="none" w:sz="0" w:space="0" w:color="auto"/>
            <w:right w:val="none" w:sz="0" w:space="0" w:color="auto"/>
          </w:divBdr>
        </w:div>
        <w:div w:id="635138808">
          <w:marLeft w:val="0"/>
          <w:marRight w:val="0"/>
          <w:marTop w:val="0"/>
          <w:marBottom w:val="0"/>
          <w:divBdr>
            <w:top w:val="none" w:sz="0" w:space="0" w:color="auto"/>
            <w:left w:val="none" w:sz="0" w:space="0" w:color="auto"/>
            <w:bottom w:val="none" w:sz="0" w:space="0" w:color="auto"/>
            <w:right w:val="none" w:sz="0" w:space="0" w:color="auto"/>
          </w:divBdr>
        </w:div>
        <w:div w:id="1214580828">
          <w:marLeft w:val="0"/>
          <w:marRight w:val="0"/>
          <w:marTop w:val="0"/>
          <w:marBottom w:val="0"/>
          <w:divBdr>
            <w:top w:val="none" w:sz="0" w:space="0" w:color="auto"/>
            <w:left w:val="none" w:sz="0" w:space="0" w:color="auto"/>
            <w:bottom w:val="none" w:sz="0" w:space="0" w:color="auto"/>
            <w:right w:val="none" w:sz="0" w:space="0" w:color="auto"/>
          </w:divBdr>
        </w:div>
      </w:divsChild>
    </w:div>
    <w:div w:id="1691032008">
      <w:bodyDiv w:val="1"/>
      <w:marLeft w:val="0"/>
      <w:marRight w:val="0"/>
      <w:marTop w:val="0"/>
      <w:marBottom w:val="0"/>
      <w:divBdr>
        <w:top w:val="none" w:sz="0" w:space="0" w:color="auto"/>
        <w:left w:val="none" w:sz="0" w:space="0" w:color="auto"/>
        <w:bottom w:val="none" w:sz="0" w:space="0" w:color="auto"/>
        <w:right w:val="none" w:sz="0" w:space="0" w:color="auto"/>
      </w:divBdr>
    </w:div>
    <w:div w:id="1873951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ransform.aau.edu.et/resources/policy-documents/" TargetMode="External"/><Relationship Id="rId18" Type="http://schemas.openxmlformats.org/officeDocument/2006/relationships/hyperlink" Target="https://ephi.gov.et/wp-content/uploads/2022/08/1-Full-Report-evidence-breif-on-CE-in-research_July-30-2022.pdf" TargetMode="External"/><Relationship Id="rId26" Type="http://schemas.openxmlformats.org/officeDocument/2006/relationships/hyperlink" Target="https://doi.org/10.3390/bs15081080" TargetMode="External"/><Relationship Id="rId39" Type="http://schemas.openxmlformats.org/officeDocument/2006/relationships/hyperlink" Target="https://doi.org/10.47540/ijcs.v3i2.1578" TargetMode="External"/><Relationship Id="rId3" Type="http://schemas.openxmlformats.org/officeDocument/2006/relationships/styles" Target="styles.xml"/><Relationship Id="rId21" Type="http://schemas.openxmlformats.org/officeDocument/2006/relationships/hyperlink" Target="https://doi.org/10.37333/001c.6961" TargetMode="External"/><Relationship Id="rId34" Type="http://schemas.openxmlformats.org/officeDocument/2006/relationships/hyperlink" Target="https://doi.org/10.1007/s10551-020-04456-4" TargetMode="External"/><Relationship Id="rId42" Type="http://schemas.openxmlformats.org/officeDocument/2006/relationships/hyperlink" Target="https://unesdoc.unesco.org/ark:/48223/pf0000059344" TargetMode="External"/><Relationship Id="rId47" Type="http://schemas.openxmlformats.org/officeDocument/2006/relationships/hyperlink" Target="https://doi.org/10.2147/RMHP.S278234"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journals.ufs.ac.za/index.php/pie/article/view/1632" TargetMode="External"/><Relationship Id="rId25" Type="http://schemas.openxmlformats.org/officeDocument/2006/relationships/hyperlink" Target="https://pactethiopia.org/resource/higher-education-proclamation-no-1152-2019/" TargetMode="External"/><Relationship Id="rId33" Type="http://schemas.openxmlformats.org/officeDocument/2006/relationships/hyperlink" Target="https://journal.du.edu.et/index.php/dje/article/download/242/23/573" TargetMode="External"/><Relationship Id="rId38" Type="http://schemas.openxmlformats.org/officeDocument/2006/relationships/hyperlink" Target="https://doi.org/10.1016/j.econedurev.2019.03.001" TargetMode="External"/><Relationship Id="rId46" Type="http://schemas.openxmlformats.org/officeDocument/2006/relationships/hyperlink" Target="https://doi.org/10.1002/jcop.22758" TargetMode="External"/><Relationship Id="rId2" Type="http://schemas.openxmlformats.org/officeDocument/2006/relationships/numbering" Target="numbering.xml"/><Relationship Id="rId16" Type="http://schemas.openxmlformats.org/officeDocument/2006/relationships/hyperlink" Target="https://doi.org/10.1377/hlthaff.2014.0143" TargetMode="External"/><Relationship Id="rId20" Type="http://schemas.openxmlformats.org/officeDocument/2006/relationships/hyperlink" Target="https://doi.org/10.1080/23311975.2022.2159749" TargetMode="External"/><Relationship Id="rId29" Type="http://schemas.openxmlformats.org/officeDocument/2006/relationships/hyperlink" Target="https://www.researchgate.net/publication/348626812" TargetMode="External"/><Relationship Id="rId41" Type="http://schemas.openxmlformats.org/officeDocument/2006/relationships/hyperlink" Target="https://ejhs.ju.edu.et/index.php/ejssls/article/view/60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07/s10551-022-05047-8" TargetMode="External"/><Relationship Id="rId32" Type="http://schemas.openxmlformats.org/officeDocument/2006/relationships/hyperlink" Target="https://doi.org/10.1016/j.heliyon.2023.e19842" TargetMode="External"/><Relationship Id="rId37" Type="http://schemas.openxmlformats.org/officeDocument/2006/relationships/hyperlink" Target="https://doi.org/10.1177/13505076221123456" TargetMode="External"/><Relationship Id="rId40" Type="http://schemas.openxmlformats.org/officeDocument/2006/relationships/hyperlink" Target="https://doi.org/10.1007/978-3-031-25924-1" TargetMode="External"/><Relationship Id="rId45" Type="http://schemas.openxmlformats.org/officeDocument/2006/relationships/hyperlink" Target="https://doi.org/10.4324/9781315090450" TargetMode="External"/><Relationship Id="rId5" Type="http://schemas.openxmlformats.org/officeDocument/2006/relationships/webSettings" Target="webSettings.xml"/><Relationship Id="rId15" Type="http://schemas.openxmlformats.org/officeDocument/2006/relationships/hyperlink" Target="http://repository.smuc.edu.et/handle/123456789/1152" TargetMode="External"/><Relationship Id="rId23" Type="http://schemas.openxmlformats.org/officeDocument/2006/relationships/hyperlink" Target="https://www.ajol.info/index.php/ejbe/article/view/126934" TargetMode="External"/><Relationship Id="rId28" Type="http://schemas.openxmlformats.org/officeDocument/2006/relationships/hyperlink" Target="https://doi.org/10.3389/feduc.2017.00006" TargetMode="External"/><Relationship Id="rId36" Type="http://schemas.openxmlformats.org/officeDocument/2006/relationships/hyperlink" Target="https://doi.org/10.1007/978-3-319-56163-9" TargetMode="External"/><Relationship Id="rId49"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doi.org/10.1111/1540-4560.00273" TargetMode="External"/><Relationship Id="rId31" Type="http://schemas.openxmlformats.org/officeDocument/2006/relationships/hyperlink" Target="https://doi.org/10.4018/978-1-5225-0833-5.ch006" TargetMode="External"/><Relationship Id="rId44" Type="http://schemas.openxmlformats.org/officeDocument/2006/relationships/hyperlink" Target="https://doi.org/10.1007/s10734-019-00488-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108/CG-04-2022-0161" TargetMode="External"/><Relationship Id="rId22" Type="http://schemas.openxmlformats.org/officeDocument/2006/relationships/hyperlink" Target="https://doi.org/10.1177/1741143209345448" TargetMode="External"/><Relationship Id="rId27" Type="http://schemas.openxmlformats.org/officeDocument/2006/relationships/hyperlink" Target="https://doi.org/10.1080/16549716.2025.2485523" TargetMode="External"/><Relationship Id="rId30" Type="http://schemas.openxmlformats.org/officeDocument/2006/relationships/hyperlink" Target="https://ju.edu.et/director-community-services-and-engagement/" TargetMode="External"/><Relationship Id="rId35" Type="http://schemas.openxmlformats.org/officeDocument/2006/relationships/hyperlink" Target="https://openjournals.libs.uga.edu/jheoe/article/view/878" TargetMode="External"/><Relationship Id="rId43" Type="http://schemas.openxmlformats.org/officeDocument/2006/relationships/hyperlink" Target="https://etd.aau.edu.et/handle/123456789/30214" TargetMode="External"/><Relationship Id="rId48" Type="http://schemas.openxmlformats.org/officeDocument/2006/relationships/hyperlink" Target="https://doi.org/10.1108/JMD-01-2021-0022" TargetMode="External"/><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0780AB-9107-46CA-9EB6-E02C6FE31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63</Pages>
  <Words>17431</Words>
  <Characters>99359</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ERM</dc:creator>
  <cp:lastModifiedBy>HP</cp:lastModifiedBy>
  <cp:revision>3</cp:revision>
  <cp:lastPrinted>2026-02-08T01:35:00Z</cp:lastPrinted>
  <dcterms:created xsi:type="dcterms:W3CDTF">2026-04-07T12:06:00Z</dcterms:created>
  <dcterms:modified xsi:type="dcterms:W3CDTF">2026-04-07T15:38:00Z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e932346021a74658a2e9c51f2c7e8b33</vt:lpwstr>
  </property>
</Properties>
</file>