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4CE34" w14:textId="42098488" w:rsidR="00942D4D" w:rsidRDefault="009F724D" w:rsidP="00942D4D">
      <w:pPr>
        <w:jc w:val="center"/>
        <w:rPr>
          <w:b/>
          <w:bCs/>
          <w:color w:val="000000" w:themeColor="text1"/>
          <w:sz w:val="28"/>
          <w:szCs w:val="24"/>
        </w:rPr>
      </w:pPr>
      <w:r w:rsidRPr="00727380">
        <w:rPr>
          <w:noProof/>
          <w:sz w:val="28"/>
          <w:szCs w:val="28"/>
        </w:rPr>
        <w:drawing>
          <wp:inline distT="0" distB="0" distL="0" distR="0" wp14:anchorId="022E3265" wp14:editId="2FACA28A">
            <wp:extent cx="1676271" cy="133540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685243" cy="1342552"/>
                    </a:xfrm>
                    <a:prstGeom prst="rect">
                      <a:avLst/>
                    </a:prstGeom>
                  </pic:spPr>
                </pic:pic>
              </a:graphicData>
            </a:graphic>
          </wp:inline>
        </w:drawing>
      </w:r>
    </w:p>
    <w:p w14:paraId="030D733C" w14:textId="360A87C9" w:rsidR="00942D4D" w:rsidRDefault="00942D4D" w:rsidP="00F12C83">
      <w:pPr>
        <w:spacing w:line="360" w:lineRule="auto"/>
        <w:jc w:val="center"/>
        <w:rPr>
          <w:b/>
          <w:bCs/>
          <w:color w:val="000000" w:themeColor="text1"/>
          <w:sz w:val="28"/>
          <w:szCs w:val="24"/>
        </w:rPr>
      </w:pPr>
    </w:p>
    <w:p w14:paraId="4D07EC55" w14:textId="53D70CC2" w:rsidR="00942D4D" w:rsidRDefault="003F771D" w:rsidP="00F12C83">
      <w:pPr>
        <w:spacing w:line="360" w:lineRule="auto"/>
        <w:jc w:val="center"/>
        <w:rPr>
          <w:b/>
          <w:bCs/>
          <w:color w:val="000000" w:themeColor="text1"/>
          <w:sz w:val="28"/>
          <w:szCs w:val="24"/>
        </w:rPr>
      </w:pPr>
      <w:r w:rsidRPr="003F771D">
        <w:rPr>
          <w:b/>
          <w:bCs/>
          <w:color w:val="000000" w:themeColor="text1"/>
          <w:sz w:val="28"/>
          <w:szCs w:val="24"/>
        </w:rPr>
        <w:t>ST. MARY’S UNIVERSITY</w:t>
      </w:r>
    </w:p>
    <w:p w14:paraId="7AC89BA3" w14:textId="43EB5BC0" w:rsidR="003F771D" w:rsidRPr="00F12C83" w:rsidRDefault="003F771D" w:rsidP="00F12C83">
      <w:pPr>
        <w:spacing w:line="360" w:lineRule="auto"/>
        <w:jc w:val="center"/>
        <w:rPr>
          <w:b/>
          <w:bCs/>
          <w:color w:val="000000" w:themeColor="text1"/>
          <w:sz w:val="28"/>
          <w:szCs w:val="24"/>
        </w:rPr>
      </w:pPr>
      <w:r w:rsidRPr="003F771D">
        <w:rPr>
          <w:b/>
          <w:bCs/>
          <w:color w:val="000000" w:themeColor="text1"/>
          <w:sz w:val="28"/>
          <w:szCs w:val="24"/>
        </w:rPr>
        <w:t xml:space="preserve">DEPARTMENT </w:t>
      </w:r>
      <w:r>
        <w:rPr>
          <w:b/>
          <w:bCs/>
          <w:color w:val="000000" w:themeColor="text1"/>
          <w:sz w:val="28"/>
          <w:szCs w:val="24"/>
        </w:rPr>
        <w:t xml:space="preserve">OF </w:t>
      </w:r>
      <w:r w:rsidRPr="003F771D">
        <w:rPr>
          <w:b/>
          <w:bCs/>
          <w:color w:val="000000" w:themeColor="text1"/>
          <w:sz w:val="28"/>
          <w:szCs w:val="24"/>
        </w:rPr>
        <w:t>ACCOUNTING AND FINANCE</w:t>
      </w:r>
    </w:p>
    <w:p w14:paraId="7D07B1A0" w14:textId="3815FA55" w:rsidR="003F771D" w:rsidRDefault="003F771D" w:rsidP="00F12C83">
      <w:pPr>
        <w:spacing w:line="360" w:lineRule="auto"/>
        <w:jc w:val="center"/>
        <w:rPr>
          <w:b/>
          <w:bCs/>
          <w:sz w:val="28"/>
          <w:szCs w:val="28"/>
        </w:rPr>
      </w:pPr>
      <w:r w:rsidRPr="00F12C83">
        <w:rPr>
          <w:b/>
          <w:bCs/>
          <w:sz w:val="28"/>
          <w:szCs w:val="28"/>
        </w:rPr>
        <w:t>ASSESSMENT OF FIXED ASSET MANAGEMENT PRACTICE: THE CASE OF RIDERS MANUFACTURING COMPANY S.C</w:t>
      </w:r>
    </w:p>
    <w:p w14:paraId="2DA9C07F" w14:textId="77777777" w:rsidR="00F12C83" w:rsidRPr="00F12C83" w:rsidRDefault="00F12C83" w:rsidP="00F12C83">
      <w:pPr>
        <w:spacing w:line="360" w:lineRule="auto"/>
        <w:jc w:val="center"/>
        <w:rPr>
          <w:b/>
          <w:bCs/>
          <w:sz w:val="28"/>
          <w:szCs w:val="28"/>
        </w:rPr>
      </w:pPr>
    </w:p>
    <w:p w14:paraId="487A9278" w14:textId="09E28151" w:rsidR="00F12C83" w:rsidRPr="00F12C83" w:rsidRDefault="00F12C83" w:rsidP="00F12C83">
      <w:pPr>
        <w:spacing w:line="360" w:lineRule="auto"/>
        <w:rPr>
          <w:b/>
          <w:bCs/>
          <w:sz w:val="28"/>
          <w:szCs w:val="28"/>
        </w:rPr>
      </w:pPr>
      <w:r w:rsidRPr="00F12C83">
        <w:rPr>
          <w:b/>
          <w:bCs/>
          <w:sz w:val="28"/>
          <w:szCs w:val="28"/>
        </w:rPr>
        <w:t xml:space="preserve">                                              GROUP MEMBERS </w:t>
      </w:r>
    </w:p>
    <w:p w14:paraId="2151D026" w14:textId="5FD68206" w:rsidR="00F12C83" w:rsidRPr="00F12C83" w:rsidRDefault="00F12C83" w:rsidP="00F12C83">
      <w:pPr>
        <w:spacing w:line="360" w:lineRule="auto"/>
        <w:rPr>
          <w:b/>
          <w:bCs/>
          <w:sz w:val="28"/>
          <w:szCs w:val="28"/>
        </w:rPr>
      </w:pPr>
      <w:r w:rsidRPr="00F12C83">
        <w:rPr>
          <w:b/>
          <w:bCs/>
          <w:sz w:val="28"/>
          <w:szCs w:val="28"/>
        </w:rPr>
        <w:t xml:space="preserve">                               1. EDOM DEMELASH…………RAD/0316/2014</w:t>
      </w:r>
    </w:p>
    <w:p w14:paraId="5AAB1161" w14:textId="4875F472" w:rsidR="00F12C83" w:rsidRPr="00F12C83" w:rsidRDefault="00F12C83" w:rsidP="00F12C83">
      <w:pPr>
        <w:spacing w:line="360" w:lineRule="auto"/>
        <w:rPr>
          <w:b/>
          <w:bCs/>
          <w:sz w:val="28"/>
          <w:szCs w:val="28"/>
        </w:rPr>
      </w:pPr>
      <w:r w:rsidRPr="00F12C83">
        <w:rPr>
          <w:b/>
          <w:bCs/>
          <w:sz w:val="28"/>
          <w:szCs w:val="28"/>
        </w:rPr>
        <w:t xml:space="preserve">                               2. EMAN MOHAMMED………. RAD/0377/2014    </w:t>
      </w:r>
    </w:p>
    <w:p w14:paraId="6FC68C54" w14:textId="30ABA525" w:rsidR="00F12C83" w:rsidRPr="00F12C83" w:rsidRDefault="00F12C83" w:rsidP="00F12C83">
      <w:pPr>
        <w:spacing w:line="360" w:lineRule="auto"/>
        <w:rPr>
          <w:b/>
          <w:bCs/>
          <w:sz w:val="28"/>
          <w:szCs w:val="28"/>
        </w:rPr>
      </w:pPr>
      <w:r w:rsidRPr="00F12C83">
        <w:rPr>
          <w:b/>
          <w:bCs/>
          <w:sz w:val="28"/>
          <w:szCs w:val="28"/>
        </w:rPr>
        <w:t xml:space="preserve">                               3. FIKER TESFAYE…………. RAD/0969/2014</w:t>
      </w:r>
    </w:p>
    <w:p w14:paraId="2B36393E" w14:textId="2F026768" w:rsidR="003F771D" w:rsidRPr="00F12C83" w:rsidRDefault="003F771D" w:rsidP="00F12C83">
      <w:pPr>
        <w:spacing w:line="360" w:lineRule="auto"/>
        <w:rPr>
          <w:b/>
          <w:bCs/>
          <w:sz w:val="28"/>
          <w:szCs w:val="28"/>
        </w:rPr>
      </w:pPr>
    </w:p>
    <w:p w14:paraId="44D04813" w14:textId="77777777" w:rsidR="003F771D" w:rsidRPr="00F12C83" w:rsidRDefault="003F771D" w:rsidP="00F12C83">
      <w:pPr>
        <w:spacing w:line="360" w:lineRule="auto"/>
        <w:jc w:val="center"/>
        <w:rPr>
          <w:b/>
          <w:bCs/>
          <w:color w:val="000000" w:themeColor="text1"/>
          <w:sz w:val="28"/>
          <w:szCs w:val="24"/>
        </w:rPr>
      </w:pPr>
    </w:p>
    <w:p w14:paraId="04D0539F" w14:textId="372BB063" w:rsidR="00F12C83" w:rsidRDefault="003F771D" w:rsidP="00F12C83">
      <w:pPr>
        <w:spacing w:line="360" w:lineRule="auto"/>
        <w:jc w:val="center"/>
        <w:rPr>
          <w:b/>
          <w:bCs/>
          <w:color w:val="000000" w:themeColor="text1"/>
          <w:sz w:val="28"/>
          <w:szCs w:val="24"/>
        </w:rPr>
      </w:pPr>
      <w:r w:rsidRPr="00F12C83">
        <w:rPr>
          <w:b/>
          <w:bCs/>
          <w:color w:val="000000" w:themeColor="text1"/>
          <w:sz w:val="28"/>
          <w:szCs w:val="24"/>
        </w:rPr>
        <w:t>ADVISOR: HASSEN</w:t>
      </w:r>
    </w:p>
    <w:p w14:paraId="6485341B" w14:textId="77777777" w:rsidR="00F12C83" w:rsidRPr="00F12C83" w:rsidRDefault="00F12C83" w:rsidP="00F12C83">
      <w:pPr>
        <w:spacing w:line="360" w:lineRule="auto"/>
        <w:jc w:val="center"/>
        <w:rPr>
          <w:b/>
          <w:bCs/>
          <w:color w:val="000000" w:themeColor="text1"/>
          <w:sz w:val="28"/>
          <w:szCs w:val="24"/>
        </w:rPr>
      </w:pPr>
    </w:p>
    <w:p w14:paraId="72325440" w14:textId="70F6FA21" w:rsidR="00942D4D" w:rsidRPr="00F12C83" w:rsidRDefault="00C4615E" w:rsidP="00F12C83">
      <w:pPr>
        <w:spacing w:line="360" w:lineRule="auto"/>
        <w:jc w:val="right"/>
        <w:rPr>
          <w:b/>
          <w:bCs/>
          <w:color w:val="000000" w:themeColor="text1"/>
          <w:sz w:val="28"/>
          <w:szCs w:val="24"/>
        </w:rPr>
      </w:pPr>
      <w:r w:rsidRPr="00F12C83">
        <w:rPr>
          <w:b/>
          <w:bCs/>
          <w:color w:val="000000" w:themeColor="text1"/>
          <w:sz w:val="28"/>
          <w:szCs w:val="24"/>
        </w:rPr>
        <w:t>NOVEMBER</w:t>
      </w:r>
      <w:r w:rsidR="00942D4D" w:rsidRPr="00F12C83">
        <w:rPr>
          <w:b/>
          <w:bCs/>
          <w:color w:val="000000" w:themeColor="text1"/>
          <w:sz w:val="28"/>
          <w:szCs w:val="24"/>
        </w:rPr>
        <w:t>, 2025</w:t>
      </w:r>
    </w:p>
    <w:p w14:paraId="25E7667A" w14:textId="5DEC16A9" w:rsidR="00185E0F" w:rsidRPr="00F12C83" w:rsidRDefault="00942D4D" w:rsidP="00F12C83">
      <w:pPr>
        <w:spacing w:line="360" w:lineRule="auto"/>
        <w:jc w:val="right"/>
        <w:rPr>
          <w:b/>
          <w:bCs/>
          <w:color w:val="000000" w:themeColor="text1"/>
          <w:sz w:val="28"/>
          <w:szCs w:val="24"/>
        </w:rPr>
      </w:pPr>
      <w:r w:rsidRPr="00F12C83">
        <w:rPr>
          <w:b/>
          <w:bCs/>
          <w:color w:val="000000" w:themeColor="text1"/>
          <w:sz w:val="28"/>
          <w:szCs w:val="24"/>
        </w:rPr>
        <w:t>ADDIS ABABA, ETHIOPIA.</w:t>
      </w:r>
    </w:p>
    <w:p w14:paraId="5EC91877" w14:textId="77777777" w:rsidR="003F771D" w:rsidRPr="003F771D" w:rsidRDefault="003F771D" w:rsidP="003F771D">
      <w:pPr>
        <w:pStyle w:val="Heading1"/>
      </w:pPr>
      <w:bookmarkStart w:id="0" w:name="_Toc214008631"/>
      <w:r w:rsidRPr="003F771D">
        <w:lastRenderedPageBreak/>
        <w:t>ACKNOWLEDGEMENT</w:t>
      </w:r>
      <w:bookmarkEnd w:id="0"/>
    </w:p>
    <w:p w14:paraId="18C65E2B" w14:textId="77777777" w:rsidR="003F771D" w:rsidRPr="003F771D" w:rsidRDefault="003F771D" w:rsidP="003F771D">
      <w:pPr>
        <w:spacing w:line="360" w:lineRule="auto"/>
        <w:jc w:val="both"/>
      </w:pPr>
      <w:r w:rsidRPr="003F771D">
        <w:t>First and foremost, we would like to express our deepest gratitude to Almighty God for granting us the strength, knowledge, and patience to undertake this study.</w:t>
      </w:r>
    </w:p>
    <w:p w14:paraId="0D175B0F" w14:textId="77777777" w:rsidR="003F771D" w:rsidRPr="003F771D" w:rsidRDefault="003F771D" w:rsidP="003F771D">
      <w:pPr>
        <w:spacing w:line="360" w:lineRule="auto"/>
        <w:jc w:val="both"/>
      </w:pPr>
      <w:r w:rsidRPr="003F771D">
        <w:t>We would like to sincerely thank our advisor, Hassen, for his invaluable guidance, constructive feedback, and continuous support throughout the preparation of this research. His expertise and encouragement have been instrumental in shaping the direction and quality of our work.</w:t>
      </w:r>
    </w:p>
    <w:p w14:paraId="14CD1338" w14:textId="77777777" w:rsidR="003F771D" w:rsidRPr="003F771D" w:rsidRDefault="003F771D" w:rsidP="003F771D">
      <w:pPr>
        <w:spacing w:line="360" w:lineRule="auto"/>
        <w:jc w:val="both"/>
      </w:pPr>
      <w:r w:rsidRPr="003F771D">
        <w:t>Finally, we extend our gratitude to St. Mary’s University, Department of Accounting and Finance, for providing the academic environment, resources, and support necessary to complete this research.</w:t>
      </w:r>
    </w:p>
    <w:p w14:paraId="4269603F" w14:textId="5F9E26D4" w:rsidR="00185E0F" w:rsidRDefault="00185E0F" w:rsidP="00185E0F"/>
    <w:p w14:paraId="514479F7" w14:textId="4B07E899" w:rsidR="00185E0F" w:rsidRDefault="00185E0F" w:rsidP="00185E0F"/>
    <w:p w14:paraId="097316B1" w14:textId="1F3A475D" w:rsidR="00185E0F" w:rsidRDefault="00185E0F" w:rsidP="00185E0F"/>
    <w:p w14:paraId="19D08411" w14:textId="6F674C60" w:rsidR="00185E0F" w:rsidRDefault="00185E0F" w:rsidP="00185E0F"/>
    <w:p w14:paraId="68E9F4A9" w14:textId="725BE5E9" w:rsidR="00185E0F" w:rsidRDefault="00185E0F" w:rsidP="00185E0F"/>
    <w:p w14:paraId="4A9018C6" w14:textId="15134AF6" w:rsidR="00185E0F" w:rsidRDefault="00185E0F" w:rsidP="00185E0F"/>
    <w:p w14:paraId="202F697B" w14:textId="55EE4A4E" w:rsidR="00185E0F" w:rsidRDefault="00185E0F" w:rsidP="00185E0F"/>
    <w:p w14:paraId="31A57C23" w14:textId="34981079" w:rsidR="00185E0F" w:rsidRDefault="00185E0F" w:rsidP="00185E0F"/>
    <w:p w14:paraId="48BCCFEB" w14:textId="0E813BAC" w:rsidR="00185E0F" w:rsidRDefault="00185E0F" w:rsidP="00185E0F"/>
    <w:p w14:paraId="0EDAEC09" w14:textId="7F9DD1BC" w:rsidR="00185E0F" w:rsidRDefault="00185E0F" w:rsidP="00185E0F"/>
    <w:p w14:paraId="54C30C37" w14:textId="649B7B0C" w:rsidR="00910ED5" w:rsidRDefault="00910ED5" w:rsidP="00185E0F"/>
    <w:p w14:paraId="3BCC6981" w14:textId="3E8CA48C" w:rsidR="00910ED5" w:rsidRDefault="00910ED5" w:rsidP="00185E0F"/>
    <w:p w14:paraId="34915F69" w14:textId="67AC011D" w:rsidR="00910ED5" w:rsidRDefault="00910ED5" w:rsidP="00185E0F"/>
    <w:p w14:paraId="4CB3A841" w14:textId="77777777" w:rsidR="00E15C20" w:rsidRDefault="00E15C20" w:rsidP="00185E0F"/>
    <w:p w14:paraId="745E24E8" w14:textId="77777777" w:rsidR="00B42654" w:rsidRDefault="00B42654" w:rsidP="003F771D">
      <w:pPr>
        <w:pStyle w:val="Heading1"/>
        <w:jc w:val="left"/>
      </w:pPr>
      <w:bookmarkStart w:id="1" w:name="_Toc205156628"/>
    </w:p>
    <w:p w14:paraId="25687853" w14:textId="77777777" w:rsidR="003F771D" w:rsidRDefault="003F771D" w:rsidP="003F771D"/>
    <w:p w14:paraId="366A3D69" w14:textId="77777777" w:rsidR="003F771D" w:rsidRDefault="003F771D" w:rsidP="003F771D"/>
    <w:p w14:paraId="4CD2EF72" w14:textId="77777777" w:rsidR="003F771D" w:rsidRDefault="003F771D" w:rsidP="003F771D"/>
    <w:sdt>
      <w:sdtPr>
        <w:id w:val="907035216"/>
        <w:docPartObj>
          <w:docPartGallery w:val="Table of Contents"/>
          <w:docPartUnique/>
        </w:docPartObj>
      </w:sdtPr>
      <w:sdtEndPr>
        <w:rPr>
          <w:rFonts w:ascii="Times New Roman" w:eastAsiaTheme="minorHAnsi" w:hAnsi="Times New Roman" w:cstheme="minorBidi"/>
          <w:b/>
          <w:bCs/>
          <w:noProof/>
          <w:color w:val="auto"/>
          <w:sz w:val="24"/>
          <w:szCs w:val="22"/>
        </w:rPr>
      </w:sdtEndPr>
      <w:sdtContent>
        <w:p w14:paraId="7B50E60B" w14:textId="06B2BFA8" w:rsidR="003F771D" w:rsidRDefault="003F771D">
          <w:pPr>
            <w:pStyle w:val="TOCHeading"/>
          </w:pPr>
          <w:r>
            <w:t>Table of Contents</w:t>
          </w:r>
        </w:p>
        <w:p w14:paraId="388130A5" w14:textId="1B3364C6" w:rsidR="003F771D" w:rsidRDefault="003F771D">
          <w:pPr>
            <w:pStyle w:val="TOC1"/>
            <w:tabs>
              <w:tab w:val="right" w:leader="dot" w:pos="9227"/>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14008630" w:history="1">
            <w:r w:rsidRPr="00D5413F">
              <w:rPr>
                <w:rStyle w:val="Hyperlink"/>
                <w:noProof/>
              </w:rPr>
              <w:t>ACKNOWLEDGEMENT</w:t>
            </w:r>
            <w:r>
              <w:rPr>
                <w:noProof/>
                <w:webHidden/>
              </w:rPr>
              <w:tab/>
            </w:r>
            <w:r>
              <w:rPr>
                <w:noProof/>
                <w:webHidden/>
              </w:rPr>
              <w:fldChar w:fldCharType="begin"/>
            </w:r>
            <w:r>
              <w:rPr>
                <w:noProof/>
                <w:webHidden/>
              </w:rPr>
              <w:instrText xml:space="preserve"> PAGEREF _Toc214008630 \h </w:instrText>
            </w:r>
            <w:r>
              <w:rPr>
                <w:noProof/>
                <w:webHidden/>
              </w:rPr>
            </w:r>
            <w:r>
              <w:rPr>
                <w:noProof/>
                <w:webHidden/>
              </w:rPr>
              <w:fldChar w:fldCharType="separate"/>
            </w:r>
            <w:r>
              <w:rPr>
                <w:noProof/>
                <w:webHidden/>
              </w:rPr>
              <w:t>i</w:t>
            </w:r>
            <w:r>
              <w:rPr>
                <w:noProof/>
                <w:webHidden/>
              </w:rPr>
              <w:fldChar w:fldCharType="end"/>
            </w:r>
          </w:hyperlink>
        </w:p>
        <w:p w14:paraId="4F33F159" w14:textId="3EF7F4FA" w:rsidR="003F771D" w:rsidRDefault="003F771D">
          <w:pPr>
            <w:pStyle w:val="TOC1"/>
            <w:tabs>
              <w:tab w:val="right" w:leader="dot" w:pos="9227"/>
            </w:tabs>
            <w:rPr>
              <w:rFonts w:asciiTheme="minorHAnsi" w:eastAsiaTheme="minorEastAsia" w:hAnsiTheme="minorHAnsi"/>
              <w:noProof/>
              <w:kern w:val="2"/>
              <w:szCs w:val="24"/>
              <w14:ligatures w14:val="standardContextual"/>
            </w:rPr>
          </w:pPr>
          <w:hyperlink w:anchor="_Toc214008631" w:history="1">
            <w:r w:rsidRPr="00D5413F">
              <w:rPr>
                <w:rStyle w:val="Hyperlink"/>
                <w:noProof/>
              </w:rPr>
              <w:t>ACKNOWLEDGEMENT</w:t>
            </w:r>
            <w:r>
              <w:rPr>
                <w:noProof/>
                <w:webHidden/>
              </w:rPr>
              <w:tab/>
            </w:r>
            <w:r>
              <w:rPr>
                <w:noProof/>
                <w:webHidden/>
              </w:rPr>
              <w:fldChar w:fldCharType="begin"/>
            </w:r>
            <w:r>
              <w:rPr>
                <w:noProof/>
                <w:webHidden/>
              </w:rPr>
              <w:instrText xml:space="preserve"> PAGEREF _Toc214008631 \h </w:instrText>
            </w:r>
            <w:r>
              <w:rPr>
                <w:noProof/>
                <w:webHidden/>
              </w:rPr>
            </w:r>
            <w:r>
              <w:rPr>
                <w:noProof/>
                <w:webHidden/>
              </w:rPr>
              <w:fldChar w:fldCharType="separate"/>
            </w:r>
            <w:r>
              <w:rPr>
                <w:noProof/>
                <w:webHidden/>
              </w:rPr>
              <w:t>ii</w:t>
            </w:r>
            <w:r>
              <w:rPr>
                <w:noProof/>
                <w:webHidden/>
              </w:rPr>
              <w:fldChar w:fldCharType="end"/>
            </w:r>
          </w:hyperlink>
        </w:p>
        <w:p w14:paraId="16BEC125" w14:textId="6AB48EB2" w:rsidR="003F771D" w:rsidRDefault="003F771D">
          <w:pPr>
            <w:pStyle w:val="TOC1"/>
            <w:tabs>
              <w:tab w:val="right" w:leader="dot" w:pos="9227"/>
            </w:tabs>
            <w:rPr>
              <w:rFonts w:asciiTheme="minorHAnsi" w:eastAsiaTheme="minorEastAsia" w:hAnsiTheme="minorHAnsi"/>
              <w:noProof/>
              <w:kern w:val="2"/>
              <w:szCs w:val="24"/>
              <w14:ligatures w14:val="standardContextual"/>
            </w:rPr>
          </w:pPr>
          <w:hyperlink w:anchor="_Toc214008632" w:history="1">
            <w:r w:rsidRPr="00D5413F">
              <w:rPr>
                <w:rStyle w:val="Hyperlink"/>
                <w:noProof/>
              </w:rPr>
              <w:t>LIST OF TABLES</w:t>
            </w:r>
            <w:r>
              <w:rPr>
                <w:noProof/>
                <w:webHidden/>
              </w:rPr>
              <w:tab/>
            </w:r>
            <w:r>
              <w:rPr>
                <w:noProof/>
                <w:webHidden/>
              </w:rPr>
              <w:fldChar w:fldCharType="begin"/>
            </w:r>
            <w:r>
              <w:rPr>
                <w:noProof/>
                <w:webHidden/>
              </w:rPr>
              <w:instrText xml:space="preserve"> PAGEREF _Toc214008632 \h </w:instrText>
            </w:r>
            <w:r>
              <w:rPr>
                <w:noProof/>
                <w:webHidden/>
              </w:rPr>
            </w:r>
            <w:r>
              <w:rPr>
                <w:noProof/>
                <w:webHidden/>
              </w:rPr>
              <w:fldChar w:fldCharType="separate"/>
            </w:r>
            <w:r>
              <w:rPr>
                <w:noProof/>
                <w:webHidden/>
              </w:rPr>
              <w:t>iii</w:t>
            </w:r>
            <w:r>
              <w:rPr>
                <w:noProof/>
                <w:webHidden/>
              </w:rPr>
              <w:fldChar w:fldCharType="end"/>
            </w:r>
          </w:hyperlink>
        </w:p>
        <w:p w14:paraId="2F046BCE" w14:textId="5F95EE9A" w:rsidR="003F771D" w:rsidRDefault="003F771D">
          <w:pPr>
            <w:pStyle w:val="TOC1"/>
            <w:tabs>
              <w:tab w:val="right" w:leader="dot" w:pos="9227"/>
            </w:tabs>
            <w:rPr>
              <w:rFonts w:asciiTheme="minorHAnsi" w:eastAsiaTheme="minorEastAsia" w:hAnsiTheme="minorHAnsi"/>
              <w:noProof/>
              <w:kern w:val="2"/>
              <w:szCs w:val="24"/>
              <w14:ligatures w14:val="standardContextual"/>
            </w:rPr>
          </w:pPr>
          <w:hyperlink w:anchor="_Toc214008633" w:history="1">
            <w:r w:rsidRPr="00D5413F">
              <w:rPr>
                <w:rStyle w:val="Hyperlink"/>
                <w:noProof/>
              </w:rPr>
              <w:t>LIST OF ACRNOMY AND ABBREVIATION</w:t>
            </w:r>
            <w:r>
              <w:rPr>
                <w:noProof/>
                <w:webHidden/>
              </w:rPr>
              <w:tab/>
            </w:r>
            <w:r>
              <w:rPr>
                <w:noProof/>
                <w:webHidden/>
              </w:rPr>
              <w:fldChar w:fldCharType="begin"/>
            </w:r>
            <w:r>
              <w:rPr>
                <w:noProof/>
                <w:webHidden/>
              </w:rPr>
              <w:instrText xml:space="preserve"> PAGEREF _Toc214008633 \h </w:instrText>
            </w:r>
            <w:r>
              <w:rPr>
                <w:noProof/>
                <w:webHidden/>
              </w:rPr>
            </w:r>
            <w:r>
              <w:rPr>
                <w:noProof/>
                <w:webHidden/>
              </w:rPr>
              <w:fldChar w:fldCharType="separate"/>
            </w:r>
            <w:r>
              <w:rPr>
                <w:noProof/>
                <w:webHidden/>
              </w:rPr>
              <w:t>iv</w:t>
            </w:r>
            <w:r>
              <w:rPr>
                <w:noProof/>
                <w:webHidden/>
              </w:rPr>
              <w:fldChar w:fldCharType="end"/>
            </w:r>
          </w:hyperlink>
        </w:p>
        <w:p w14:paraId="57A87CA0" w14:textId="448336D7" w:rsidR="003F771D" w:rsidRDefault="003F771D">
          <w:pPr>
            <w:pStyle w:val="TOC1"/>
            <w:tabs>
              <w:tab w:val="right" w:leader="dot" w:pos="9227"/>
            </w:tabs>
            <w:rPr>
              <w:rFonts w:asciiTheme="minorHAnsi" w:eastAsiaTheme="minorEastAsia" w:hAnsiTheme="minorHAnsi"/>
              <w:noProof/>
              <w:kern w:val="2"/>
              <w:szCs w:val="24"/>
              <w14:ligatures w14:val="standardContextual"/>
            </w:rPr>
          </w:pPr>
          <w:hyperlink w:anchor="_Toc214008634" w:history="1">
            <w:r w:rsidRPr="00D5413F">
              <w:rPr>
                <w:rStyle w:val="Hyperlink"/>
                <w:noProof/>
              </w:rPr>
              <w:t>SUMMERY</w:t>
            </w:r>
            <w:r>
              <w:rPr>
                <w:noProof/>
                <w:webHidden/>
              </w:rPr>
              <w:tab/>
            </w:r>
            <w:r>
              <w:rPr>
                <w:noProof/>
                <w:webHidden/>
              </w:rPr>
              <w:fldChar w:fldCharType="begin"/>
            </w:r>
            <w:r>
              <w:rPr>
                <w:noProof/>
                <w:webHidden/>
              </w:rPr>
              <w:instrText xml:space="preserve"> PAGEREF _Toc214008634 \h </w:instrText>
            </w:r>
            <w:r>
              <w:rPr>
                <w:noProof/>
                <w:webHidden/>
              </w:rPr>
            </w:r>
            <w:r>
              <w:rPr>
                <w:noProof/>
                <w:webHidden/>
              </w:rPr>
              <w:fldChar w:fldCharType="separate"/>
            </w:r>
            <w:r>
              <w:rPr>
                <w:noProof/>
                <w:webHidden/>
              </w:rPr>
              <w:t>v</w:t>
            </w:r>
            <w:r>
              <w:rPr>
                <w:noProof/>
                <w:webHidden/>
              </w:rPr>
              <w:fldChar w:fldCharType="end"/>
            </w:r>
          </w:hyperlink>
        </w:p>
        <w:p w14:paraId="75C1E834" w14:textId="09EE4B8C" w:rsidR="003F771D" w:rsidRDefault="003F771D">
          <w:pPr>
            <w:pStyle w:val="TOC1"/>
            <w:tabs>
              <w:tab w:val="right" w:leader="dot" w:pos="9227"/>
            </w:tabs>
            <w:rPr>
              <w:rFonts w:asciiTheme="minorHAnsi" w:eastAsiaTheme="minorEastAsia" w:hAnsiTheme="minorHAnsi"/>
              <w:noProof/>
              <w:kern w:val="2"/>
              <w:szCs w:val="24"/>
              <w14:ligatures w14:val="standardContextual"/>
            </w:rPr>
          </w:pPr>
          <w:hyperlink w:anchor="_Toc214008635" w:history="1">
            <w:r w:rsidRPr="00D5413F">
              <w:rPr>
                <w:rStyle w:val="Hyperlink"/>
                <w:noProof/>
              </w:rPr>
              <w:t>CHAPTER ONE</w:t>
            </w:r>
            <w:r>
              <w:rPr>
                <w:noProof/>
                <w:webHidden/>
              </w:rPr>
              <w:tab/>
            </w:r>
            <w:r>
              <w:rPr>
                <w:noProof/>
                <w:webHidden/>
              </w:rPr>
              <w:fldChar w:fldCharType="begin"/>
            </w:r>
            <w:r>
              <w:rPr>
                <w:noProof/>
                <w:webHidden/>
              </w:rPr>
              <w:instrText xml:space="preserve"> PAGEREF _Toc214008635 \h </w:instrText>
            </w:r>
            <w:r>
              <w:rPr>
                <w:noProof/>
                <w:webHidden/>
              </w:rPr>
            </w:r>
            <w:r>
              <w:rPr>
                <w:noProof/>
                <w:webHidden/>
              </w:rPr>
              <w:fldChar w:fldCharType="separate"/>
            </w:r>
            <w:r>
              <w:rPr>
                <w:noProof/>
                <w:webHidden/>
              </w:rPr>
              <w:t>1</w:t>
            </w:r>
            <w:r>
              <w:rPr>
                <w:noProof/>
                <w:webHidden/>
              </w:rPr>
              <w:fldChar w:fldCharType="end"/>
            </w:r>
          </w:hyperlink>
        </w:p>
        <w:p w14:paraId="2AF60A2E" w14:textId="38BC2CA4" w:rsidR="003F771D" w:rsidRDefault="003F771D">
          <w:pPr>
            <w:pStyle w:val="TOC1"/>
            <w:tabs>
              <w:tab w:val="right" w:leader="dot" w:pos="9227"/>
            </w:tabs>
            <w:rPr>
              <w:rFonts w:asciiTheme="minorHAnsi" w:eastAsiaTheme="minorEastAsia" w:hAnsiTheme="minorHAnsi"/>
              <w:noProof/>
              <w:kern w:val="2"/>
              <w:szCs w:val="24"/>
              <w14:ligatures w14:val="standardContextual"/>
            </w:rPr>
          </w:pPr>
          <w:hyperlink w:anchor="_Toc214008636" w:history="1">
            <w:r w:rsidRPr="00D5413F">
              <w:rPr>
                <w:rStyle w:val="Hyperlink"/>
                <w:noProof/>
              </w:rPr>
              <w:t>INTRODUCTION</w:t>
            </w:r>
            <w:r>
              <w:rPr>
                <w:noProof/>
                <w:webHidden/>
              </w:rPr>
              <w:tab/>
            </w:r>
            <w:r>
              <w:rPr>
                <w:noProof/>
                <w:webHidden/>
              </w:rPr>
              <w:fldChar w:fldCharType="begin"/>
            </w:r>
            <w:r>
              <w:rPr>
                <w:noProof/>
                <w:webHidden/>
              </w:rPr>
              <w:instrText xml:space="preserve"> PAGEREF _Toc214008636 \h </w:instrText>
            </w:r>
            <w:r>
              <w:rPr>
                <w:noProof/>
                <w:webHidden/>
              </w:rPr>
            </w:r>
            <w:r>
              <w:rPr>
                <w:noProof/>
                <w:webHidden/>
              </w:rPr>
              <w:fldChar w:fldCharType="separate"/>
            </w:r>
            <w:r>
              <w:rPr>
                <w:noProof/>
                <w:webHidden/>
              </w:rPr>
              <w:t>1</w:t>
            </w:r>
            <w:r>
              <w:rPr>
                <w:noProof/>
                <w:webHidden/>
              </w:rPr>
              <w:fldChar w:fldCharType="end"/>
            </w:r>
          </w:hyperlink>
        </w:p>
        <w:p w14:paraId="3BF140C8" w14:textId="79499203" w:rsidR="003F771D" w:rsidRDefault="003F771D">
          <w:pPr>
            <w:pStyle w:val="TOC2"/>
            <w:rPr>
              <w:rFonts w:asciiTheme="minorHAnsi" w:eastAsiaTheme="minorEastAsia" w:hAnsiTheme="minorHAnsi"/>
              <w:noProof/>
              <w:color w:val="auto"/>
              <w:kern w:val="2"/>
              <w:szCs w:val="24"/>
              <w14:ligatures w14:val="standardContextual"/>
            </w:rPr>
          </w:pPr>
          <w:hyperlink w:anchor="_Toc214008637" w:history="1">
            <w:r w:rsidRPr="00D5413F">
              <w:rPr>
                <w:rStyle w:val="Hyperlink"/>
                <w:noProof/>
              </w:rPr>
              <w:t>1.1 Background of the study</w:t>
            </w:r>
            <w:r>
              <w:rPr>
                <w:noProof/>
                <w:webHidden/>
              </w:rPr>
              <w:tab/>
            </w:r>
            <w:r>
              <w:rPr>
                <w:noProof/>
                <w:webHidden/>
              </w:rPr>
              <w:fldChar w:fldCharType="begin"/>
            </w:r>
            <w:r>
              <w:rPr>
                <w:noProof/>
                <w:webHidden/>
              </w:rPr>
              <w:instrText xml:space="preserve"> PAGEREF _Toc214008637 \h </w:instrText>
            </w:r>
            <w:r>
              <w:rPr>
                <w:noProof/>
                <w:webHidden/>
              </w:rPr>
            </w:r>
            <w:r>
              <w:rPr>
                <w:noProof/>
                <w:webHidden/>
              </w:rPr>
              <w:fldChar w:fldCharType="separate"/>
            </w:r>
            <w:r>
              <w:rPr>
                <w:noProof/>
                <w:webHidden/>
              </w:rPr>
              <w:t>1</w:t>
            </w:r>
            <w:r>
              <w:rPr>
                <w:noProof/>
                <w:webHidden/>
              </w:rPr>
              <w:fldChar w:fldCharType="end"/>
            </w:r>
          </w:hyperlink>
        </w:p>
        <w:p w14:paraId="314F09BB" w14:textId="458AAC57" w:rsidR="003F771D" w:rsidRDefault="003F771D">
          <w:pPr>
            <w:pStyle w:val="TOC3"/>
            <w:tabs>
              <w:tab w:val="right" w:leader="dot" w:pos="9227"/>
            </w:tabs>
            <w:rPr>
              <w:rFonts w:asciiTheme="minorHAnsi" w:eastAsiaTheme="minorEastAsia" w:hAnsiTheme="minorHAnsi"/>
              <w:noProof/>
              <w:kern w:val="2"/>
              <w:szCs w:val="24"/>
              <w14:ligatures w14:val="standardContextual"/>
            </w:rPr>
          </w:pPr>
          <w:hyperlink w:anchor="_Toc214008638" w:history="1">
            <w:r w:rsidRPr="00D5413F">
              <w:rPr>
                <w:rStyle w:val="Hyperlink"/>
                <w:noProof/>
              </w:rPr>
              <w:t>1.1.1 Background of the Company</w:t>
            </w:r>
            <w:r>
              <w:rPr>
                <w:noProof/>
                <w:webHidden/>
              </w:rPr>
              <w:tab/>
            </w:r>
            <w:r>
              <w:rPr>
                <w:noProof/>
                <w:webHidden/>
              </w:rPr>
              <w:fldChar w:fldCharType="begin"/>
            </w:r>
            <w:r>
              <w:rPr>
                <w:noProof/>
                <w:webHidden/>
              </w:rPr>
              <w:instrText xml:space="preserve"> PAGEREF _Toc214008638 \h </w:instrText>
            </w:r>
            <w:r>
              <w:rPr>
                <w:noProof/>
                <w:webHidden/>
              </w:rPr>
            </w:r>
            <w:r>
              <w:rPr>
                <w:noProof/>
                <w:webHidden/>
              </w:rPr>
              <w:fldChar w:fldCharType="separate"/>
            </w:r>
            <w:r>
              <w:rPr>
                <w:noProof/>
                <w:webHidden/>
              </w:rPr>
              <w:t>2</w:t>
            </w:r>
            <w:r>
              <w:rPr>
                <w:noProof/>
                <w:webHidden/>
              </w:rPr>
              <w:fldChar w:fldCharType="end"/>
            </w:r>
          </w:hyperlink>
        </w:p>
        <w:p w14:paraId="403512F1" w14:textId="57756D39" w:rsidR="003F771D" w:rsidRDefault="003F771D">
          <w:pPr>
            <w:pStyle w:val="TOC2"/>
            <w:rPr>
              <w:rFonts w:asciiTheme="minorHAnsi" w:eastAsiaTheme="minorEastAsia" w:hAnsiTheme="minorHAnsi"/>
              <w:noProof/>
              <w:color w:val="auto"/>
              <w:kern w:val="2"/>
              <w:szCs w:val="24"/>
              <w14:ligatures w14:val="standardContextual"/>
            </w:rPr>
          </w:pPr>
          <w:hyperlink w:anchor="_Toc214008639" w:history="1">
            <w:r w:rsidRPr="00D5413F">
              <w:rPr>
                <w:rStyle w:val="Hyperlink"/>
                <w:noProof/>
              </w:rPr>
              <w:t>1.2 Statement of Problem</w:t>
            </w:r>
            <w:r>
              <w:rPr>
                <w:noProof/>
                <w:webHidden/>
              </w:rPr>
              <w:tab/>
            </w:r>
            <w:r>
              <w:rPr>
                <w:noProof/>
                <w:webHidden/>
              </w:rPr>
              <w:fldChar w:fldCharType="begin"/>
            </w:r>
            <w:r>
              <w:rPr>
                <w:noProof/>
                <w:webHidden/>
              </w:rPr>
              <w:instrText xml:space="preserve"> PAGEREF _Toc214008639 \h </w:instrText>
            </w:r>
            <w:r>
              <w:rPr>
                <w:noProof/>
                <w:webHidden/>
              </w:rPr>
            </w:r>
            <w:r>
              <w:rPr>
                <w:noProof/>
                <w:webHidden/>
              </w:rPr>
              <w:fldChar w:fldCharType="separate"/>
            </w:r>
            <w:r>
              <w:rPr>
                <w:noProof/>
                <w:webHidden/>
              </w:rPr>
              <w:t>3</w:t>
            </w:r>
            <w:r>
              <w:rPr>
                <w:noProof/>
                <w:webHidden/>
              </w:rPr>
              <w:fldChar w:fldCharType="end"/>
            </w:r>
          </w:hyperlink>
        </w:p>
        <w:p w14:paraId="4F247061" w14:textId="5F2E83F6" w:rsidR="003F771D" w:rsidRDefault="003F771D">
          <w:pPr>
            <w:pStyle w:val="TOC2"/>
            <w:tabs>
              <w:tab w:val="left" w:pos="960"/>
            </w:tabs>
            <w:rPr>
              <w:rFonts w:asciiTheme="minorHAnsi" w:eastAsiaTheme="minorEastAsia" w:hAnsiTheme="minorHAnsi"/>
              <w:noProof/>
              <w:color w:val="auto"/>
              <w:kern w:val="2"/>
              <w:szCs w:val="24"/>
              <w14:ligatures w14:val="standardContextual"/>
            </w:rPr>
          </w:pPr>
          <w:hyperlink w:anchor="_Toc214008640" w:history="1">
            <w:r w:rsidRPr="00D5413F">
              <w:rPr>
                <w:rStyle w:val="Hyperlink"/>
                <w:noProof/>
              </w:rPr>
              <w:t>1.3</w:t>
            </w:r>
            <w:r>
              <w:rPr>
                <w:rFonts w:asciiTheme="minorHAnsi" w:eastAsiaTheme="minorEastAsia" w:hAnsiTheme="minorHAnsi"/>
                <w:noProof/>
                <w:color w:val="auto"/>
                <w:kern w:val="2"/>
                <w:szCs w:val="24"/>
                <w14:ligatures w14:val="standardContextual"/>
              </w:rPr>
              <w:tab/>
            </w:r>
            <w:r w:rsidRPr="00D5413F">
              <w:rPr>
                <w:rStyle w:val="Hyperlink"/>
                <w:noProof/>
              </w:rPr>
              <w:t>Research Question</w:t>
            </w:r>
            <w:r>
              <w:rPr>
                <w:noProof/>
                <w:webHidden/>
              </w:rPr>
              <w:tab/>
            </w:r>
            <w:r>
              <w:rPr>
                <w:noProof/>
                <w:webHidden/>
              </w:rPr>
              <w:fldChar w:fldCharType="begin"/>
            </w:r>
            <w:r>
              <w:rPr>
                <w:noProof/>
                <w:webHidden/>
              </w:rPr>
              <w:instrText xml:space="preserve"> PAGEREF _Toc214008640 \h </w:instrText>
            </w:r>
            <w:r>
              <w:rPr>
                <w:noProof/>
                <w:webHidden/>
              </w:rPr>
            </w:r>
            <w:r>
              <w:rPr>
                <w:noProof/>
                <w:webHidden/>
              </w:rPr>
              <w:fldChar w:fldCharType="separate"/>
            </w:r>
            <w:r>
              <w:rPr>
                <w:noProof/>
                <w:webHidden/>
              </w:rPr>
              <w:t>4</w:t>
            </w:r>
            <w:r>
              <w:rPr>
                <w:noProof/>
                <w:webHidden/>
              </w:rPr>
              <w:fldChar w:fldCharType="end"/>
            </w:r>
          </w:hyperlink>
        </w:p>
        <w:p w14:paraId="43F8285B" w14:textId="500A3150" w:rsidR="003F771D" w:rsidRDefault="003F771D">
          <w:pPr>
            <w:pStyle w:val="TOC2"/>
            <w:rPr>
              <w:rFonts w:asciiTheme="minorHAnsi" w:eastAsiaTheme="minorEastAsia" w:hAnsiTheme="minorHAnsi"/>
              <w:noProof/>
              <w:color w:val="auto"/>
              <w:kern w:val="2"/>
              <w:szCs w:val="24"/>
              <w14:ligatures w14:val="standardContextual"/>
            </w:rPr>
          </w:pPr>
          <w:hyperlink w:anchor="_Toc214008641" w:history="1">
            <w:r w:rsidRPr="00D5413F">
              <w:rPr>
                <w:rStyle w:val="Hyperlink"/>
                <w:noProof/>
              </w:rPr>
              <w:t>1.4 Objectives of the study</w:t>
            </w:r>
            <w:r>
              <w:rPr>
                <w:noProof/>
                <w:webHidden/>
              </w:rPr>
              <w:tab/>
            </w:r>
            <w:r>
              <w:rPr>
                <w:noProof/>
                <w:webHidden/>
              </w:rPr>
              <w:fldChar w:fldCharType="begin"/>
            </w:r>
            <w:r>
              <w:rPr>
                <w:noProof/>
                <w:webHidden/>
              </w:rPr>
              <w:instrText xml:space="preserve"> PAGEREF _Toc214008641 \h </w:instrText>
            </w:r>
            <w:r>
              <w:rPr>
                <w:noProof/>
                <w:webHidden/>
              </w:rPr>
            </w:r>
            <w:r>
              <w:rPr>
                <w:noProof/>
                <w:webHidden/>
              </w:rPr>
              <w:fldChar w:fldCharType="separate"/>
            </w:r>
            <w:r>
              <w:rPr>
                <w:noProof/>
                <w:webHidden/>
              </w:rPr>
              <w:t>4</w:t>
            </w:r>
            <w:r>
              <w:rPr>
                <w:noProof/>
                <w:webHidden/>
              </w:rPr>
              <w:fldChar w:fldCharType="end"/>
            </w:r>
          </w:hyperlink>
        </w:p>
        <w:p w14:paraId="22311336" w14:textId="6E4FDE45" w:rsidR="003F771D" w:rsidRDefault="003F771D">
          <w:pPr>
            <w:pStyle w:val="TOC3"/>
            <w:tabs>
              <w:tab w:val="right" w:leader="dot" w:pos="9227"/>
            </w:tabs>
            <w:rPr>
              <w:rFonts w:asciiTheme="minorHAnsi" w:eastAsiaTheme="minorEastAsia" w:hAnsiTheme="minorHAnsi"/>
              <w:noProof/>
              <w:kern w:val="2"/>
              <w:szCs w:val="24"/>
              <w14:ligatures w14:val="standardContextual"/>
            </w:rPr>
          </w:pPr>
          <w:hyperlink w:anchor="_Toc214008642" w:history="1">
            <w:r w:rsidRPr="00D5413F">
              <w:rPr>
                <w:rStyle w:val="Hyperlink"/>
                <w:noProof/>
              </w:rPr>
              <w:t>1.4.1 General objective</w:t>
            </w:r>
            <w:r>
              <w:rPr>
                <w:noProof/>
                <w:webHidden/>
              </w:rPr>
              <w:tab/>
            </w:r>
            <w:r>
              <w:rPr>
                <w:noProof/>
                <w:webHidden/>
              </w:rPr>
              <w:fldChar w:fldCharType="begin"/>
            </w:r>
            <w:r>
              <w:rPr>
                <w:noProof/>
                <w:webHidden/>
              </w:rPr>
              <w:instrText xml:space="preserve"> PAGEREF _Toc214008642 \h </w:instrText>
            </w:r>
            <w:r>
              <w:rPr>
                <w:noProof/>
                <w:webHidden/>
              </w:rPr>
            </w:r>
            <w:r>
              <w:rPr>
                <w:noProof/>
                <w:webHidden/>
              </w:rPr>
              <w:fldChar w:fldCharType="separate"/>
            </w:r>
            <w:r>
              <w:rPr>
                <w:noProof/>
                <w:webHidden/>
              </w:rPr>
              <w:t>4</w:t>
            </w:r>
            <w:r>
              <w:rPr>
                <w:noProof/>
                <w:webHidden/>
              </w:rPr>
              <w:fldChar w:fldCharType="end"/>
            </w:r>
          </w:hyperlink>
        </w:p>
        <w:p w14:paraId="4FBAC486" w14:textId="026C31F4" w:rsidR="003F771D" w:rsidRDefault="003F771D">
          <w:pPr>
            <w:pStyle w:val="TOC3"/>
            <w:tabs>
              <w:tab w:val="right" w:leader="dot" w:pos="9227"/>
            </w:tabs>
            <w:rPr>
              <w:rFonts w:asciiTheme="minorHAnsi" w:eastAsiaTheme="minorEastAsia" w:hAnsiTheme="minorHAnsi"/>
              <w:noProof/>
              <w:kern w:val="2"/>
              <w:szCs w:val="24"/>
              <w14:ligatures w14:val="standardContextual"/>
            </w:rPr>
          </w:pPr>
          <w:hyperlink w:anchor="_Toc214008643" w:history="1">
            <w:r w:rsidRPr="00D5413F">
              <w:rPr>
                <w:rStyle w:val="Hyperlink"/>
                <w:noProof/>
              </w:rPr>
              <w:t>1.4.2 Specific objectives</w:t>
            </w:r>
            <w:r>
              <w:rPr>
                <w:noProof/>
                <w:webHidden/>
              </w:rPr>
              <w:tab/>
            </w:r>
            <w:r>
              <w:rPr>
                <w:noProof/>
                <w:webHidden/>
              </w:rPr>
              <w:fldChar w:fldCharType="begin"/>
            </w:r>
            <w:r>
              <w:rPr>
                <w:noProof/>
                <w:webHidden/>
              </w:rPr>
              <w:instrText xml:space="preserve"> PAGEREF _Toc214008643 \h </w:instrText>
            </w:r>
            <w:r>
              <w:rPr>
                <w:noProof/>
                <w:webHidden/>
              </w:rPr>
            </w:r>
            <w:r>
              <w:rPr>
                <w:noProof/>
                <w:webHidden/>
              </w:rPr>
              <w:fldChar w:fldCharType="separate"/>
            </w:r>
            <w:r>
              <w:rPr>
                <w:noProof/>
                <w:webHidden/>
              </w:rPr>
              <w:t>4</w:t>
            </w:r>
            <w:r>
              <w:rPr>
                <w:noProof/>
                <w:webHidden/>
              </w:rPr>
              <w:fldChar w:fldCharType="end"/>
            </w:r>
          </w:hyperlink>
        </w:p>
        <w:p w14:paraId="4B123493" w14:textId="7062028C" w:rsidR="003F771D" w:rsidRDefault="003F771D">
          <w:pPr>
            <w:pStyle w:val="TOC2"/>
            <w:rPr>
              <w:rFonts w:asciiTheme="minorHAnsi" w:eastAsiaTheme="minorEastAsia" w:hAnsiTheme="minorHAnsi"/>
              <w:noProof/>
              <w:color w:val="auto"/>
              <w:kern w:val="2"/>
              <w:szCs w:val="24"/>
              <w14:ligatures w14:val="standardContextual"/>
            </w:rPr>
          </w:pPr>
          <w:hyperlink w:anchor="_Toc214008644" w:history="1">
            <w:r w:rsidRPr="00D5413F">
              <w:rPr>
                <w:rStyle w:val="Hyperlink"/>
                <w:noProof/>
              </w:rPr>
              <w:t>1.5 Significances of the Study</w:t>
            </w:r>
            <w:r>
              <w:rPr>
                <w:noProof/>
                <w:webHidden/>
              </w:rPr>
              <w:tab/>
            </w:r>
            <w:r>
              <w:rPr>
                <w:noProof/>
                <w:webHidden/>
              </w:rPr>
              <w:fldChar w:fldCharType="begin"/>
            </w:r>
            <w:r>
              <w:rPr>
                <w:noProof/>
                <w:webHidden/>
              </w:rPr>
              <w:instrText xml:space="preserve"> PAGEREF _Toc214008644 \h </w:instrText>
            </w:r>
            <w:r>
              <w:rPr>
                <w:noProof/>
                <w:webHidden/>
              </w:rPr>
            </w:r>
            <w:r>
              <w:rPr>
                <w:noProof/>
                <w:webHidden/>
              </w:rPr>
              <w:fldChar w:fldCharType="separate"/>
            </w:r>
            <w:r>
              <w:rPr>
                <w:noProof/>
                <w:webHidden/>
              </w:rPr>
              <w:t>4</w:t>
            </w:r>
            <w:r>
              <w:rPr>
                <w:noProof/>
                <w:webHidden/>
              </w:rPr>
              <w:fldChar w:fldCharType="end"/>
            </w:r>
          </w:hyperlink>
        </w:p>
        <w:p w14:paraId="1477DAD3" w14:textId="4A6A8883" w:rsidR="003F771D" w:rsidRDefault="003F771D">
          <w:pPr>
            <w:pStyle w:val="TOC2"/>
            <w:tabs>
              <w:tab w:val="left" w:pos="960"/>
            </w:tabs>
            <w:rPr>
              <w:rFonts w:asciiTheme="minorHAnsi" w:eastAsiaTheme="minorEastAsia" w:hAnsiTheme="minorHAnsi"/>
              <w:noProof/>
              <w:color w:val="auto"/>
              <w:kern w:val="2"/>
              <w:szCs w:val="24"/>
              <w14:ligatures w14:val="standardContextual"/>
            </w:rPr>
          </w:pPr>
          <w:hyperlink w:anchor="_Toc214008645" w:history="1">
            <w:r w:rsidRPr="00D5413F">
              <w:rPr>
                <w:rStyle w:val="Hyperlink"/>
                <w:noProof/>
              </w:rPr>
              <w:t>1.6</w:t>
            </w:r>
            <w:r>
              <w:rPr>
                <w:rFonts w:asciiTheme="minorHAnsi" w:eastAsiaTheme="minorEastAsia" w:hAnsiTheme="minorHAnsi"/>
                <w:noProof/>
                <w:color w:val="auto"/>
                <w:kern w:val="2"/>
                <w:szCs w:val="24"/>
                <w14:ligatures w14:val="standardContextual"/>
              </w:rPr>
              <w:tab/>
            </w:r>
            <w:r w:rsidRPr="00D5413F">
              <w:rPr>
                <w:rStyle w:val="Hyperlink"/>
                <w:noProof/>
              </w:rPr>
              <w:t>Scope of the Study</w:t>
            </w:r>
            <w:r>
              <w:rPr>
                <w:noProof/>
                <w:webHidden/>
              </w:rPr>
              <w:tab/>
            </w:r>
            <w:r>
              <w:rPr>
                <w:noProof/>
                <w:webHidden/>
              </w:rPr>
              <w:fldChar w:fldCharType="begin"/>
            </w:r>
            <w:r>
              <w:rPr>
                <w:noProof/>
                <w:webHidden/>
              </w:rPr>
              <w:instrText xml:space="preserve"> PAGEREF _Toc214008645 \h </w:instrText>
            </w:r>
            <w:r>
              <w:rPr>
                <w:noProof/>
                <w:webHidden/>
              </w:rPr>
            </w:r>
            <w:r>
              <w:rPr>
                <w:noProof/>
                <w:webHidden/>
              </w:rPr>
              <w:fldChar w:fldCharType="separate"/>
            </w:r>
            <w:r>
              <w:rPr>
                <w:noProof/>
                <w:webHidden/>
              </w:rPr>
              <w:t>5</w:t>
            </w:r>
            <w:r>
              <w:rPr>
                <w:noProof/>
                <w:webHidden/>
              </w:rPr>
              <w:fldChar w:fldCharType="end"/>
            </w:r>
          </w:hyperlink>
        </w:p>
        <w:p w14:paraId="551287F3" w14:textId="0523D577" w:rsidR="003F771D" w:rsidRDefault="003F771D">
          <w:pPr>
            <w:pStyle w:val="TOC2"/>
            <w:rPr>
              <w:rFonts w:asciiTheme="minorHAnsi" w:eastAsiaTheme="minorEastAsia" w:hAnsiTheme="minorHAnsi"/>
              <w:noProof/>
              <w:color w:val="auto"/>
              <w:kern w:val="2"/>
              <w:szCs w:val="24"/>
              <w14:ligatures w14:val="standardContextual"/>
            </w:rPr>
          </w:pPr>
          <w:hyperlink w:anchor="_Toc214008646" w:history="1">
            <w:r w:rsidRPr="00D5413F">
              <w:rPr>
                <w:rStyle w:val="Hyperlink"/>
                <w:noProof/>
              </w:rPr>
              <w:t>1.7 Limitation of the Study</w:t>
            </w:r>
            <w:r>
              <w:rPr>
                <w:noProof/>
                <w:webHidden/>
              </w:rPr>
              <w:tab/>
            </w:r>
            <w:r>
              <w:rPr>
                <w:noProof/>
                <w:webHidden/>
              </w:rPr>
              <w:fldChar w:fldCharType="begin"/>
            </w:r>
            <w:r>
              <w:rPr>
                <w:noProof/>
                <w:webHidden/>
              </w:rPr>
              <w:instrText xml:space="preserve"> PAGEREF _Toc214008646 \h </w:instrText>
            </w:r>
            <w:r>
              <w:rPr>
                <w:noProof/>
                <w:webHidden/>
              </w:rPr>
            </w:r>
            <w:r>
              <w:rPr>
                <w:noProof/>
                <w:webHidden/>
              </w:rPr>
              <w:fldChar w:fldCharType="separate"/>
            </w:r>
            <w:r>
              <w:rPr>
                <w:noProof/>
                <w:webHidden/>
              </w:rPr>
              <w:t>5</w:t>
            </w:r>
            <w:r>
              <w:rPr>
                <w:noProof/>
                <w:webHidden/>
              </w:rPr>
              <w:fldChar w:fldCharType="end"/>
            </w:r>
          </w:hyperlink>
        </w:p>
        <w:p w14:paraId="42F65111" w14:textId="0E65C578" w:rsidR="003F771D" w:rsidRDefault="003F771D">
          <w:pPr>
            <w:pStyle w:val="TOC2"/>
            <w:tabs>
              <w:tab w:val="left" w:pos="960"/>
            </w:tabs>
            <w:rPr>
              <w:rFonts w:asciiTheme="minorHAnsi" w:eastAsiaTheme="minorEastAsia" w:hAnsiTheme="minorHAnsi"/>
              <w:noProof/>
              <w:color w:val="auto"/>
              <w:kern w:val="2"/>
              <w:szCs w:val="24"/>
              <w14:ligatures w14:val="standardContextual"/>
            </w:rPr>
          </w:pPr>
          <w:hyperlink w:anchor="_Toc214008647" w:history="1">
            <w:r w:rsidRPr="00D5413F">
              <w:rPr>
                <w:rStyle w:val="Hyperlink"/>
                <w:noProof/>
              </w:rPr>
              <w:t>1.8</w:t>
            </w:r>
            <w:r>
              <w:rPr>
                <w:rFonts w:asciiTheme="minorHAnsi" w:eastAsiaTheme="minorEastAsia" w:hAnsiTheme="minorHAnsi"/>
                <w:noProof/>
                <w:color w:val="auto"/>
                <w:kern w:val="2"/>
                <w:szCs w:val="24"/>
                <w14:ligatures w14:val="standardContextual"/>
              </w:rPr>
              <w:tab/>
            </w:r>
            <w:r w:rsidRPr="00D5413F">
              <w:rPr>
                <w:rStyle w:val="Hyperlink"/>
                <w:noProof/>
              </w:rPr>
              <w:t>Operational Definition of Key Terms</w:t>
            </w:r>
            <w:r>
              <w:rPr>
                <w:noProof/>
                <w:webHidden/>
              </w:rPr>
              <w:tab/>
            </w:r>
            <w:r>
              <w:rPr>
                <w:noProof/>
                <w:webHidden/>
              </w:rPr>
              <w:fldChar w:fldCharType="begin"/>
            </w:r>
            <w:r>
              <w:rPr>
                <w:noProof/>
                <w:webHidden/>
              </w:rPr>
              <w:instrText xml:space="preserve"> PAGEREF _Toc214008647 \h </w:instrText>
            </w:r>
            <w:r>
              <w:rPr>
                <w:noProof/>
                <w:webHidden/>
              </w:rPr>
            </w:r>
            <w:r>
              <w:rPr>
                <w:noProof/>
                <w:webHidden/>
              </w:rPr>
              <w:fldChar w:fldCharType="separate"/>
            </w:r>
            <w:r>
              <w:rPr>
                <w:noProof/>
                <w:webHidden/>
              </w:rPr>
              <w:t>5</w:t>
            </w:r>
            <w:r>
              <w:rPr>
                <w:noProof/>
                <w:webHidden/>
              </w:rPr>
              <w:fldChar w:fldCharType="end"/>
            </w:r>
          </w:hyperlink>
        </w:p>
        <w:p w14:paraId="7E90C034" w14:textId="40191288" w:rsidR="003F771D" w:rsidRDefault="003F771D">
          <w:pPr>
            <w:pStyle w:val="TOC2"/>
            <w:tabs>
              <w:tab w:val="left" w:pos="960"/>
            </w:tabs>
            <w:rPr>
              <w:rFonts w:asciiTheme="minorHAnsi" w:eastAsiaTheme="minorEastAsia" w:hAnsiTheme="minorHAnsi"/>
              <w:noProof/>
              <w:color w:val="auto"/>
              <w:kern w:val="2"/>
              <w:szCs w:val="24"/>
              <w14:ligatures w14:val="standardContextual"/>
            </w:rPr>
          </w:pPr>
          <w:hyperlink w:anchor="_Toc214008648" w:history="1">
            <w:r w:rsidRPr="00D5413F">
              <w:rPr>
                <w:rStyle w:val="Hyperlink"/>
                <w:noProof/>
              </w:rPr>
              <w:t>1.9</w:t>
            </w:r>
            <w:r>
              <w:rPr>
                <w:rFonts w:asciiTheme="minorHAnsi" w:eastAsiaTheme="minorEastAsia" w:hAnsiTheme="minorHAnsi"/>
                <w:noProof/>
                <w:color w:val="auto"/>
                <w:kern w:val="2"/>
                <w:szCs w:val="24"/>
                <w14:ligatures w14:val="standardContextual"/>
              </w:rPr>
              <w:tab/>
            </w:r>
            <w:r w:rsidRPr="00D5413F">
              <w:rPr>
                <w:rStyle w:val="Hyperlink"/>
                <w:noProof/>
              </w:rPr>
              <w:t>Organization of the study</w:t>
            </w:r>
            <w:r>
              <w:rPr>
                <w:noProof/>
                <w:webHidden/>
              </w:rPr>
              <w:tab/>
            </w:r>
            <w:r>
              <w:rPr>
                <w:noProof/>
                <w:webHidden/>
              </w:rPr>
              <w:fldChar w:fldCharType="begin"/>
            </w:r>
            <w:r>
              <w:rPr>
                <w:noProof/>
                <w:webHidden/>
              </w:rPr>
              <w:instrText xml:space="preserve"> PAGEREF _Toc214008648 \h </w:instrText>
            </w:r>
            <w:r>
              <w:rPr>
                <w:noProof/>
                <w:webHidden/>
              </w:rPr>
            </w:r>
            <w:r>
              <w:rPr>
                <w:noProof/>
                <w:webHidden/>
              </w:rPr>
              <w:fldChar w:fldCharType="separate"/>
            </w:r>
            <w:r>
              <w:rPr>
                <w:noProof/>
                <w:webHidden/>
              </w:rPr>
              <w:t>6</w:t>
            </w:r>
            <w:r>
              <w:rPr>
                <w:noProof/>
                <w:webHidden/>
              </w:rPr>
              <w:fldChar w:fldCharType="end"/>
            </w:r>
          </w:hyperlink>
        </w:p>
        <w:p w14:paraId="122A9297" w14:textId="4106CDB8" w:rsidR="003F771D" w:rsidRDefault="003F771D">
          <w:pPr>
            <w:pStyle w:val="TOC1"/>
            <w:tabs>
              <w:tab w:val="right" w:leader="dot" w:pos="9227"/>
            </w:tabs>
            <w:rPr>
              <w:rFonts w:asciiTheme="minorHAnsi" w:eastAsiaTheme="minorEastAsia" w:hAnsiTheme="minorHAnsi"/>
              <w:noProof/>
              <w:kern w:val="2"/>
              <w:szCs w:val="24"/>
              <w14:ligatures w14:val="standardContextual"/>
            </w:rPr>
          </w:pPr>
          <w:hyperlink w:anchor="_Toc214008649" w:history="1">
            <w:r w:rsidRPr="00D5413F">
              <w:rPr>
                <w:rStyle w:val="Hyperlink"/>
                <w:noProof/>
              </w:rPr>
              <w:t>CHAPTER TWO</w:t>
            </w:r>
            <w:r>
              <w:rPr>
                <w:noProof/>
                <w:webHidden/>
              </w:rPr>
              <w:tab/>
            </w:r>
            <w:r>
              <w:rPr>
                <w:noProof/>
                <w:webHidden/>
              </w:rPr>
              <w:fldChar w:fldCharType="begin"/>
            </w:r>
            <w:r>
              <w:rPr>
                <w:noProof/>
                <w:webHidden/>
              </w:rPr>
              <w:instrText xml:space="preserve"> PAGEREF _Toc214008649 \h </w:instrText>
            </w:r>
            <w:r>
              <w:rPr>
                <w:noProof/>
                <w:webHidden/>
              </w:rPr>
            </w:r>
            <w:r>
              <w:rPr>
                <w:noProof/>
                <w:webHidden/>
              </w:rPr>
              <w:fldChar w:fldCharType="separate"/>
            </w:r>
            <w:r>
              <w:rPr>
                <w:noProof/>
                <w:webHidden/>
              </w:rPr>
              <w:t>7</w:t>
            </w:r>
            <w:r>
              <w:rPr>
                <w:noProof/>
                <w:webHidden/>
              </w:rPr>
              <w:fldChar w:fldCharType="end"/>
            </w:r>
          </w:hyperlink>
        </w:p>
        <w:p w14:paraId="06465C89" w14:textId="1E3E8E1C" w:rsidR="003F771D" w:rsidRDefault="003F771D">
          <w:pPr>
            <w:pStyle w:val="TOC1"/>
            <w:tabs>
              <w:tab w:val="right" w:leader="dot" w:pos="9227"/>
            </w:tabs>
            <w:rPr>
              <w:rFonts w:asciiTheme="minorHAnsi" w:eastAsiaTheme="minorEastAsia" w:hAnsiTheme="minorHAnsi"/>
              <w:noProof/>
              <w:kern w:val="2"/>
              <w:szCs w:val="24"/>
              <w14:ligatures w14:val="standardContextual"/>
            </w:rPr>
          </w:pPr>
          <w:hyperlink w:anchor="_Toc214008650" w:history="1">
            <w:r w:rsidRPr="00D5413F">
              <w:rPr>
                <w:rStyle w:val="Hyperlink"/>
                <w:noProof/>
              </w:rPr>
              <w:t>LITERATURE REVIEW</w:t>
            </w:r>
            <w:r>
              <w:rPr>
                <w:noProof/>
                <w:webHidden/>
              </w:rPr>
              <w:tab/>
            </w:r>
            <w:r>
              <w:rPr>
                <w:noProof/>
                <w:webHidden/>
              </w:rPr>
              <w:fldChar w:fldCharType="begin"/>
            </w:r>
            <w:r>
              <w:rPr>
                <w:noProof/>
                <w:webHidden/>
              </w:rPr>
              <w:instrText xml:space="preserve"> PAGEREF _Toc214008650 \h </w:instrText>
            </w:r>
            <w:r>
              <w:rPr>
                <w:noProof/>
                <w:webHidden/>
              </w:rPr>
            </w:r>
            <w:r>
              <w:rPr>
                <w:noProof/>
                <w:webHidden/>
              </w:rPr>
              <w:fldChar w:fldCharType="separate"/>
            </w:r>
            <w:r>
              <w:rPr>
                <w:noProof/>
                <w:webHidden/>
              </w:rPr>
              <w:t>7</w:t>
            </w:r>
            <w:r>
              <w:rPr>
                <w:noProof/>
                <w:webHidden/>
              </w:rPr>
              <w:fldChar w:fldCharType="end"/>
            </w:r>
          </w:hyperlink>
        </w:p>
        <w:p w14:paraId="5458B7A7" w14:textId="2FA4A66D" w:rsidR="003F771D" w:rsidRDefault="003F771D">
          <w:pPr>
            <w:pStyle w:val="TOC1"/>
            <w:tabs>
              <w:tab w:val="right" w:leader="dot" w:pos="9227"/>
            </w:tabs>
            <w:rPr>
              <w:rFonts w:asciiTheme="minorHAnsi" w:eastAsiaTheme="minorEastAsia" w:hAnsiTheme="minorHAnsi"/>
              <w:noProof/>
              <w:kern w:val="2"/>
              <w:szCs w:val="24"/>
              <w14:ligatures w14:val="standardContextual"/>
            </w:rPr>
          </w:pPr>
          <w:hyperlink w:anchor="_Toc214008651" w:history="1">
            <w:r w:rsidRPr="00D5413F">
              <w:rPr>
                <w:rStyle w:val="Hyperlink"/>
                <w:noProof/>
              </w:rPr>
              <w:t>CHAPTER THREE</w:t>
            </w:r>
            <w:r>
              <w:rPr>
                <w:noProof/>
                <w:webHidden/>
              </w:rPr>
              <w:tab/>
            </w:r>
            <w:r>
              <w:rPr>
                <w:noProof/>
                <w:webHidden/>
              </w:rPr>
              <w:fldChar w:fldCharType="begin"/>
            </w:r>
            <w:r>
              <w:rPr>
                <w:noProof/>
                <w:webHidden/>
              </w:rPr>
              <w:instrText xml:space="preserve"> PAGEREF _Toc214008651 \h </w:instrText>
            </w:r>
            <w:r>
              <w:rPr>
                <w:noProof/>
                <w:webHidden/>
              </w:rPr>
            </w:r>
            <w:r>
              <w:rPr>
                <w:noProof/>
                <w:webHidden/>
              </w:rPr>
              <w:fldChar w:fldCharType="separate"/>
            </w:r>
            <w:r>
              <w:rPr>
                <w:noProof/>
                <w:webHidden/>
              </w:rPr>
              <w:t>17</w:t>
            </w:r>
            <w:r>
              <w:rPr>
                <w:noProof/>
                <w:webHidden/>
              </w:rPr>
              <w:fldChar w:fldCharType="end"/>
            </w:r>
          </w:hyperlink>
        </w:p>
        <w:p w14:paraId="6A8A713C" w14:textId="029655B9" w:rsidR="003F771D" w:rsidRDefault="003F771D">
          <w:pPr>
            <w:pStyle w:val="TOC1"/>
            <w:tabs>
              <w:tab w:val="right" w:leader="dot" w:pos="9227"/>
            </w:tabs>
            <w:rPr>
              <w:rFonts w:asciiTheme="minorHAnsi" w:eastAsiaTheme="minorEastAsia" w:hAnsiTheme="minorHAnsi"/>
              <w:noProof/>
              <w:kern w:val="2"/>
              <w:szCs w:val="24"/>
              <w14:ligatures w14:val="standardContextual"/>
            </w:rPr>
          </w:pPr>
          <w:hyperlink w:anchor="_Toc214008652" w:history="1">
            <w:r w:rsidRPr="00D5413F">
              <w:rPr>
                <w:rStyle w:val="Hyperlink"/>
                <w:noProof/>
              </w:rPr>
              <w:t>RESEARCH METHODOLOGY</w:t>
            </w:r>
            <w:r>
              <w:rPr>
                <w:noProof/>
                <w:webHidden/>
              </w:rPr>
              <w:tab/>
            </w:r>
            <w:r>
              <w:rPr>
                <w:noProof/>
                <w:webHidden/>
              </w:rPr>
              <w:fldChar w:fldCharType="begin"/>
            </w:r>
            <w:r>
              <w:rPr>
                <w:noProof/>
                <w:webHidden/>
              </w:rPr>
              <w:instrText xml:space="preserve"> PAGEREF _Toc214008652 \h </w:instrText>
            </w:r>
            <w:r>
              <w:rPr>
                <w:noProof/>
                <w:webHidden/>
              </w:rPr>
            </w:r>
            <w:r>
              <w:rPr>
                <w:noProof/>
                <w:webHidden/>
              </w:rPr>
              <w:fldChar w:fldCharType="separate"/>
            </w:r>
            <w:r>
              <w:rPr>
                <w:noProof/>
                <w:webHidden/>
              </w:rPr>
              <w:t>17</w:t>
            </w:r>
            <w:r>
              <w:rPr>
                <w:noProof/>
                <w:webHidden/>
              </w:rPr>
              <w:fldChar w:fldCharType="end"/>
            </w:r>
          </w:hyperlink>
        </w:p>
        <w:p w14:paraId="5C26F664" w14:textId="2DDAC3C6" w:rsidR="003F771D" w:rsidRDefault="003F771D">
          <w:pPr>
            <w:pStyle w:val="TOC2"/>
            <w:rPr>
              <w:rFonts w:asciiTheme="minorHAnsi" w:eastAsiaTheme="minorEastAsia" w:hAnsiTheme="minorHAnsi"/>
              <w:noProof/>
              <w:color w:val="auto"/>
              <w:kern w:val="2"/>
              <w:szCs w:val="24"/>
              <w14:ligatures w14:val="standardContextual"/>
            </w:rPr>
          </w:pPr>
          <w:hyperlink w:anchor="_Toc214008653" w:history="1">
            <w:r w:rsidRPr="00D5413F">
              <w:rPr>
                <w:rStyle w:val="Hyperlink"/>
                <w:noProof/>
              </w:rPr>
              <w:t>3.1 Description of the Study Area</w:t>
            </w:r>
            <w:r>
              <w:rPr>
                <w:noProof/>
                <w:webHidden/>
              </w:rPr>
              <w:tab/>
            </w:r>
            <w:r>
              <w:rPr>
                <w:noProof/>
                <w:webHidden/>
              </w:rPr>
              <w:fldChar w:fldCharType="begin"/>
            </w:r>
            <w:r>
              <w:rPr>
                <w:noProof/>
                <w:webHidden/>
              </w:rPr>
              <w:instrText xml:space="preserve"> PAGEREF _Toc214008653 \h </w:instrText>
            </w:r>
            <w:r>
              <w:rPr>
                <w:noProof/>
                <w:webHidden/>
              </w:rPr>
            </w:r>
            <w:r>
              <w:rPr>
                <w:noProof/>
                <w:webHidden/>
              </w:rPr>
              <w:fldChar w:fldCharType="separate"/>
            </w:r>
            <w:r>
              <w:rPr>
                <w:noProof/>
                <w:webHidden/>
              </w:rPr>
              <w:t>17</w:t>
            </w:r>
            <w:r>
              <w:rPr>
                <w:noProof/>
                <w:webHidden/>
              </w:rPr>
              <w:fldChar w:fldCharType="end"/>
            </w:r>
          </w:hyperlink>
        </w:p>
        <w:p w14:paraId="5DC7543C" w14:textId="3EF62D0B" w:rsidR="003F771D" w:rsidRDefault="003F771D">
          <w:pPr>
            <w:pStyle w:val="TOC2"/>
            <w:rPr>
              <w:rFonts w:asciiTheme="minorHAnsi" w:eastAsiaTheme="minorEastAsia" w:hAnsiTheme="minorHAnsi"/>
              <w:noProof/>
              <w:color w:val="auto"/>
              <w:kern w:val="2"/>
              <w:szCs w:val="24"/>
              <w14:ligatures w14:val="standardContextual"/>
            </w:rPr>
          </w:pPr>
          <w:hyperlink w:anchor="_Toc214008654" w:history="1">
            <w:r w:rsidRPr="00D5413F">
              <w:rPr>
                <w:rStyle w:val="Hyperlink"/>
                <w:noProof/>
              </w:rPr>
              <w:t>3.2 Research Design</w:t>
            </w:r>
            <w:r>
              <w:rPr>
                <w:noProof/>
                <w:webHidden/>
              </w:rPr>
              <w:tab/>
            </w:r>
            <w:r>
              <w:rPr>
                <w:noProof/>
                <w:webHidden/>
              </w:rPr>
              <w:fldChar w:fldCharType="begin"/>
            </w:r>
            <w:r>
              <w:rPr>
                <w:noProof/>
                <w:webHidden/>
              </w:rPr>
              <w:instrText xml:space="preserve"> PAGEREF _Toc214008654 \h </w:instrText>
            </w:r>
            <w:r>
              <w:rPr>
                <w:noProof/>
                <w:webHidden/>
              </w:rPr>
            </w:r>
            <w:r>
              <w:rPr>
                <w:noProof/>
                <w:webHidden/>
              </w:rPr>
              <w:fldChar w:fldCharType="separate"/>
            </w:r>
            <w:r>
              <w:rPr>
                <w:noProof/>
                <w:webHidden/>
              </w:rPr>
              <w:t>17</w:t>
            </w:r>
            <w:r>
              <w:rPr>
                <w:noProof/>
                <w:webHidden/>
              </w:rPr>
              <w:fldChar w:fldCharType="end"/>
            </w:r>
          </w:hyperlink>
        </w:p>
        <w:p w14:paraId="42F76FF1" w14:textId="5D2EF857" w:rsidR="003F771D" w:rsidRDefault="003F771D">
          <w:pPr>
            <w:pStyle w:val="TOC2"/>
            <w:rPr>
              <w:rFonts w:asciiTheme="minorHAnsi" w:eastAsiaTheme="minorEastAsia" w:hAnsiTheme="minorHAnsi"/>
              <w:noProof/>
              <w:color w:val="auto"/>
              <w:kern w:val="2"/>
              <w:szCs w:val="24"/>
              <w14:ligatures w14:val="standardContextual"/>
            </w:rPr>
          </w:pPr>
          <w:hyperlink w:anchor="_Toc214008655" w:history="1">
            <w:r w:rsidRPr="00D5413F">
              <w:rPr>
                <w:rStyle w:val="Hyperlink"/>
                <w:noProof/>
              </w:rPr>
              <w:t>3.4 Population of the Study</w:t>
            </w:r>
            <w:r>
              <w:rPr>
                <w:noProof/>
                <w:webHidden/>
              </w:rPr>
              <w:tab/>
            </w:r>
            <w:r>
              <w:rPr>
                <w:noProof/>
                <w:webHidden/>
              </w:rPr>
              <w:fldChar w:fldCharType="begin"/>
            </w:r>
            <w:r>
              <w:rPr>
                <w:noProof/>
                <w:webHidden/>
              </w:rPr>
              <w:instrText xml:space="preserve"> PAGEREF _Toc214008655 \h </w:instrText>
            </w:r>
            <w:r>
              <w:rPr>
                <w:noProof/>
                <w:webHidden/>
              </w:rPr>
            </w:r>
            <w:r>
              <w:rPr>
                <w:noProof/>
                <w:webHidden/>
              </w:rPr>
              <w:fldChar w:fldCharType="separate"/>
            </w:r>
            <w:r>
              <w:rPr>
                <w:noProof/>
                <w:webHidden/>
              </w:rPr>
              <w:t>18</w:t>
            </w:r>
            <w:r>
              <w:rPr>
                <w:noProof/>
                <w:webHidden/>
              </w:rPr>
              <w:fldChar w:fldCharType="end"/>
            </w:r>
          </w:hyperlink>
        </w:p>
        <w:p w14:paraId="298E4AD7" w14:textId="5874419B" w:rsidR="003F771D" w:rsidRDefault="003F771D">
          <w:pPr>
            <w:pStyle w:val="TOC2"/>
            <w:rPr>
              <w:rFonts w:asciiTheme="minorHAnsi" w:eastAsiaTheme="minorEastAsia" w:hAnsiTheme="minorHAnsi"/>
              <w:noProof/>
              <w:color w:val="auto"/>
              <w:kern w:val="2"/>
              <w:szCs w:val="24"/>
              <w14:ligatures w14:val="standardContextual"/>
            </w:rPr>
          </w:pPr>
          <w:hyperlink w:anchor="_Toc214008656" w:history="1">
            <w:r w:rsidRPr="00D5413F">
              <w:rPr>
                <w:rStyle w:val="Hyperlink"/>
                <w:noProof/>
              </w:rPr>
              <w:t>3.5 Sample Size and Sampling Technique</w:t>
            </w:r>
            <w:r>
              <w:rPr>
                <w:noProof/>
                <w:webHidden/>
              </w:rPr>
              <w:tab/>
            </w:r>
            <w:r>
              <w:rPr>
                <w:noProof/>
                <w:webHidden/>
              </w:rPr>
              <w:fldChar w:fldCharType="begin"/>
            </w:r>
            <w:r>
              <w:rPr>
                <w:noProof/>
                <w:webHidden/>
              </w:rPr>
              <w:instrText xml:space="preserve"> PAGEREF _Toc214008656 \h </w:instrText>
            </w:r>
            <w:r>
              <w:rPr>
                <w:noProof/>
                <w:webHidden/>
              </w:rPr>
            </w:r>
            <w:r>
              <w:rPr>
                <w:noProof/>
                <w:webHidden/>
              </w:rPr>
              <w:fldChar w:fldCharType="separate"/>
            </w:r>
            <w:r>
              <w:rPr>
                <w:noProof/>
                <w:webHidden/>
              </w:rPr>
              <w:t>18</w:t>
            </w:r>
            <w:r>
              <w:rPr>
                <w:noProof/>
                <w:webHidden/>
              </w:rPr>
              <w:fldChar w:fldCharType="end"/>
            </w:r>
          </w:hyperlink>
        </w:p>
        <w:p w14:paraId="52D9EF39" w14:textId="3E4263D5" w:rsidR="003F771D" w:rsidRDefault="003F771D">
          <w:pPr>
            <w:pStyle w:val="TOC2"/>
            <w:rPr>
              <w:rFonts w:asciiTheme="minorHAnsi" w:eastAsiaTheme="minorEastAsia" w:hAnsiTheme="minorHAnsi"/>
              <w:noProof/>
              <w:color w:val="auto"/>
              <w:kern w:val="2"/>
              <w:szCs w:val="24"/>
              <w14:ligatures w14:val="standardContextual"/>
            </w:rPr>
          </w:pPr>
          <w:hyperlink w:anchor="_Toc214008657" w:history="1">
            <w:r w:rsidRPr="00D5413F">
              <w:rPr>
                <w:rStyle w:val="Hyperlink"/>
                <w:noProof/>
              </w:rPr>
              <w:t>3.6 Data Collection Methods</w:t>
            </w:r>
            <w:r>
              <w:rPr>
                <w:noProof/>
                <w:webHidden/>
              </w:rPr>
              <w:tab/>
            </w:r>
            <w:r>
              <w:rPr>
                <w:noProof/>
                <w:webHidden/>
              </w:rPr>
              <w:fldChar w:fldCharType="begin"/>
            </w:r>
            <w:r>
              <w:rPr>
                <w:noProof/>
                <w:webHidden/>
              </w:rPr>
              <w:instrText xml:space="preserve"> PAGEREF _Toc214008657 \h </w:instrText>
            </w:r>
            <w:r>
              <w:rPr>
                <w:noProof/>
                <w:webHidden/>
              </w:rPr>
            </w:r>
            <w:r>
              <w:rPr>
                <w:noProof/>
                <w:webHidden/>
              </w:rPr>
              <w:fldChar w:fldCharType="separate"/>
            </w:r>
            <w:r>
              <w:rPr>
                <w:noProof/>
                <w:webHidden/>
              </w:rPr>
              <w:t>18</w:t>
            </w:r>
            <w:r>
              <w:rPr>
                <w:noProof/>
                <w:webHidden/>
              </w:rPr>
              <w:fldChar w:fldCharType="end"/>
            </w:r>
          </w:hyperlink>
        </w:p>
        <w:p w14:paraId="0DBB44BD" w14:textId="3E1181D9" w:rsidR="003F771D" w:rsidRDefault="003F771D">
          <w:pPr>
            <w:pStyle w:val="TOC2"/>
            <w:rPr>
              <w:rFonts w:asciiTheme="minorHAnsi" w:eastAsiaTheme="minorEastAsia" w:hAnsiTheme="minorHAnsi"/>
              <w:noProof/>
              <w:color w:val="auto"/>
              <w:kern w:val="2"/>
              <w:szCs w:val="24"/>
              <w14:ligatures w14:val="standardContextual"/>
            </w:rPr>
          </w:pPr>
          <w:hyperlink w:anchor="_Toc214008658" w:history="1">
            <w:r w:rsidRPr="00D5413F">
              <w:rPr>
                <w:rStyle w:val="Hyperlink"/>
                <w:noProof/>
              </w:rPr>
              <w:t>3.7 Data Analysis Techniques</w:t>
            </w:r>
            <w:r>
              <w:rPr>
                <w:noProof/>
                <w:webHidden/>
              </w:rPr>
              <w:tab/>
            </w:r>
            <w:r>
              <w:rPr>
                <w:noProof/>
                <w:webHidden/>
              </w:rPr>
              <w:fldChar w:fldCharType="begin"/>
            </w:r>
            <w:r>
              <w:rPr>
                <w:noProof/>
                <w:webHidden/>
              </w:rPr>
              <w:instrText xml:space="preserve"> PAGEREF _Toc214008658 \h </w:instrText>
            </w:r>
            <w:r>
              <w:rPr>
                <w:noProof/>
                <w:webHidden/>
              </w:rPr>
            </w:r>
            <w:r>
              <w:rPr>
                <w:noProof/>
                <w:webHidden/>
              </w:rPr>
              <w:fldChar w:fldCharType="separate"/>
            </w:r>
            <w:r>
              <w:rPr>
                <w:noProof/>
                <w:webHidden/>
              </w:rPr>
              <w:t>19</w:t>
            </w:r>
            <w:r>
              <w:rPr>
                <w:noProof/>
                <w:webHidden/>
              </w:rPr>
              <w:fldChar w:fldCharType="end"/>
            </w:r>
          </w:hyperlink>
        </w:p>
        <w:p w14:paraId="6448B0C5" w14:textId="43F4C6F5" w:rsidR="003F771D" w:rsidRDefault="003F771D">
          <w:pPr>
            <w:pStyle w:val="TOC2"/>
            <w:rPr>
              <w:rFonts w:asciiTheme="minorHAnsi" w:eastAsiaTheme="minorEastAsia" w:hAnsiTheme="minorHAnsi"/>
              <w:noProof/>
              <w:color w:val="auto"/>
              <w:kern w:val="2"/>
              <w:szCs w:val="24"/>
              <w14:ligatures w14:val="standardContextual"/>
            </w:rPr>
          </w:pPr>
          <w:hyperlink w:anchor="_Toc214008659" w:history="1">
            <w:r w:rsidRPr="00D5413F">
              <w:rPr>
                <w:rStyle w:val="Hyperlink"/>
                <w:noProof/>
              </w:rPr>
              <w:t>3.8 Ethical Considerations</w:t>
            </w:r>
            <w:r>
              <w:rPr>
                <w:noProof/>
                <w:webHidden/>
              </w:rPr>
              <w:tab/>
            </w:r>
            <w:r>
              <w:rPr>
                <w:noProof/>
                <w:webHidden/>
              </w:rPr>
              <w:fldChar w:fldCharType="begin"/>
            </w:r>
            <w:r>
              <w:rPr>
                <w:noProof/>
                <w:webHidden/>
              </w:rPr>
              <w:instrText xml:space="preserve"> PAGEREF _Toc214008659 \h </w:instrText>
            </w:r>
            <w:r>
              <w:rPr>
                <w:noProof/>
                <w:webHidden/>
              </w:rPr>
            </w:r>
            <w:r>
              <w:rPr>
                <w:noProof/>
                <w:webHidden/>
              </w:rPr>
              <w:fldChar w:fldCharType="separate"/>
            </w:r>
            <w:r>
              <w:rPr>
                <w:noProof/>
                <w:webHidden/>
              </w:rPr>
              <w:t>19</w:t>
            </w:r>
            <w:r>
              <w:rPr>
                <w:noProof/>
                <w:webHidden/>
              </w:rPr>
              <w:fldChar w:fldCharType="end"/>
            </w:r>
          </w:hyperlink>
        </w:p>
        <w:p w14:paraId="53B2528D" w14:textId="74A2AB94" w:rsidR="003F771D" w:rsidRDefault="003F771D">
          <w:pPr>
            <w:pStyle w:val="TOC1"/>
            <w:tabs>
              <w:tab w:val="right" w:leader="dot" w:pos="9227"/>
            </w:tabs>
            <w:rPr>
              <w:rFonts w:asciiTheme="minorHAnsi" w:eastAsiaTheme="minorEastAsia" w:hAnsiTheme="minorHAnsi"/>
              <w:noProof/>
              <w:kern w:val="2"/>
              <w:szCs w:val="24"/>
              <w14:ligatures w14:val="standardContextual"/>
            </w:rPr>
          </w:pPr>
          <w:hyperlink w:anchor="_Toc214008660" w:history="1">
            <w:r w:rsidRPr="00D5413F">
              <w:rPr>
                <w:rStyle w:val="Hyperlink"/>
                <w:noProof/>
              </w:rPr>
              <w:t>4. WORK PLAN</w:t>
            </w:r>
            <w:r>
              <w:rPr>
                <w:noProof/>
                <w:webHidden/>
              </w:rPr>
              <w:tab/>
            </w:r>
            <w:r>
              <w:rPr>
                <w:noProof/>
                <w:webHidden/>
              </w:rPr>
              <w:fldChar w:fldCharType="begin"/>
            </w:r>
            <w:r>
              <w:rPr>
                <w:noProof/>
                <w:webHidden/>
              </w:rPr>
              <w:instrText xml:space="preserve"> PAGEREF _Toc214008660 \h </w:instrText>
            </w:r>
            <w:r>
              <w:rPr>
                <w:noProof/>
                <w:webHidden/>
              </w:rPr>
            </w:r>
            <w:r>
              <w:rPr>
                <w:noProof/>
                <w:webHidden/>
              </w:rPr>
              <w:fldChar w:fldCharType="separate"/>
            </w:r>
            <w:r>
              <w:rPr>
                <w:noProof/>
                <w:webHidden/>
              </w:rPr>
              <w:t>21</w:t>
            </w:r>
            <w:r>
              <w:rPr>
                <w:noProof/>
                <w:webHidden/>
              </w:rPr>
              <w:fldChar w:fldCharType="end"/>
            </w:r>
          </w:hyperlink>
        </w:p>
        <w:p w14:paraId="7B15D505" w14:textId="6E6259F3" w:rsidR="003F771D" w:rsidRDefault="003F771D">
          <w:pPr>
            <w:pStyle w:val="TOC1"/>
            <w:tabs>
              <w:tab w:val="right" w:leader="dot" w:pos="9227"/>
            </w:tabs>
            <w:rPr>
              <w:rFonts w:asciiTheme="minorHAnsi" w:eastAsiaTheme="minorEastAsia" w:hAnsiTheme="minorHAnsi"/>
              <w:noProof/>
              <w:kern w:val="2"/>
              <w:szCs w:val="24"/>
              <w14:ligatures w14:val="standardContextual"/>
            </w:rPr>
          </w:pPr>
          <w:hyperlink w:anchor="_Toc214008661" w:history="1">
            <w:r w:rsidRPr="00D5413F">
              <w:rPr>
                <w:rStyle w:val="Hyperlink"/>
                <w:noProof/>
                <w:shd w:val="clear" w:color="auto" w:fill="FFFFFF"/>
              </w:rPr>
              <w:t>5. BUDGET PLAN</w:t>
            </w:r>
            <w:r>
              <w:rPr>
                <w:noProof/>
                <w:webHidden/>
              </w:rPr>
              <w:tab/>
            </w:r>
            <w:r>
              <w:rPr>
                <w:noProof/>
                <w:webHidden/>
              </w:rPr>
              <w:fldChar w:fldCharType="begin"/>
            </w:r>
            <w:r>
              <w:rPr>
                <w:noProof/>
                <w:webHidden/>
              </w:rPr>
              <w:instrText xml:space="preserve"> PAGEREF _Toc214008661 \h </w:instrText>
            </w:r>
            <w:r>
              <w:rPr>
                <w:noProof/>
                <w:webHidden/>
              </w:rPr>
            </w:r>
            <w:r>
              <w:rPr>
                <w:noProof/>
                <w:webHidden/>
              </w:rPr>
              <w:fldChar w:fldCharType="separate"/>
            </w:r>
            <w:r>
              <w:rPr>
                <w:noProof/>
                <w:webHidden/>
              </w:rPr>
              <w:t>22</w:t>
            </w:r>
            <w:r>
              <w:rPr>
                <w:noProof/>
                <w:webHidden/>
              </w:rPr>
              <w:fldChar w:fldCharType="end"/>
            </w:r>
          </w:hyperlink>
        </w:p>
        <w:p w14:paraId="0F9A0CF1" w14:textId="45A6E28D" w:rsidR="003F771D" w:rsidRDefault="003F771D">
          <w:pPr>
            <w:pStyle w:val="TOC1"/>
            <w:tabs>
              <w:tab w:val="right" w:leader="dot" w:pos="9227"/>
            </w:tabs>
            <w:rPr>
              <w:rFonts w:asciiTheme="minorHAnsi" w:eastAsiaTheme="minorEastAsia" w:hAnsiTheme="minorHAnsi"/>
              <w:noProof/>
              <w:kern w:val="2"/>
              <w:szCs w:val="24"/>
              <w14:ligatures w14:val="standardContextual"/>
            </w:rPr>
          </w:pPr>
          <w:hyperlink w:anchor="_Toc214008662" w:history="1">
            <w:r w:rsidRPr="00D5413F">
              <w:rPr>
                <w:rStyle w:val="Hyperlink"/>
                <w:noProof/>
              </w:rPr>
              <w:t>REFERENCES</w:t>
            </w:r>
            <w:r>
              <w:rPr>
                <w:noProof/>
                <w:webHidden/>
              </w:rPr>
              <w:tab/>
            </w:r>
            <w:r>
              <w:rPr>
                <w:noProof/>
                <w:webHidden/>
              </w:rPr>
              <w:fldChar w:fldCharType="begin"/>
            </w:r>
            <w:r>
              <w:rPr>
                <w:noProof/>
                <w:webHidden/>
              </w:rPr>
              <w:instrText xml:space="preserve"> PAGEREF _Toc214008662 \h </w:instrText>
            </w:r>
            <w:r>
              <w:rPr>
                <w:noProof/>
                <w:webHidden/>
              </w:rPr>
            </w:r>
            <w:r>
              <w:rPr>
                <w:noProof/>
                <w:webHidden/>
              </w:rPr>
              <w:fldChar w:fldCharType="separate"/>
            </w:r>
            <w:r>
              <w:rPr>
                <w:noProof/>
                <w:webHidden/>
              </w:rPr>
              <w:t>23</w:t>
            </w:r>
            <w:r>
              <w:rPr>
                <w:noProof/>
                <w:webHidden/>
              </w:rPr>
              <w:fldChar w:fldCharType="end"/>
            </w:r>
          </w:hyperlink>
        </w:p>
        <w:p w14:paraId="69963A6A" w14:textId="2E4E2373" w:rsidR="003F771D" w:rsidRDefault="003F771D">
          <w:r>
            <w:rPr>
              <w:b/>
              <w:bCs/>
              <w:noProof/>
            </w:rPr>
            <w:fldChar w:fldCharType="end"/>
          </w:r>
        </w:p>
      </w:sdtContent>
    </w:sdt>
    <w:p w14:paraId="35A04AD2" w14:textId="77777777" w:rsidR="003F771D" w:rsidRDefault="003F771D" w:rsidP="003F771D"/>
    <w:p w14:paraId="73C17756" w14:textId="77777777" w:rsidR="003F771D" w:rsidRDefault="003F771D" w:rsidP="003F771D"/>
    <w:p w14:paraId="4B7801FB" w14:textId="77777777" w:rsidR="003F771D" w:rsidRDefault="003F771D" w:rsidP="003F771D"/>
    <w:p w14:paraId="52A68B88" w14:textId="77777777" w:rsidR="003F771D" w:rsidRDefault="003F771D" w:rsidP="003F771D"/>
    <w:p w14:paraId="5F31DE0A" w14:textId="77777777" w:rsidR="003F771D" w:rsidRDefault="003F771D" w:rsidP="003F771D"/>
    <w:p w14:paraId="497E095D" w14:textId="77777777" w:rsidR="003F771D" w:rsidRDefault="003F771D" w:rsidP="003F771D"/>
    <w:p w14:paraId="069086E9" w14:textId="77777777" w:rsidR="003F771D" w:rsidRDefault="003F771D" w:rsidP="003F771D"/>
    <w:p w14:paraId="78B3AF0A" w14:textId="77777777" w:rsidR="003F771D" w:rsidRDefault="003F771D" w:rsidP="003F771D"/>
    <w:p w14:paraId="494C691A" w14:textId="77777777" w:rsidR="003F771D" w:rsidRDefault="003F771D" w:rsidP="003F771D"/>
    <w:p w14:paraId="2A0986BF" w14:textId="77777777" w:rsidR="003F771D" w:rsidRDefault="003F771D" w:rsidP="003F771D"/>
    <w:p w14:paraId="076C6974" w14:textId="77777777" w:rsidR="003F771D" w:rsidRDefault="003F771D" w:rsidP="003F771D"/>
    <w:p w14:paraId="7AFB497F" w14:textId="77777777" w:rsidR="003F771D" w:rsidRDefault="003F771D" w:rsidP="003F771D"/>
    <w:p w14:paraId="0DA3B7D2" w14:textId="77777777" w:rsidR="003F771D" w:rsidRDefault="003F771D" w:rsidP="003F771D"/>
    <w:p w14:paraId="5951665F" w14:textId="77777777" w:rsidR="003F771D" w:rsidRDefault="003F771D" w:rsidP="003F771D"/>
    <w:p w14:paraId="6DD7665C" w14:textId="77777777" w:rsidR="003F771D" w:rsidRDefault="003F771D" w:rsidP="003F771D"/>
    <w:p w14:paraId="635C66B2" w14:textId="77777777" w:rsidR="003F771D" w:rsidRDefault="003F771D" w:rsidP="003F771D"/>
    <w:p w14:paraId="5EBAAEC9" w14:textId="77777777" w:rsidR="003F771D" w:rsidRDefault="003F771D" w:rsidP="003F771D"/>
    <w:p w14:paraId="397DFFE0" w14:textId="77777777" w:rsidR="003F771D" w:rsidRDefault="003F771D" w:rsidP="003F771D"/>
    <w:p w14:paraId="6BE49AB8" w14:textId="77777777" w:rsidR="003F771D" w:rsidRDefault="003F771D" w:rsidP="003F771D"/>
    <w:p w14:paraId="0C2D8731" w14:textId="77777777" w:rsidR="003F771D" w:rsidRDefault="003F771D" w:rsidP="003F771D"/>
    <w:p w14:paraId="79E51247" w14:textId="77777777" w:rsidR="003F771D" w:rsidRPr="003F771D" w:rsidRDefault="003F771D" w:rsidP="003F771D"/>
    <w:bookmarkEnd w:id="1"/>
    <w:p w14:paraId="47DAD411" w14:textId="7AB1B6CC" w:rsidR="00C15A54" w:rsidRDefault="00C15A54" w:rsidP="00C15A54"/>
    <w:p w14:paraId="1DC31ADF" w14:textId="77777777" w:rsidR="00B42654" w:rsidRDefault="00B42654" w:rsidP="00C15A54"/>
    <w:p w14:paraId="25A10FF3" w14:textId="6DB40CCE" w:rsidR="00B42654" w:rsidRDefault="00B42654" w:rsidP="00B42654">
      <w:pPr>
        <w:pStyle w:val="Heading1"/>
      </w:pPr>
      <w:bookmarkStart w:id="2" w:name="_Toc214008632"/>
      <w:r>
        <w:lastRenderedPageBreak/>
        <w:t>LIST OF TABLES</w:t>
      </w:r>
      <w:bookmarkEnd w:id="2"/>
    </w:p>
    <w:p w14:paraId="7A9CD6DC" w14:textId="78EEA49B" w:rsidR="00B42654" w:rsidRDefault="00B42654" w:rsidP="00B42654">
      <w:pPr>
        <w:pStyle w:val="TableofFigures"/>
        <w:tabs>
          <w:tab w:val="right" w:leader="dot" w:pos="9227"/>
        </w:tabs>
        <w:spacing w:line="360" w:lineRule="auto"/>
        <w:jc w:val="both"/>
        <w:rPr>
          <w:rFonts w:asciiTheme="minorHAnsi" w:eastAsiaTheme="minorEastAsia" w:hAnsiTheme="minorHAnsi"/>
          <w:noProof/>
          <w:kern w:val="2"/>
          <w:szCs w:val="24"/>
          <w14:ligatures w14:val="standardContextual"/>
        </w:rPr>
      </w:pPr>
      <w:r>
        <w:fldChar w:fldCharType="begin"/>
      </w:r>
      <w:r>
        <w:instrText xml:space="preserve"> TOC \h \z \c "Table" </w:instrText>
      </w:r>
      <w:r>
        <w:fldChar w:fldCharType="separate"/>
      </w:r>
      <w:hyperlink w:anchor="_Toc213882204" w:history="1">
        <w:r w:rsidRPr="00852F03">
          <w:rPr>
            <w:rStyle w:val="Hyperlink"/>
            <w:b/>
            <w:bCs/>
            <w:noProof/>
          </w:rPr>
          <w:t xml:space="preserve">Table 1: Work plan for the </w:t>
        </w:r>
        <w:r w:rsidRPr="00852F03">
          <w:rPr>
            <w:rStyle w:val="Hyperlink"/>
            <w:rFonts w:cs="Times New Roman"/>
            <w:b/>
            <w:bCs/>
            <w:noProof/>
            <w:shd w:val="clear" w:color="auto" w:fill="FFFFFF"/>
          </w:rPr>
          <w:t>assessment of fixed asset management practice: the case of riders manufacturing company S.C.</w:t>
        </w:r>
        <w:r>
          <w:rPr>
            <w:noProof/>
            <w:webHidden/>
          </w:rPr>
          <w:tab/>
        </w:r>
        <w:r>
          <w:rPr>
            <w:noProof/>
            <w:webHidden/>
          </w:rPr>
          <w:fldChar w:fldCharType="begin"/>
        </w:r>
        <w:r>
          <w:rPr>
            <w:noProof/>
            <w:webHidden/>
          </w:rPr>
          <w:instrText xml:space="preserve"> PAGEREF _Toc213882204 \h </w:instrText>
        </w:r>
        <w:r>
          <w:rPr>
            <w:noProof/>
            <w:webHidden/>
          </w:rPr>
        </w:r>
        <w:r>
          <w:rPr>
            <w:noProof/>
            <w:webHidden/>
          </w:rPr>
          <w:fldChar w:fldCharType="separate"/>
        </w:r>
        <w:r>
          <w:rPr>
            <w:noProof/>
            <w:webHidden/>
          </w:rPr>
          <w:t>20</w:t>
        </w:r>
        <w:r>
          <w:rPr>
            <w:noProof/>
            <w:webHidden/>
          </w:rPr>
          <w:fldChar w:fldCharType="end"/>
        </w:r>
      </w:hyperlink>
    </w:p>
    <w:p w14:paraId="6DEBB227" w14:textId="048CEDF4" w:rsidR="00B42654" w:rsidRDefault="00000000" w:rsidP="00B42654">
      <w:pPr>
        <w:pStyle w:val="TableofFigures"/>
        <w:tabs>
          <w:tab w:val="right" w:leader="dot" w:pos="9227"/>
        </w:tabs>
        <w:spacing w:line="360" w:lineRule="auto"/>
        <w:jc w:val="both"/>
        <w:rPr>
          <w:rFonts w:asciiTheme="minorHAnsi" w:eastAsiaTheme="minorEastAsia" w:hAnsiTheme="minorHAnsi"/>
          <w:noProof/>
          <w:kern w:val="2"/>
          <w:szCs w:val="24"/>
          <w14:ligatures w14:val="standardContextual"/>
        </w:rPr>
      </w:pPr>
      <w:hyperlink w:anchor="_Toc213882205" w:history="1">
        <w:r w:rsidR="00B42654" w:rsidRPr="00852F03">
          <w:rPr>
            <w:rStyle w:val="Hyperlink"/>
            <w:b/>
            <w:bCs/>
            <w:noProof/>
          </w:rPr>
          <w:t>Table 2 Budget plan of Assessing of fixed asset management practice: the case of riders manufacturing company S.C.</w:t>
        </w:r>
        <w:r w:rsidR="00B42654">
          <w:rPr>
            <w:noProof/>
            <w:webHidden/>
          </w:rPr>
          <w:tab/>
        </w:r>
        <w:r w:rsidR="00B42654">
          <w:rPr>
            <w:noProof/>
            <w:webHidden/>
          </w:rPr>
          <w:fldChar w:fldCharType="begin"/>
        </w:r>
        <w:r w:rsidR="00B42654">
          <w:rPr>
            <w:noProof/>
            <w:webHidden/>
          </w:rPr>
          <w:instrText xml:space="preserve"> PAGEREF _Toc213882205 \h </w:instrText>
        </w:r>
        <w:r w:rsidR="00B42654">
          <w:rPr>
            <w:noProof/>
            <w:webHidden/>
          </w:rPr>
        </w:r>
        <w:r w:rsidR="00B42654">
          <w:rPr>
            <w:noProof/>
            <w:webHidden/>
          </w:rPr>
          <w:fldChar w:fldCharType="separate"/>
        </w:r>
        <w:r w:rsidR="00B42654">
          <w:rPr>
            <w:noProof/>
            <w:webHidden/>
          </w:rPr>
          <w:t>21</w:t>
        </w:r>
        <w:r w:rsidR="00B42654">
          <w:rPr>
            <w:noProof/>
            <w:webHidden/>
          </w:rPr>
          <w:fldChar w:fldCharType="end"/>
        </w:r>
      </w:hyperlink>
    </w:p>
    <w:p w14:paraId="1472B43B" w14:textId="061E624E" w:rsidR="00B42654" w:rsidRDefault="00B42654" w:rsidP="00C15A54">
      <w:r>
        <w:fldChar w:fldCharType="end"/>
      </w:r>
    </w:p>
    <w:p w14:paraId="15B53E76" w14:textId="6529EB0A" w:rsidR="00145F9F" w:rsidRDefault="00145F9F" w:rsidP="00C15A54"/>
    <w:p w14:paraId="142AC4FD" w14:textId="79A4AFD2" w:rsidR="00145F9F" w:rsidRDefault="00145F9F" w:rsidP="00C15A54"/>
    <w:p w14:paraId="3DFA171B" w14:textId="21A54846" w:rsidR="00145F9F" w:rsidRDefault="00145F9F" w:rsidP="00C15A54"/>
    <w:p w14:paraId="5CD2692A" w14:textId="6EA63421" w:rsidR="00145F9F" w:rsidRDefault="00145F9F" w:rsidP="00C15A54"/>
    <w:p w14:paraId="792ACB2C" w14:textId="1CED84B3" w:rsidR="00145F9F" w:rsidRDefault="00145F9F" w:rsidP="00C15A54"/>
    <w:p w14:paraId="5F088238" w14:textId="2913AD02" w:rsidR="00145F9F" w:rsidRDefault="00145F9F" w:rsidP="00C15A54"/>
    <w:p w14:paraId="72E0E018" w14:textId="6390AC03" w:rsidR="00145F9F" w:rsidRDefault="00145F9F" w:rsidP="00C15A54"/>
    <w:p w14:paraId="4023C7E1" w14:textId="21D7B569" w:rsidR="00145F9F" w:rsidRDefault="00145F9F" w:rsidP="00C15A54"/>
    <w:p w14:paraId="6B5753D6" w14:textId="2205A602" w:rsidR="00145F9F" w:rsidRDefault="00145F9F" w:rsidP="00C15A54"/>
    <w:p w14:paraId="4DBE60EF" w14:textId="255FB54F" w:rsidR="00145F9F" w:rsidRDefault="00145F9F" w:rsidP="00C15A54"/>
    <w:p w14:paraId="63BB658C" w14:textId="369622DB" w:rsidR="00145F9F" w:rsidRDefault="00145F9F" w:rsidP="00C15A54"/>
    <w:p w14:paraId="38C3EB53" w14:textId="13FEFC77" w:rsidR="00145F9F" w:rsidRDefault="00145F9F" w:rsidP="00C15A54"/>
    <w:p w14:paraId="38282AD0" w14:textId="194276F4" w:rsidR="00145F9F" w:rsidRDefault="00145F9F" w:rsidP="00C15A54"/>
    <w:p w14:paraId="25DA3753" w14:textId="2A2DFF92" w:rsidR="00145F9F" w:rsidRDefault="00145F9F" w:rsidP="00C15A54"/>
    <w:p w14:paraId="41B2509E" w14:textId="1CB0651C" w:rsidR="00145F9F" w:rsidRDefault="00145F9F" w:rsidP="00C15A54"/>
    <w:p w14:paraId="36239214" w14:textId="5C33C079" w:rsidR="00145F9F" w:rsidRDefault="00145F9F" w:rsidP="00C15A54"/>
    <w:p w14:paraId="486BC4CA" w14:textId="4FE8DEEA" w:rsidR="00145F9F" w:rsidRDefault="00145F9F" w:rsidP="00C15A54"/>
    <w:p w14:paraId="33BCA886" w14:textId="4B1397EA" w:rsidR="00145F9F" w:rsidRDefault="00145F9F" w:rsidP="00C15A54"/>
    <w:p w14:paraId="49B7B776" w14:textId="1DF479E9" w:rsidR="00145F9F" w:rsidRDefault="00145F9F" w:rsidP="00C15A54"/>
    <w:p w14:paraId="46F59D03" w14:textId="7DCFADF8" w:rsidR="00145F9F" w:rsidRDefault="00145F9F" w:rsidP="00C15A54"/>
    <w:p w14:paraId="2351F0B7" w14:textId="1D5763B1" w:rsidR="00145F9F" w:rsidRDefault="00145F9F" w:rsidP="00C15A54"/>
    <w:p w14:paraId="3C984070" w14:textId="249421DE" w:rsidR="00145F9F" w:rsidRDefault="00145F9F" w:rsidP="00C15A54"/>
    <w:p w14:paraId="64EFF552" w14:textId="77777777" w:rsidR="00145F9F" w:rsidRPr="00C15A54" w:rsidRDefault="00145F9F" w:rsidP="00C15A54"/>
    <w:p w14:paraId="079B646F" w14:textId="38747D41" w:rsidR="003F4E41" w:rsidRDefault="006B2183" w:rsidP="00DB6791">
      <w:pPr>
        <w:pStyle w:val="Heading1"/>
      </w:pPr>
      <w:bookmarkStart w:id="3" w:name="_Toc6257"/>
      <w:bookmarkStart w:id="4" w:name="_Toc202356097"/>
      <w:bookmarkStart w:id="5" w:name="_Toc205156629"/>
      <w:bookmarkStart w:id="6" w:name="_Toc214008633"/>
      <w:r>
        <w:t>LIST OF ACRNOMY AND ABBREVIATION</w:t>
      </w:r>
      <w:bookmarkEnd w:id="3"/>
      <w:bookmarkEnd w:id="4"/>
      <w:bookmarkEnd w:id="5"/>
      <w:bookmarkEnd w:id="6"/>
    </w:p>
    <w:p w14:paraId="14D2AAED" w14:textId="0C2E8CD1" w:rsidR="00053965" w:rsidRPr="00053965" w:rsidRDefault="00053965" w:rsidP="00053965">
      <w:pPr>
        <w:ind w:left="360"/>
        <w:rPr>
          <w:b/>
          <w:bCs/>
        </w:rPr>
      </w:pPr>
      <w:r w:rsidRPr="00053965">
        <w:rPr>
          <w:b/>
          <w:bCs/>
        </w:rPr>
        <w:t>AICPA – American Institute of Certified Public Accountants</w:t>
      </w:r>
    </w:p>
    <w:p w14:paraId="70F3F932" w14:textId="557C7C7E" w:rsidR="00053965" w:rsidRPr="00053965" w:rsidRDefault="00053965" w:rsidP="00053965">
      <w:pPr>
        <w:ind w:left="360"/>
        <w:rPr>
          <w:b/>
          <w:bCs/>
        </w:rPr>
      </w:pPr>
      <w:r w:rsidRPr="00053965">
        <w:rPr>
          <w:b/>
          <w:bCs/>
        </w:rPr>
        <w:t>CIPFA – Chartered Institute of Public Finance and Accountancy</w:t>
      </w:r>
    </w:p>
    <w:p w14:paraId="5AABEEB8" w14:textId="65DD4849" w:rsidR="00053965" w:rsidRPr="00053965" w:rsidRDefault="00053965" w:rsidP="00053965">
      <w:pPr>
        <w:ind w:left="360"/>
        <w:rPr>
          <w:b/>
          <w:bCs/>
        </w:rPr>
      </w:pPr>
      <w:r w:rsidRPr="00053965">
        <w:rPr>
          <w:b/>
          <w:bCs/>
        </w:rPr>
        <w:t>COSLA – Convention of Scottish Local Authorities</w:t>
      </w:r>
    </w:p>
    <w:p w14:paraId="10F1F6EB" w14:textId="17984437" w:rsidR="00053965" w:rsidRPr="00053965" w:rsidRDefault="00053965" w:rsidP="00053965">
      <w:pPr>
        <w:ind w:left="360"/>
        <w:rPr>
          <w:b/>
          <w:bCs/>
        </w:rPr>
      </w:pPr>
      <w:r w:rsidRPr="00053965">
        <w:rPr>
          <w:b/>
          <w:bCs/>
        </w:rPr>
        <w:t>ERP – Enterprise Resource Planning</w:t>
      </w:r>
    </w:p>
    <w:p w14:paraId="2D9A4254" w14:textId="34804A8F" w:rsidR="00053965" w:rsidRPr="00053965" w:rsidRDefault="00053965" w:rsidP="00053965">
      <w:pPr>
        <w:ind w:left="360"/>
        <w:rPr>
          <w:b/>
          <w:bCs/>
        </w:rPr>
      </w:pPr>
      <w:r w:rsidRPr="00053965">
        <w:rPr>
          <w:b/>
          <w:bCs/>
        </w:rPr>
        <w:t>FHWA – Federal Highway Administration (USA)</w:t>
      </w:r>
    </w:p>
    <w:p w14:paraId="11EF69C2" w14:textId="637CD459" w:rsidR="00053965" w:rsidRPr="00053965" w:rsidRDefault="00053965" w:rsidP="00053965">
      <w:pPr>
        <w:ind w:left="360"/>
        <w:rPr>
          <w:b/>
          <w:bCs/>
        </w:rPr>
      </w:pPr>
      <w:r w:rsidRPr="00053965">
        <w:rPr>
          <w:b/>
          <w:bCs/>
        </w:rPr>
        <w:t>GFMAM – Global Forum for Maintenance and Asset Management</w:t>
      </w:r>
    </w:p>
    <w:p w14:paraId="28B8F7C4" w14:textId="37DF8DF4" w:rsidR="00053965" w:rsidRPr="00053965" w:rsidRDefault="00053965" w:rsidP="00053965">
      <w:pPr>
        <w:ind w:left="360"/>
        <w:rPr>
          <w:b/>
          <w:bCs/>
        </w:rPr>
      </w:pPr>
      <w:r w:rsidRPr="00053965">
        <w:rPr>
          <w:b/>
          <w:bCs/>
        </w:rPr>
        <w:t>G/L – General Ledger</w:t>
      </w:r>
    </w:p>
    <w:p w14:paraId="5B05EE32" w14:textId="45E8F946" w:rsidR="00053965" w:rsidRPr="00053965" w:rsidRDefault="00053965" w:rsidP="00053965">
      <w:pPr>
        <w:ind w:left="360"/>
        <w:rPr>
          <w:b/>
          <w:bCs/>
        </w:rPr>
      </w:pPr>
      <w:r w:rsidRPr="00053965">
        <w:rPr>
          <w:b/>
          <w:bCs/>
        </w:rPr>
        <w:t>IAM – Institute of Asset Management</w:t>
      </w:r>
    </w:p>
    <w:p w14:paraId="0D8FE5C2" w14:textId="626310AE" w:rsidR="00053965" w:rsidRPr="00053965" w:rsidRDefault="00053965" w:rsidP="00053965">
      <w:pPr>
        <w:ind w:left="360"/>
        <w:rPr>
          <w:b/>
          <w:bCs/>
        </w:rPr>
      </w:pPr>
      <w:r w:rsidRPr="00053965">
        <w:rPr>
          <w:b/>
          <w:bCs/>
        </w:rPr>
        <w:t>IT – Information Technology</w:t>
      </w:r>
    </w:p>
    <w:p w14:paraId="646E0509" w14:textId="35781204" w:rsidR="00053965" w:rsidRPr="00053965" w:rsidRDefault="00053965" w:rsidP="00053965">
      <w:pPr>
        <w:ind w:left="360"/>
        <w:rPr>
          <w:b/>
          <w:bCs/>
        </w:rPr>
      </w:pPr>
      <w:r w:rsidRPr="00053965">
        <w:rPr>
          <w:b/>
          <w:bCs/>
        </w:rPr>
        <w:t>KPI – Key Performance Indicator</w:t>
      </w:r>
    </w:p>
    <w:p w14:paraId="6BC427FF" w14:textId="25A1F8BA" w:rsidR="00053965" w:rsidRPr="00053965" w:rsidRDefault="00053965" w:rsidP="00053965">
      <w:pPr>
        <w:ind w:left="360"/>
        <w:rPr>
          <w:b/>
          <w:bCs/>
        </w:rPr>
      </w:pPr>
      <w:proofErr w:type="spellStart"/>
      <w:r w:rsidRPr="00053965">
        <w:rPr>
          <w:b/>
          <w:bCs/>
        </w:rPr>
        <w:t>MoFED</w:t>
      </w:r>
      <w:proofErr w:type="spellEnd"/>
      <w:r w:rsidRPr="00053965">
        <w:rPr>
          <w:b/>
          <w:bCs/>
        </w:rPr>
        <w:t xml:space="preserve"> – Ministry of Finance and Economic Development (Ethiopia)</w:t>
      </w:r>
    </w:p>
    <w:p w14:paraId="5F3F59E5" w14:textId="2A9B95C0" w:rsidR="00053965" w:rsidRPr="00053965" w:rsidRDefault="00053965" w:rsidP="00053965">
      <w:pPr>
        <w:ind w:left="360"/>
        <w:rPr>
          <w:b/>
          <w:bCs/>
        </w:rPr>
      </w:pPr>
      <w:r w:rsidRPr="00053965">
        <w:rPr>
          <w:b/>
          <w:bCs/>
        </w:rPr>
        <w:t>NSW – New South Wales (Australia)</w:t>
      </w:r>
    </w:p>
    <w:p w14:paraId="1C689490" w14:textId="71A52679" w:rsidR="00053965" w:rsidRPr="00053965" w:rsidRDefault="00053965" w:rsidP="00053965">
      <w:pPr>
        <w:ind w:left="360"/>
        <w:rPr>
          <w:b/>
          <w:bCs/>
        </w:rPr>
      </w:pPr>
      <w:r w:rsidRPr="00053965">
        <w:rPr>
          <w:b/>
          <w:bCs/>
        </w:rPr>
        <w:t>OECD – Organization for Economic Co-operation and Development</w:t>
      </w:r>
    </w:p>
    <w:p w14:paraId="73182124" w14:textId="7B5F8941" w:rsidR="00053965" w:rsidRPr="00053965" w:rsidRDefault="00053965" w:rsidP="00053965">
      <w:pPr>
        <w:ind w:left="360"/>
        <w:rPr>
          <w:b/>
          <w:bCs/>
        </w:rPr>
      </w:pPr>
      <w:r w:rsidRPr="00053965">
        <w:rPr>
          <w:b/>
          <w:bCs/>
        </w:rPr>
        <w:t>PDF – Portable Document Format</w:t>
      </w:r>
    </w:p>
    <w:p w14:paraId="7FBC5131" w14:textId="232C4B99" w:rsidR="00053965" w:rsidRPr="00053965" w:rsidRDefault="00053965" w:rsidP="00053965">
      <w:pPr>
        <w:ind w:left="360"/>
        <w:rPr>
          <w:b/>
          <w:bCs/>
        </w:rPr>
      </w:pPr>
      <w:r w:rsidRPr="00053965">
        <w:rPr>
          <w:b/>
          <w:bCs/>
        </w:rPr>
        <w:t>S.C. – Share Company</w:t>
      </w:r>
    </w:p>
    <w:p w14:paraId="7683D363" w14:textId="1B6B8465" w:rsidR="00053965" w:rsidRPr="00053965" w:rsidRDefault="00053965" w:rsidP="00053965">
      <w:pPr>
        <w:ind w:left="360"/>
        <w:rPr>
          <w:b/>
          <w:bCs/>
        </w:rPr>
      </w:pPr>
      <w:r w:rsidRPr="00053965">
        <w:rPr>
          <w:b/>
          <w:bCs/>
        </w:rPr>
        <w:t>SPSS – Statistical Package for the Social Sciences</w:t>
      </w:r>
    </w:p>
    <w:p w14:paraId="3A517048" w14:textId="30F5A1F7" w:rsidR="00053965" w:rsidRPr="00053965" w:rsidRDefault="00053965" w:rsidP="00053965">
      <w:pPr>
        <w:ind w:left="360"/>
        <w:rPr>
          <w:b/>
          <w:bCs/>
        </w:rPr>
      </w:pPr>
      <w:r w:rsidRPr="00053965">
        <w:rPr>
          <w:b/>
          <w:bCs/>
        </w:rPr>
        <w:t>UK – United Kingdom</w:t>
      </w:r>
    </w:p>
    <w:p w14:paraId="614D429C" w14:textId="0983793E" w:rsidR="00053965" w:rsidRPr="00053965" w:rsidRDefault="00053965" w:rsidP="00053965">
      <w:pPr>
        <w:ind w:left="360"/>
        <w:rPr>
          <w:b/>
          <w:bCs/>
        </w:rPr>
      </w:pPr>
      <w:r w:rsidRPr="00053965">
        <w:rPr>
          <w:b/>
          <w:bCs/>
        </w:rPr>
        <w:t>USA – United States of America</w:t>
      </w:r>
    </w:p>
    <w:p w14:paraId="6C014D4F" w14:textId="7B17177A" w:rsidR="00053965" w:rsidRPr="00053965" w:rsidRDefault="00053965" w:rsidP="00053965">
      <w:pPr>
        <w:ind w:left="360"/>
        <w:rPr>
          <w:b/>
          <w:bCs/>
        </w:rPr>
      </w:pPr>
      <w:r w:rsidRPr="00053965">
        <w:rPr>
          <w:b/>
          <w:bCs/>
        </w:rPr>
        <w:t>OGC – Office of Government Commerce (UK)</w:t>
      </w:r>
    </w:p>
    <w:p w14:paraId="365B7EAC" w14:textId="18D0A850" w:rsidR="00053965" w:rsidRPr="00053965" w:rsidRDefault="00053965" w:rsidP="00053965">
      <w:pPr>
        <w:rPr>
          <w:b/>
          <w:bCs/>
        </w:rPr>
      </w:pPr>
    </w:p>
    <w:p w14:paraId="13260AFC" w14:textId="77777777" w:rsidR="00053965" w:rsidRPr="00053965" w:rsidRDefault="00053965" w:rsidP="00053965"/>
    <w:p w14:paraId="53F1F6EA" w14:textId="77777777" w:rsidR="003F4E41" w:rsidRDefault="003F4E41"/>
    <w:p w14:paraId="049A47E0" w14:textId="77777777" w:rsidR="003F4E41" w:rsidRDefault="003F4E41"/>
    <w:p w14:paraId="2DC42030" w14:textId="77777777" w:rsidR="003F4E41" w:rsidRDefault="003F4E41"/>
    <w:p w14:paraId="1C2E17CB" w14:textId="77777777" w:rsidR="00053965" w:rsidRDefault="00053965" w:rsidP="00512914">
      <w:pPr>
        <w:spacing w:line="360" w:lineRule="auto"/>
        <w:jc w:val="both"/>
      </w:pPr>
    </w:p>
    <w:p w14:paraId="2F53847D" w14:textId="77777777" w:rsidR="00053965" w:rsidRDefault="00053965" w:rsidP="00053965">
      <w:pPr>
        <w:pStyle w:val="Heading1"/>
      </w:pPr>
      <w:bookmarkStart w:id="7" w:name="_Toc205156630"/>
      <w:bookmarkStart w:id="8" w:name="_Toc214008634"/>
      <w:r>
        <w:lastRenderedPageBreak/>
        <w:t>SUMMERY</w:t>
      </w:r>
      <w:bookmarkEnd w:id="7"/>
      <w:bookmarkEnd w:id="8"/>
      <w:r>
        <w:t xml:space="preserve">  </w:t>
      </w:r>
    </w:p>
    <w:p w14:paraId="6DE55C43" w14:textId="4D2B9634" w:rsidR="00512914" w:rsidRPr="00512914" w:rsidRDefault="00512914" w:rsidP="00512914">
      <w:pPr>
        <w:spacing w:line="360" w:lineRule="auto"/>
        <w:jc w:val="both"/>
      </w:pPr>
      <w:r w:rsidRPr="00512914">
        <w:rPr>
          <w:i/>
          <w:iCs/>
        </w:rPr>
        <w:t>Fixed assets are long-term resources essential for organizational operations, contributing to earnings and overall value. Effective management is crucial due to their financial significance. At Riders Manufacturing Company S.C., assets include machinery, vehicles, buildings, and control systems. Proper fixed asset management</w:t>
      </w:r>
      <w:r>
        <w:rPr>
          <w:i/>
          <w:iCs/>
        </w:rPr>
        <w:t xml:space="preserve"> </w:t>
      </w:r>
      <w:r w:rsidRPr="00512914">
        <w:rPr>
          <w:i/>
          <w:iCs/>
        </w:rPr>
        <w:t>covering planning, acquisition, utilization, maintenance, and disposal</w:t>
      </w:r>
      <w:r>
        <w:rPr>
          <w:i/>
          <w:iCs/>
        </w:rPr>
        <w:t xml:space="preserve"> </w:t>
      </w:r>
      <w:r w:rsidRPr="00512914">
        <w:rPr>
          <w:i/>
          <w:iCs/>
        </w:rPr>
        <w:t>optimizes cost, performance, and risk, aligning assets with strategic objectives and ensuring their lifecycle efficiency and maximum service potential. This study will be conducted to assess fixed asset management practices at Riders Trading Company S.C., located in Addis Ababa, Ethiopia. This study will be using a mixed-methods approach, combining quantitative questionnaires and qualitative interviews and observations to collect both measurable data and employee perceptions. A descriptive research design will be employed to systematically examine current practices, procedures, and challenges in asset acquisition, utilization, maintenance, and disposal. The study population will be all employees involved in fixed asset management, with census and purposive sampling applied. Data will be analyzed using descriptive statistics and</w:t>
      </w:r>
      <w:r w:rsidRPr="00512914">
        <w:t xml:space="preserve"> thematic analysis to evaluate management effectiveness and organizational impact.</w:t>
      </w:r>
    </w:p>
    <w:p w14:paraId="75F9F2FE" w14:textId="77777777" w:rsidR="00512914" w:rsidRDefault="006B2183" w:rsidP="00512914">
      <w:pPr>
        <w:pStyle w:val="NormalWeb"/>
        <w:spacing w:line="360" w:lineRule="auto"/>
        <w:jc w:val="both"/>
        <w:sectPr w:rsidR="00512914" w:rsidSect="00512914">
          <w:footerReference w:type="default" r:id="rId10"/>
          <w:pgSz w:w="12240" w:h="15840"/>
          <w:pgMar w:top="1440" w:right="1502" w:bottom="1440" w:left="1501" w:header="720" w:footer="720" w:gutter="0"/>
          <w:pgNumType w:fmt="lowerRoman" w:start="1"/>
          <w:cols w:space="720"/>
          <w:docGrid w:linePitch="360"/>
        </w:sectPr>
      </w:pPr>
      <w:r>
        <w:rPr>
          <w:b/>
          <w:bCs/>
        </w:rPr>
        <w:t>Key words:</w:t>
      </w:r>
      <w:r>
        <w:t xml:space="preserve"> </w:t>
      </w:r>
      <w:r w:rsidR="00512914" w:rsidRPr="00512914">
        <w:t>Fixed Asset Management</w:t>
      </w:r>
      <w:r w:rsidR="00512914">
        <w:t xml:space="preserve">, </w:t>
      </w:r>
      <w:r w:rsidR="00512914" w:rsidRPr="00512914">
        <w:t>Asset Management Practices</w:t>
      </w:r>
      <w:r w:rsidR="00512914">
        <w:t xml:space="preserve">, </w:t>
      </w:r>
      <w:r w:rsidR="00512914" w:rsidRPr="00512914">
        <w:t>Organizational Efficiency</w:t>
      </w:r>
      <w:r w:rsidR="00512914">
        <w:t xml:space="preserve">, </w:t>
      </w:r>
      <w:r w:rsidR="00512914" w:rsidRPr="00512914">
        <w:t>Riders Manufacturing Company S.C.</w:t>
      </w:r>
    </w:p>
    <w:p w14:paraId="377E6146" w14:textId="1DD2400D" w:rsidR="003F4E41" w:rsidRDefault="006B2183" w:rsidP="00512914">
      <w:pPr>
        <w:pStyle w:val="Heading1"/>
        <w:spacing w:before="0" w:after="0"/>
      </w:pPr>
      <w:bookmarkStart w:id="9" w:name="_Toc15265"/>
      <w:bookmarkStart w:id="10" w:name="_Toc202356099"/>
      <w:bookmarkStart w:id="11" w:name="_Toc205156631"/>
      <w:bookmarkStart w:id="12" w:name="_Toc214008635"/>
      <w:r>
        <w:lastRenderedPageBreak/>
        <w:t>CHAPTER ONE</w:t>
      </w:r>
      <w:bookmarkEnd w:id="9"/>
      <w:bookmarkEnd w:id="10"/>
      <w:bookmarkEnd w:id="11"/>
      <w:bookmarkEnd w:id="12"/>
    </w:p>
    <w:p w14:paraId="0666892F" w14:textId="77777777" w:rsidR="003F4E41" w:rsidRDefault="006B2183" w:rsidP="00512914">
      <w:pPr>
        <w:pStyle w:val="Heading1"/>
        <w:spacing w:before="0" w:after="0"/>
      </w:pPr>
      <w:bookmarkStart w:id="13" w:name="_Toc30835"/>
      <w:bookmarkStart w:id="14" w:name="_Toc202356100"/>
      <w:bookmarkStart w:id="15" w:name="_Toc205156632"/>
      <w:bookmarkStart w:id="16" w:name="_Toc214008636"/>
      <w:r>
        <w:t>INTRODUCTION</w:t>
      </w:r>
      <w:bookmarkEnd w:id="13"/>
      <w:bookmarkEnd w:id="14"/>
      <w:bookmarkEnd w:id="15"/>
      <w:bookmarkEnd w:id="16"/>
    </w:p>
    <w:p w14:paraId="26A97FE1" w14:textId="0D44975E" w:rsidR="003F4E41" w:rsidRDefault="00512914" w:rsidP="00B97165">
      <w:pPr>
        <w:pStyle w:val="Heading2"/>
      </w:pPr>
      <w:bookmarkStart w:id="17" w:name="_Toc24313"/>
      <w:bookmarkStart w:id="18" w:name="_Toc202356101"/>
      <w:bookmarkStart w:id="19" w:name="_Toc205156633"/>
      <w:bookmarkStart w:id="20" w:name="_Toc214008637"/>
      <w:r>
        <w:t xml:space="preserve">1.1 </w:t>
      </w:r>
      <w:r w:rsidR="006B2183">
        <w:t>Background of the study</w:t>
      </w:r>
      <w:bookmarkEnd w:id="17"/>
      <w:bookmarkEnd w:id="18"/>
      <w:bookmarkEnd w:id="19"/>
      <w:bookmarkEnd w:id="20"/>
    </w:p>
    <w:p w14:paraId="74379035" w14:textId="77777777" w:rsidR="00B97165" w:rsidRDefault="00B97165" w:rsidP="00B97165">
      <w:pPr>
        <w:spacing w:line="360" w:lineRule="auto"/>
        <w:jc w:val="both"/>
      </w:pPr>
      <w:bookmarkStart w:id="21" w:name="_Toc202356102"/>
      <w:bookmarkStart w:id="22" w:name="_Toc205156634"/>
      <w:r w:rsidRPr="00B97165">
        <w:t xml:space="preserve">Fixed assets, also known as non-current or long-term assets, are tangible and intangible resources that organizations use over extended periods to support operational activities and generate sustained value (Clark, 2002). These assets, which are not intended for immediate sale, require careful management to ensure proper utilization, accountability, and long-term service delivery. Fixed asset management therefore refers to the systematic process of planning, acquiring, tracking, maintaining, and disposing of an organization’s long-term resources in a manner that maximizes their service potential while minimizing losses and inefficiencies (Institute of Asset Management, 2014). </w:t>
      </w:r>
    </w:p>
    <w:p w14:paraId="3E70A54B" w14:textId="77777777" w:rsidR="00B97165" w:rsidRDefault="00B97165" w:rsidP="00B97165">
      <w:pPr>
        <w:spacing w:line="360" w:lineRule="auto"/>
        <w:jc w:val="both"/>
      </w:pPr>
      <w:r w:rsidRPr="00B97165">
        <w:t xml:space="preserve">The evolution of fixed asset management practices has been shaped by economic development, technological advancements, and changing regulatory environments. In the pre-industrial era, asset tracking was basic, with civilizations recording land and tools on clay tablets or parchment primarily for taxation and trade purposes (Khan et al., 2007). The Industrial Revolution marked a significant shift as factories and mass production systems emerged, creating a need for more organized methods of managing machinery and other productive assets; during this period, the concept of depreciation was introduced to account for the wearing out of industrial equipment (Clark, 2002). By the early 20th century, the formalization of accounting standards such as GAAP provided structured guidelines for valuing, recording, and managing fixed assets, leading companies to adopt more systematic approaches to asset tracking and maintenance (Praveen </w:t>
      </w:r>
      <w:proofErr w:type="spellStart"/>
      <w:r w:rsidRPr="00B97165">
        <w:t>Irrinki</w:t>
      </w:r>
      <w:proofErr w:type="spellEnd"/>
      <w:r w:rsidRPr="00B97165">
        <w:t xml:space="preserve">, 2012). </w:t>
      </w:r>
    </w:p>
    <w:p w14:paraId="4E1BCC97" w14:textId="77777777" w:rsidR="00B97165" w:rsidRDefault="00B97165" w:rsidP="00B97165">
      <w:pPr>
        <w:spacing w:line="360" w:lineRule="auto"/>
        <w:jc w:val="both"/>
      </w:pPr>
      <w:r w:rsidRPr="00B97165">
        <w:t>The mid-20th century saw technological advancements—particularly the introduction of computers—transform asset management through improved accuracy, reporting, and integration with financial planning (Eyob, 2016). This development continued into the late 20th century with the emergence of Enterprise Resource Planning (ERP) systems, which integrated fixed asset management with organizational processes, enabling real-time monitoring and enhanced decision-making (</w:t>
      </w:r>
      <w:proofErr w:type="spellStart"/>
      <w:r w:rsidRPr="00B97165">
        <w:t>Addisalem</w:t>
      </w:r>
      <w:proofErr w:type="spellEnd"/>
      <w:r w:rsidRPr="00B97165">
        <w:t xml:space="preserve"> et al., 2014). In the 21st century, cloud computing, data analytics, and the Internet of Things (IoT) have further revolutionized fixed asset management, allowing organizations to implement predictive maintenance, automate tracking, and align asset decisions </w:t>
      </w:r>
      <w:r w:rsidRPr="00B97165">
        <w:lastRenderedPageBreak/>
        <w:t xml:space="preserve">with sustainability goals (Institute of Asset Management, 2014). As the global environment becomes increasingly technology-driven, both governmental and nongovernmental organizations recognize the importance of efficient asset lifecycle management in improving performance, accountability, and service delivery. </w:t>
      </w:r>
    </w:p>
    <w:p w14:paraId="0A478DD9" w14:textId="0281F189" w:rsidR="00B97165" w:rsidRDefault="00B97165" w:rsidP="00B97165">
      <w:pPr>
        <w:spacing w:line="360" w:lineRule="auto"/>
        <w:jc w:val="both"/>
      </w:pPr>
      <w:r w:rsidRPr="00B97165">
        <w:t>Modern fixed asset management therefore goes beyond simple record-keeping; it focuses on optimizing the entire asset lifecycle—including planning, acquisition, maintenance, and disposal or replacement—to ensure that assets deliver maximum value throughout their useful life (Khan et al., 2007). This growing emphasis highlights the need for continuous assessment of fixed asset management practices, particularly in contexts where regulatory systems, technological adoption, and management capacity may vary widely.</w:t>
      </w:r>
    </w:p>
    <w:p w14:paraId="1EB1AD54" w14:textId="700B3CDC" w:rsidR="00B97165" w:rsidRPr="00B97165" w:rsidRDefault="00B97165" w:rsidP="00B97165">
      <w:pPr>
        <w:pStyle w:val="Heading3"/>
      </w:pPr>
      <w:bookmarkStart w:id="23" w:name="_Toc214008638"/>
      <w:r w:rsidRPr="00B97165">
        <w:t>1.1</w:t>
      </w:r>
      <w:r>
        <w:t xml:space="preserve">.1 </w:t>
      </w:r>
      <w:r w:rsidRPr="00B97165">
        <w:t>Background of the Company</w:t>
      </w:r>
      <w:bookmarkEnd w:id="23"/>
    </w:p>
    <w:p w14:paraId="2153453C" w14:textId="77777777" w:rsidR="00B97165" w:rsidRPr="00B97165" w:rsidRDefault="00B97165" w:rsidP="00B97165">
      <w:pPr>
        <w:spacing w:line="360" w:lineRule="auto"/>
        <w:jc w:val="both"/>
      </w:pPr>
      <w:r w:rsidRPr="00B97165">
        <w:t>Riders Trading and Manufacturing S.C. is a diversified corporate organization established in the 2021 fiscal year with the goal of operating across multiple sectors of the Ethiopian economy. Formed with a broad shareholder base of more than 1,005 members, the company successfully mobilized Birr 1 billion in subscribed capital, of which Birr 437 million was fully paid as of July 2023. This strong financial foundation enables the company to engage in various activities, particularly in manufacturing, trading, and import–export. Since its establishment, Riders S.C. has aimed to contribute to Ethiopia’s industrial development by investing in productive sectors, expanding its operations, and adopting modern business practices.</w:t>
      </w:r>
    </w:p>
    <w:p w14:paraId="1293E0D9" w14:textId="77777777" w:rsidR="00B97165" w:rsidRPr="00B97165" w:rsidRDefault="00B97165" w:rsidP="00B97165">
      <w:pPr>
        <w:spacing w:line="360" w:lineRule="auto"/>
        <w:jc w:val="both"/>
      </w:pPr>
      <w:r w:rsidRPr="00B97165">
        <w:t>The company benefits significantly from the diverse professional backgrounds of its shareholders, many of whom possess extensive experience in manufacturing, logistics, trading, and international commerce. Their expertise enhances corporate governance, strengthens decision-making processes, and supports the company’s strategic growth ambitions. As a rapidly expanding organization, Riders S.C. has been focusing on building strong internal systems—such as financial management, fixed asset management, and operational controls—to ensure accountability, efficiency, and long-term sustainability. With its growing capacity and strategic vision, the company aspires to become a competitive and influential player in Ethiopia’s manufacturing and trading sectors.</w:t>
      </w:r>
    </w:p>
    <w:p w14:paraId="718D95A3" w14:textId="77777777" w:rsidR="00B97165" w:rsidRPr="00B97165" w:rsidRDefault="00B97165" w:rsidP="00B97165">
      <w:pPr>
        <w:spacing w:line="360" w:lineRule="auto"/>
        <w:jc w:val="both"/>
        <w:rPr>
          <w:b/>
          <w:bCs/>
        </w:rPr>
      </w:pPr>
    </w:p>
    <w:p w14:paraId="52916930" w14:textId="4911B3D8" w:rsidR="003F4E41" w:rsidRDefault="00B97165" w:rsidP="00B97165">
      <w:pPr>
        <w:pStyle w:val="Heading2"/>
      </w:pPr>
      <w:bookmarkStart w:id="24" w:name="_Toc214008639"/>
      <w:r>
        <w:lastRenderedPageBreak/>
        <w:t xml:space="preserve">1.2 </w:t>
      </w:r>
      <w:r w:rsidR="006B2183">
        <w:t>Statement of Problem</w:t>
      </w:r>
      <w:bookmarkEnd w:id="21"/>
      <w:bookmarkEnd w:id="22"/>
      <w:bookmarkEnd w:id="24"/>
      <w:r w:rsidR="006B2183">
        <w:t xml:space="preserve"> </w:t>
      </w:r>
    </w:p>
    <w:p w14:paraId="2A4F3058" w14:textId="77777777" w:rsidR="00B97165" w:rsidRDefault="00B97165" w:rsidP="00B97165">
      <w:pPr>
        <w:pStyle w:val="NormalWeb"/>
        <w:spacing w:line="360" w:lineRule="auto"/>
        <w:jc w:val="both"/>
      </w:pPr>
      <w:bookmarkStart w:id="25" w:name="_Toc202356103"/>
      <w:bookmarkStart w:id="26" w:name="_Toc205156635"/>
      <w:r>
        <w:t xml:space="preserve">Fixed asset management plays a critical role in ensuring organizational efficiency, financial accuracy, and long-term sustainability. Effective management supports cost efficiency through proper depreciation tracking and timely maintenance (Clark, 2002), enhances financial reporting by ensuring accurate asset valuation and regulatory compliance (Khan et al., 2007), and informs resource allocation by enabling optimal utilization and investment decisions (Institute of Asset Management, 2014). </w:t>
      </w:r>
    </w:p>
    <w:p w14:paraId="2682D380" w14:textId="62AD3821" w:rsidR="00B97165" w:rsidRDefault="00B97165" w:rsidP="00B97165">
      <w:pPr>
        <w:pStyle w:val="NormalWeb"/>
        <w:spacing w:line="360" w:lineRule="auto"/>
        <w:jc w:val="both"/>
      </w:pPr>
      <w:r>
        <w:t xml:space="preserve">It also strengthens risk management by reducing theft, loss, and insurance-related discrepancies, while ensuring that assets are properly managed throughout their lifecycle—from acquisition to disposal—in alignment with sustainability and operational goals (Praveen </w:t>
      </w:r>
      <w:proofErr w:type="spellStart"/>
      <w:r>
        <w:t>Irrinki</w:t>
      </w:r>
      <w:proofErr w:type="spellEnd"/>
      <w:r>
        <w:t>, 2012). When these functions are poorly managed, organizations face significant operational and financial risks, including unauthorized acquisitions, improper installation, weak physical controls, and inefficient disposal, all of which can hinder long-term performance and organizational success (</w:t>
      </w:r>
      <w:proofErr w:type="spellStart"/>
      <w:r>
        <w:t>Addisalem</w:t>
      </w:r>
      <w:proofErr w:type="spellEnd"/>
      <w:r>
        <w:t xml:space="preserve"> et al., 2014). Ineffective utilization of fixed assets further compounds these challenges by contributing to avoidable costs and reduced productivity.</w:t>
      </w:r>
    </w:p>
    <w:p w14:paraId="4421E078" w14:textId="77777777" w:rsidR="00B97165" w:rsidRDefault="00B97165" w:rsidP="00B97165">
      <w:pPr>
        <w:pStyle w:val="NormalWeb"/>
        <w:spacing w:line="360" w:lineRule="auto"/>
        <w:jc w:val="both"/>
      </w:pPr>
      <w:r>
        <w:t xml:space="preserve">Preliminary findings at Riders Manufacturing Company S.C. indicate several gaps that reflect weak fixed asset management practices. These include a lack of employee training, which limits understanding of asset tracking and software use and often results in operational errors (Eyob, 2016). Manual data entry problems have also contributed to inaccuracies in asset records and misreported values, undermining both operational planning and financial reporting. In addition, resource constraints—such as insufficient staff dedicated to asset management—have overwhelmed existing employees, reducing efficiency and increasing the likelihood of mistakes. While previous studies on fixed asset management in Ethiopia, including those conducted in 2014 and 2021, have examined the issue broadly at organizational or sectoral levels, they have not addressed the specific internal challenges facing individual companies. </w:t>
      </w:r>
    </w:p>
    <w:p w14:paraId="03F8A3A7" w14:textId="691ACC70" w:rsidR="00B97165" w:rsidRDefault="00B97165" w:rsidP="00B97165">
      <w:pPr>
        <w:pStyle w:val="NormalWeb"/>
        <w:spacing w:line="360" w:lineRule="auto"/>
        <w:jc w:val="both"/>
      </w:pPr>
      <w:r>
        <w:t xml:space="preserve">This research therefore focuses directly on Riders Manufacturing Company S.C. to assess the root causes and impacts of improper fixed asset management. Addressing these issues is essential </w:t>
      </w:r>
      <w:r>
        <w:lastRenderedPageBreak/>
        <w:t>for strengthening Riders’ operational efficiency, financial health, and long-term strategic planning.</w:t>
      </w:r>
    </w:p>
    <w:p w14:paraId="618F344B" w14:textId="78CEE3C3" w:rsidR="003F4E41" w:rsidRDefault="006B2183" w:rsidP="0018498C">
      <w:pPr>
        <w:pStyle w:val="Heading2"/>
        <w:numPr>
          <w:ilvl w:val="1"/>
          <w:numId w:val="31"/>
        </w:numPr>
      </w:pPr>
      <w:bookmarkStart w:id="27" w:name="_Toc214008640"/>
      <w:r>
        <w:t>Research Question</w:t>
      </w:r>
      <w:bookmarkEnd w:id="25"/>
      <w:bookmarkEnd w:id="26"/>
      <w:bookmarkEnd w:id="27"/>
      <w:r>
        <w:t xml:space="preserve"> </w:t>
      </w:r>
    </w:p>
    <w:p w14:paraId="1DDC9062" w14:textId="6D82DFD6" w:rsidR="0018498C" w:rsidRPr="0018498C" w:rsidRDefault="0018498C" w:rsidP="0018498C">
      <w:pPr>
        <w:pStyle w:val="ListParagraph"/>
        <w:numPr>
          <w:ilvl w:val="0"/>
          <w:numId w:val="31"/>
        </w:numPr>
        <w:spacing w:line="360" w:lineRule="auto"/>
        <w:jc w:val="both"/>
        <w:rPr>
          <w:szCs w:val="24"/>
        </w:rPr>
      </w:pPr>
      <w:bookmarkStart w:id="28" w:name="_Toc205156636"/>
      <w:r>
        <w:t>How is the impact of fixed asset management on the effectiveness of the company?</w:t>
      </w:r>
    </w:p>
    <w:p w14:paraId="319BCD14" w14:textId="7C7FF989" w:rsidR="0018498C" w:rsidRDefault="0018498C" w:rsidP="0018498C">
      <w:pPr>
        <w:pStyle w:val="ListParagraph"/>
        <w:numPr>
          <w:ilvl w:val="0"/>
          <w:numId w:val="31"/>
        </w:numPr>
        <w:spacing w:line="360" w:lineRule="auto"/>
        <w:jc w:val="both"/>
      </w:pPr>
      <w:r>
        <w:t>How the employees understand the fixed asset management?</w:t>
      </w:r>
    </w:p>
    <w:p w14:paraId="41174B10" w14:textId="79475A13" w:rsidR="0018498C" w:rsidRPr="0018498C" w:rsidRDefault="0018498C" w:rsidP="0018498C">
      <w:pPr>
        <w:pStyle w:val="ListParagraph"/>
        <w:numPr>
          <w:ilvl w:val="0"/>
          <w:numId w:val="31"/>
        </w:numPr>
        <w:spacing w:line="360" w:lineRule="auto"/>
        <w:jc w:val="both"/>
        <w:rPr>
          <w:szCs w:val="24"/>
        </w:rPr>
      </w:pPr>
      <w:r>
        <w:t>what role does organizational culture play in the effectiveness of fixed asset management practice?</w:t>
      </w:r>
    </w:p>
    <w:p w14:paraId="55261059" w14:textId="77777777" w:rsidR="009659B2" w:rsidRDefault="009659B2" w:rsidP="00B97165">
      <w:pPr>
        <w:pStyle w:val="Heading2"/>
      </w:pPr>
      <w:bookmarkStart w:id="29" w:name="_Toc214008641"/>
      <w:r>
        <w:t>1.4 Objectives of the study</w:t>
      </w:r>
      <w:bookmarkEnd w:id="28"/>
      <w:bookmarkEnd w:id="29"/>
      <w:r>
        <w:t xml:space="preserve"> </w:t>
      </w:r>
    </w:p>
    <w:p w14:paraId="304DF66F" w14:textId="77777777" w:rsidR="009659B2" w:rsidRDefault="009659B2" w:rsidP="009659B2">
      <w:pPr>
        <w:pStyle w:val="Heading3"/>
      </w:pPr>
      <w:bookmarkStart w:id="30" w:name="_Toc205156637"/>
      <w:bookmarkStart w:id="31" w:name="_Toc214008642"/>
      <w:r>
        <w:t>1.4.1 General objective</w:t>
      </w:r>
      <w:bookmarkEnd w:id="30"/>
      <w:bookmarkEnd w:id="31"/>
      <w:r>
        <w:t xml:space="preserve"> </w:t>
      </w:r>
    </w:p>
    <w:p w14:paraId="576DDBC3" w14:textId="12921750" w:rsidR="00D90276" w:rsidRPr="00D90276" w:rsidRDefault="00D90276" w:rsidP="00D90276">
      <w:r w:rsidRPr="00D90276">
        <w:t>The main objective of the study is to assess the effectiveness of fixed asset management practices at Riders Manufacturing Company S.C.</w:t>
      </w:r>
    </w:p>
    <w:p w14:paraId="564565A2" w14:textId="77777777" w:rsidR="009659B2" w:rsidRDefault="009659B2" w:rsidP="009659B2">
      <w:pPr>
        <w:pStyle w:val="Heading3"/>
      </w:pPr>
      <w:bookmarkStart w:id="32" w:name="_Toc205156638"/>
      <w:bookmarkStart w:id="33" w:name="_Toc214008643"/>
      <w:r>
        <w:t>1.4.2 Specific objectives</w:t>
      </w:r>
      <w:bookmarkEnd w:id="32"/>
      <w:bookmarkEnd w:id="33"/>
      <w:r>
        <w:t xml:space="preserve"> </w:t>
      </w:r>
    </w:p>
    <w:p w14:paraId="6244A49D" w14:textId="77777777" w:rsidR="0018498C" w:rsidRPr="0018498C" w:rsidRDefault="0018498C" w:rsidP="0018498C">
      <w:pPr>
        <w:pStyle w:val="ListParagraph"/>
        <w:numPr>
          <w:ilvl w:val="0"/>
          <w:numId w:val="29"/>
        </w:numPr>
        <w:spacing w:line="360" w:lineRule="auto"/>
        <w:jc w:val="both"/>
      </w:pPr>
      <w:bookmarkStart w:id="34" w:name="_Toc205156639"/>
      <w:r w:rsidRPr="0018498C">
        <w:t>To evaluate the extent to which Riders Manufacturing Company implements the key elements of fixed asset management.</w:t>
      </w:r>
    </w:p>
    <w:p w14:paraId="7E6BF65F" w14:textId="77777777" w:rsidR="0018498C" w:rsidRPr="0018498C" w:rsidRDefault="0018498C" w:rsidP="0018498C">
      <w:pPr>
        <w:pStyle w:val="ListParagraph"/>
        <w:numPr>
          <w:ilvl w:val="0"/>
          <w:numId w:val="29"/>
        </w:numPr>
        <w:spacing w:line="360" w:lineRule="auto"/>
        <w:jc w:val="both"/>
      </w:pPr>
      <w:r w:rsidRPr="0018498C">
        <w:t>To assess the company’s fixed asset disposal management practices.</w:t>
      </w:r>
    </w:p>
    <w:p w14:paraId="0ED78477" w14:textId="77777777" w:rsidR="0018498C" w:rsidRPr="0018498C" w:rsidRDefault="0018498C" w:rsidP="0018498C">
      <w:pPr>
        <w:pStyle w:val="ListParagraph"/>
        <w:numPr>
          <w:ilvl w:val="0"/>
          <w:numId w:val="29"/>
        </w:numPr>
        <w:spacing w:line="360" w:lineRule="auto"/>
        <w:jc w:val="both"/>
      </w:pPr>
      <w:r w:rsidRPr="0018498C">
        <w:t>To examine the procedures and effectiveness of fixed asset acquisition at Riders Manufacturing Company.</w:t>
      </w:r>
    </w:p>
    <w:p w14:paraId="7D0176B5" w14:textId="77777777" w:rsidR="0018498C" w:rsidRPr="0018498C" w:rsidRDefault="0018498C" w:rsidP="0018498C">
      <w:pPr>
        <w:pStyle w:val="ListParagraph"/>
        <w:numPr>
          <w:ilvl w:val="0"/>
          <w:numId w:val="29"/>
        </w:numPr>
        <w:spacing w:line="360" w:lineRule="auto"/>
        <w:jc w:val="both"/>
      </w:pPr>
      <w:r w:rsidRPr="0018498C">
        <w:t>To explore the relationship between fixed asset management practices and production efficiency within the company.</w:t>
      </w:r>
    </w:p>
    <w:p w14:paraId="59F54777" w14:textId="2D61D3CA" w:rsidR="00FC40D0" w:rsidRDefault="00D90276" w:rsidP="00B97165">
      <w:pPr>
        <w:pStyle w:val="Heading2"/>
      </w:pPr>
      <w:bookmarkStart w:id="35" w:name="_Toc214008644"/>
      <w:r>
        <w:t xml:space="preserve">1.5 </w:t>
      </w:r>
      <w:r w:rsidR="009659B2">
        <w:t>Significances of the Study</w:t>
      </w:r>
      <w:bookmarkEnd w:id="34"/>
      <w:bookmarkEnd w:id="35"/>
    </w:p>
    <w:p w14:paraId="6B5E497D" w14:textId="77777777" w:rsidR="0018498C" w:rsidRDefault="0018498C" w:rsidP="0018498C">
      <w:pPr>
        <w:pStyle w:val="NormalWeb"/>
        <w:spacing w:line="360" w:lineRule="auto"/>
        <w:jc w:val="both"/>
      </w:pPr>
      <w:bookmarkStart w:id="36" w:name="_Toc205156640"/>
      <w:r>
        <w:t xml:space="preserve">This study is significant because it provides valuable insights into the fixed asset management practices of Riders Manufacturing Company S.C., offering findings that can serve as a foundation for future research in the field of fixed asset management. The results and recommendations of the study will support Riders and other manufacturing companies in conducting self-evaluations, identifying gaps, and making informed decisions to strengthen their asset management systems. By highlighting best practices and common challenges, the study can assist similar private organizations in improving their procedures for acquisition, utilization, maintenance, and disposal of fixed assets. Furthermore, the research contributes to capacity building for the research team, enhancing their skills and experience in conducting applied organizational </w:t>
      </w:r>
      <w:r>
        <w:lastRenderedPageBreak/>
        <w:t>research. Ultimately, the study aims to promote improved fixed asset management, which in turn supports enhanced operational efficiency, better resource utilization, and improved organizational performance.</w:t>
      </w:r>
    </w:p>
    <w:p w14:paraId="4D94B45B" w14:textId="49478A66" w:rsidR="009659B2" w:rsidRDefault="009659B2" w:rsidP="00B97165">
      <w:pPr>
        <w:pStyle w:val="Heading2"/>
        <w:numPr>
          <w:ilvl w:val="1"/>
          <w:numId w:val="23"/>
        </w:numPr>
      </w:pPr>
      <w:bookmarkStart w:id="37" w:name="_Toc214008645"/>
      <w:r>
        <w:t>Scope of the Study</w:t>
      </w:r>
      <w:bookmarkEnd w:id="36"/>
      <w:bookmarkEnd w:id="37"/>
    </w:p>
    <w:p w14:paraId="1F3511B7" w14:textId="3665C90C" w:rsidR="00D90276" w:rsidRDefault="00D90276" w:rsidP="00D90276">
      <w:pPr>
        <w:spacing w:line="360" w:lineRule="auto"/>
        <w:jc w:val="both"/>
      </w:pPr>
      <w:r w:rsidRPr="00D90276">
        <w:t>The study focuses on assessing the fixed asset management practices at Riders Manufacturing Company S.C., specifically examining the processes of asset acquisition, utilization, maintenance, and disposal. It covers the application of fixed asset management principles and the effectiveness of the management cycle in enhancing organizational efficiency and performance. The study is limited to the company’s internal operations and the perceptions of employees involved in asset management activities. Geographically, the research is confined to the company’s main operational site, and it primarily addresses private manufacturing sector practices in the Ethiopian context. While the study provides insights into the company’s fixed asset management, it does not cover other types of assets such as financial or intangible assets outside the scope of operational management.</w:t>
      </w:r>
    </w:p>
    <w:p w14:paraId="43473755" w14:textId="77777777" w:rsidR="00827F5C" w:rsidRPr="00827F5C" w:rsidRDefault="00827F5C" w:rsidP="00827F5C">
      <w:pPr>
        <w:pStyle w:val="Heading2"/>
      </w:pPr>
      <w:bookmarkStart w:id="38" w:name="_Toc214008646"/>
      <w:r w:rsidRPr="00827F5C">
        <w:t>1.7 Limitation of the Study</w:t>
      </w:r>
      <w:bookmarkEnd w:id="38"/>
    </w:p>
    <w:p w14:paraId="1E46E133" w14:textId="56C71510" w:rsidR="00827F5C" w:rsidRPr="00D90276" w:rsidRDefault="00827F5C" w:rsidP="00D90276">
      <w:pPr>
        <w:spacing w:line="360" w:lineRule="auto"/>
        <w:jc w:val="both"/>
      </w:pPr>
      <w:r w:rsidRPr="00827F5C">
        <w:t>This study will be limited by several factors. First, it will focus only on Riders Manufacturing Company S.C., which may restrict the generalizability of the findings to other manufacturing or private companies in Ethiopia. Second, the research will be confined to the company’s main operational site in Addis Ababa and will rely primarily on the perceptions of employees involved in fixed asset management, potentially overlooking external or contextual factors affecting asset practices. Third, the study will focus on tangible fixed assets such as machinery, vehicles, and buildings, excluding financial or intangible assets. Finally, time and resource constraints may limit the depth of data collection, especially for detailed qualitative insights from all relevant personnel.</w:t>
      </w:r>
    </w:p>
    <w:p w14:paraId="62D59277" w14:textId="251F6B2C" w:rsidR="009659B2" w:rsidRDefault="009659B2" w:rsidP="00827F5C">
      <w:pPr>
        <w:pStyle w:val="Heading2"/>
        <w:numPr>
          <w:ilvl w:val="1"/>
          <w:numId w:val="32"/>
        </w:numPr>
      </w:pPr>
      <w:bookmarkStart w:id="39" w:name="_Toc205156641"/>
      <w:bookmarkStart w:id="40" w:name="_Toc214008647"/>
      <w:r>
        <w:t>Operational Definition of Key Terms</w:t>
      </w:r>
      <w:bookmarkEnd w:id="39"/>
      <w:bookmarkEnd w:id="40"/>
    </w:p>
    <w:p w14:paraId="27536B68" w14:textId="77777777" w:rsidR="00D90276" w:rsidRDefault="00D90276" w:rsidP="00D90276">
      <w:pPr>
        <w:pStyle w:val="NormalWeb"/>
        <w:spacing w:before="0" w:beforeAutospacing="0" w:after="0" w:afterAutospacing="0" w:line="360" w:lineRule="auto"/>
        <w:jc w:val="both"/>
      </w:pPr>
      <w:r>
        <w:rPr>
          <w:rStyle w:val="Strong"/>
        </w:rPr>
        <w:t>Fixed Assets:</w:t>
      </w:r>
      <w:r>
        <w:t xml:space="preserve"> Tangible long-term assets owned by the company, such as machinery, buildings, vehicles, and equipment, which are used in operations to generate revenue and have an economic life of more than one year (</w:t>
      </w:r>
      <w:proofErr w:type="spellStart"/>
      <w:r>
        <w:t>MoFED</w:t>
      </w:r>
      <w:proofErr w:type="spellEnd"/>
      <w:r>
        <w:t>, 2007).</w:t>
      </w:r>
    </w:p>
    <w:p w14:paraId="464C4ED9" w14:textId="77777777" w:rsidR="00D90276" w:rsidRDefault="00D90276" w:rsidP="00D90276">
      <w:pPr>
        <w:pStyle w:val="NormalWeb"/>
        <w:spacing w:before="0" w:beforeAutospacing="0" w:after="0" w:afterAutospacing="0" w:line="360" w:lineRule="auto"/>
        <w:jc w:val="both"/>
      </w:pPr>
      <w:r>
        <w:rPr>
          <w:rStyle w:val="Strong"/>
        </w:rPr>
        <w:lastRenderedPageBreak/>
        <w:t>Fixed Asset Management:</w:t>
      </w:r>
      <w:r>
        <w:t xml:space="preserve"> The systematic process of planning, acquiring, utilizing, maintaining, and disposing of fixed assets to maximize their value and ensure organizational efficiency (Institute of Asset Management, 2014).</w:t>
      </w:r>
    </w:p>
    <w:p w14:paraId="7879A68B" w14:textId="77777777" w:rsidR="00D90276" w:rsidRDefault="00D90276" w:rsidP="00D90276">
      <w:pPr>
        <w:pStyle w:val="NormalWeb"/>
        <w:spacing w:before="0" w:beforeAutospacing="0" w:after="0" w:afterAutospacing="0" w:line="360" w:lineRule="auto"/>
        <w:jc w:val="both"/>
      </w:pPr>
      <w:r>
        <w:rPr>
          <w:rStyle w:val="Strong"/>
        </w:rPr>
        <w:t>Asset Acquisition:</w:t>
      </w:r>
      <w:r>
        <w:t xml:space="preserve"> The process of identifying, evaluating, and procuring fixed assets required for company operations, ensuring cost-effectiveness and compliance with organizational policies.</w:t>
      </w:r>
    </w:p>
    <w:p w14:paraId="6DF72492" w14:textId="77777777" w:rsidR="00D90276" w:rsidRDefault="00D90276" w:rsidP="00D90276">
      <w:pPr>
        <w:pStyle w:val="NormalWeb"/>
        <w:spacing w:before="0" w:beforeAutospacing="0" w:after="0" w:afterAutospacing="0" w:line="360" w:lineRule="auto"/>
        <w:jc w:val="both"/>
      </w:pPr>
      <w:r>
        <w:rPr>
          <w:rStyle w:val="Strong"/>
        </w:rPr>
        <w:t>Asset Utilization:</w:t>
      </w:r>
      <w:r>
        <w:t xml:space="preserve"> The effective and efficient use of fixed assets to achieve the company’s operational and financial objectives.</w:t>
      </w:r>
    </w:p>
    <w:p w14:paraId="3D42DB77" w14:textId="77777777" w:rsidR="00D90276" w:rsidRDefault="00D90276" w:rsidP="00D90276">
      <w:pPr>
        <w:pStyle w:val="NormalWeb"/>
        <w:spacing w:before="0" w:beforeAutospacing="0" w:after="0" w:afterAutospacing="0" w:line="360" w:lineRule="auto"/>
        <w:jc w:val="both"/>
      </w:pPr>
      <w:r>
        <w:rPr>
          <w:rStyle w:val="Strong"/>
        </w:rPr>
        <w:t>Asset Maintenance:</w:t>
      </w:r>
      <w:r>
        <w:t xml:space="preserve"> Activities carried out to preserve and maintain the physical condition and operational functionality of fixed assets, including regular servicing, repair, and monitoring.</w:t>
      </w:r>
    </w:p>
    <w:p w14:paraId="48EA49C2" w14:textId="77777777" w:rsidR="00D90276" w:rsidRDefault="00D90276" w:rsidP="00D90276">
      <w:pPr>
        <w:pStyle w:val="NormalWeb"/>
        <w:spacing w:before="0" w:beforeAutospacing="0" w:after="0" w:afterAutospacing="0" w:line="360" w:lineRule="auto"/>
        <w:jc w:val="both"/>
      </w:pPr>
      <w:r>
        <w:rPr>
          <w:rStyle w:val="Strong"/>
        </w:rPr>
        <w:t>Asset Disposal:</w:t>
      </w:r>
      <w:r>
        <w:t xml:space="preserve"> The process of removing, selling, or retiring fixed assets that are no longer useful, underperforming, or obsolete, following established procedures to minimize losses.</w:t>
      </w:r>
    </w:p>
    <w:p w14:paraId="5F1C7609" w14:textId="77777777" w:rsidR="00D90276" w:rsidRDefault="00D90276" w:rsidP="00D90276">
      <w:pPr>
        <w:pStyle w:val="NormalWeb"/>
        <w:spacing w:before="0" w:beforeAutospacing="0" w:after="0" w:afterAutospacing="0" w:line="360" w:lineRule="auto"/>
        <w:jc w:val="both"/>
      </w:pPr>
      <w:r>
        <w:rPr>
          <w:rStyle w:val="Strong"/>
        </w:rPr>
        <w:t>Efficiency:</w:t>
      </w:r>
      <w:r>
        <w:t xml:space="preserve"> The ability of the company to utilize its assets optimally to achieve maximum output with minimal waste or cost.</w:t>
      </w:r>
    </w:p>
    <w:p w14:paraId="0DBEBDCF" w14:textId="29744367" w:rsidR="00D90276" w:rsidRPr="00D90276" w:rsidRDefault="00D90276" w:rsidP="00D90276">
      <w:pPr>
        <w:pStyle w:val="NormalWeb"/>
        <w:spacing w:before="0" w:beforeAutospacing="0" w:after="0" w:afterAutospacing="0" w:line="360" w:lineRule="auto"/>
        <w:jc w:val="both"/>
      </w:pPr>
      <w:r>
        <w:rPr>
          <w:rStyle w:val="Strong"/>
        </w:rPr>
        <w:t>Effectiveness:</w:t>
      </w:r>
      <w:r>
        <w:t xml:space="preserve"> The degree to which fixed asset management practices contribute to achieving the company’s objectives and improving overall organizational performance.</w:t>
      </w:r>
    </w:p>
    <w:p w14:paraId="45D49808" w14:textId="023DF2C4" w:rsidR="00BF40DE" w:rsidRDefault="00BF40DE" w:rsidP="00827F5C">
      <w:pPr>
        <w:pStyle w:val="Heading2"/>
        <w:numPr>
          <w:ilvl w:val="1"/>
          <w:numId w:val="32"/>
        </w:numPr>
      </w:pPr>
      <w:bookmarkStart w:id="41" w:name="_Toc205156642"/>
      <w:bookmarkStart w:id="42" w:name="_Toc214008648"/>
      <w:r w:rsidRPr="00BF40DE">
        <w:t>Organization of the study</w:t>
      </w:r>
      <w:bookmarkEnd w:id="41"/>
      <w:bookmarkEnd w:id="42"/>
      <w:r w:rsidRPr="00BF40DE">
        <w:t xml:space="preserve"> </w:t>
      </w:r>
    </w:p>
    <w:p w14:paraId="1F790EEA" w14:textId="5DF165D3" w:rsidR="00D90276" w:rsidRPr="00D90276" w:rsidRDefault="00D90276" w:rsidP="00D90276">
      <w:pPr>
        <w:spacing w:line="360" w:lineRule="auto"/>
        <w:jc w:val="both"/>
      </w:pPr>
      <w:r w:rsidRPr="002D5C56">
        <w:t>The research thesis will be</w:t>
      </w:r>
      <w:r w:rsidR="00B440BB">
        <w:t xml:space="preserve"> </w:t>
      </w:r>
      <w:r w:rsidRPr="002D5C56">
        <w:t>organized in to four chapters which are sub-divided in to small sections. The first chapter deals with introduction; this contains background of the study, statement of the problem, objectives of the study, research questions, scope and limitation of the study, significance of the study, organization of the study. The second chapter deals with review of related literature. The third chapter deals with research method and methodology. The fourth chapter is work plan and budget breakdown. Chapter Four presents the timelines and budget breakdown.</w:t>
      </w:r>
    </w:p>
    <w:p w14:paraId="63458C03" w14:textId="03BDC526" w:rsidR="003F4E41" w:rsidRDefault="003F4E41">
      <w:pPr>
        <w:rPr>
          <w:rFonts w:cs="Times New Roman"/>
          <w:b/>
          <w:szCs w:val="24"/>
        </w:rPr>
      </w:pPr>
    </w:p>
    <w:p w14:paraId="2240F9BB" w14:textId="31B933E1" w:rsidR="00465065" w:rsidRDefault="00465065">
      <w:pPr>
        <w:rPr>
          <w:rFonts w:cs="Times New Roman"/>
          <w:b/>
          <w:szCs w:val="24"/>
        </w:rPr>
      </w:pPr>
    </w:p>
    <w:p w14:paraId="29081A61" w14:textId="36E8B456" w:rsidR="00465065" w:rsidRDefault="00465065">
      <w:pPr>
        <w:rPr>
          <w:rFonts w:cs="Times New Roman"/>
          <w:b/>
          <w:szCs w:val="24"/>
        </w:rPr>
      </w:pPr>
    </w:p>
    <w:p w14:paraId="185B0A75" w14:textId="77ACDB5B" w:rsidR="00465065" w:rsidRDefault="00465065">
      <w:pPr>
        <w:rPr>
          <w:rFonts w:cs="Times New Roman"/>
          <w:b/>
          <w:szCs w:val="24"/>
        </w:rPr>
      </w:pPr>
    </w:p>
    <w:p w14:paraId="3D681C62" w14:textId="5E15ABD9" w:rsidR="00465065" w:rsidRDefault="00465065">
      <w:pPr>
        <w:rPr>
          <w:rFonts w:cs="Times New Roman"/>
          <w:b/>
          <w:szCs w:val="24"/>
        </w:rPr>
      </w:pPr>
    </w:p>
    <w:p w14:paraId="7E1B8EA6" w14:textId="77777777" w:rsidR="0018498C" w:rsidRDefault="0018498C">
      <w:pPr>
        <w:rPr>
          <w:rFonts w:cs="Times New Roman"/>
          <w:b/>
          <w:szCs w:val="24"/>
        </w:rPr>
      </w:pPr>
    </w:p>
    <w:p w14:paraId="41970351" w14:textId="77777777" w:rsidR="003F4E41" w:rsidRDefault="006B2183" w:rsidP="00DB6791">
      <w:pPr>
        <w:pStyle w:val="Heading1"/>
      </w:pPr>
      <w:bookmarkStart w:id="43" w:name="_Toc73130311"/>
      <w:bookmarkStart w:id="44" w:name="_Toc166269015"/>
      <w:bookmarkStart w:id="45" w:name="_Toc20840"/>
      <w:bookmarkStart w:id="46" w:name="_Toc202356109"/>
      <w:bookmarkStart w:id="47" w:name="_Toc205156643"/>
      <w:bookmarkStart w:id="48" w:name="_Toc214008649"/>
      <w:r>
        <w:lastRenderedPageBreak/>
        <w:t>CHAPTER TWO</w:t>
      </w:r>
      <w:bookmarkEnd w:id="43"/>
      <w:bookmarkEnd w:id="44"/>
      <w:bookmarkEnd w:id="45"/>
      <w:bookmarkEnd w:id="46"/>
      <w:bookmarkEnd w:id="47"/>
      <w:bookmarkEnd w:id="48"/>
    </w:p>
    <w:p w14:paraId="05BF1507" w14:textId="02E0911D" w:rsidR="009B157B" w:rsidRDefault="006B2183" w:rsidP="0027540C">
      <w:pPr>
        <w:pStyle w:val="Heading1"/>
      </w:pPr>
      <w:bookmarkStart w:id="49" w:name="_Toc166269016"/>
      <w:bookmarkStart w:id="50" w:name="_Toc73130312"/>
      <w:r>
        <w:t xml:space="preserve"> </w:t>
      </w:r>
      <w:bookmarkStart w:id="51" w:name="_Toc20807"/>
      <w:bookmarkStart w:id="52" w:name="_Toc202356110"/>
      <w:bookmarkStart w:id="53" w:name="_Toc205156644"/>
      <w:bookmarkStart w:id="54" w:name="_Toc214008650"/>
      <w:r>
        <w:t>LITERATURE REVIEW</w:t>
      </w:r>
      <w:bookmarkEnd w:id="49"/>
      <w:bookmarkEnd w:id="50"/>
      <w:bookmarkEnd w:id="51"/>
      <w:bookmarkEnd w:id="52"/>
      <w:bookmarkEnd w:id="53"/>
      <w:bookmarkEnd w:id="54"/>
      <w:r>
        <w:t xml:space="preserve"> </w:t>
      </w:r>
      <w:bookmarkStart w:id="55" w:name="_Toc202356111"/>
    </w:p>
    <w:p w14:paraId="4B60757E" w14:textId="34069E08" w:rsidR="0027540C" w:rsidRPr="0027540C" w:rsidRDefault="0027540C" w:rsidP="0027540C">
      <w:pPr>
        <w:rPr>
          <w:b/>
          <w:bCs/>
        </w:rPr>
      </w:pPr>
      <w:r w:rsidRPr="0027540C">
        <w:rPr>
          <w:b/>
          <w:bCs/>
        </w:rPr>
        <w:t>2.</w:t>
      </w:r>
      <w:r>
        <w:rPr>
          <w:b/>
          <w:bCs/>
        </w:rPr>
        <w:t>1</w:t>
      </w:r>
      <w:r w:rsidRPr="0027540C">
        <w:rPr>
          <w:b/>
          <w:bCs/>
        </w:rPr>
        <w:t>. Asset Management</w:t>
      </w:r>
    </w:p>
    <w:p w14:paraId="4E8846F4" w14:textId="77777777" w:rsidR="0027540C" w:rsidRPr="0027540C" w:rsidRDefault="0027540C" w:rsidP="0027540C">
      <w:pPr>
        <w:spacing w:line="360" w:lineRule="auto"/>
        <w:jc w:val="both"/>
      </w:pPr>
      <w:r w:rsidRPr="0027540C">
        <w:t xml:space="preserve">The concept of asset management has developed rapidly over the last decade. There are a number of guidelines, best practices, models and strategies that have been introduced in various countries for both private and public organizations. Organizations have been continually updating their asset management framework and aligning their approaches with their </w:t>
      </w:r>
      <w:proofErr w:type="spellStart"/>
      <w:r w:rsidRPr="0027540C">
        <w:t>organisational</w:t>
      </w:r>
      <w:proofErr w:type="spellEnd"/>
      <w:r w:rsidRPr="0027540C">
        <w:t xml:space="preserve"> objectives and aims. The practice of asset management in private and public organizations is becoming integrated and interrelated and is continually assisting both to improve their framework and approaches.</w:t>
      </w:r>
    </w:p>
    <w:p w14:paraId="5D16D2DC" w14:textId="77777777" w:rsidR="0027540C" w:rsidRPr="0027540C" w:rsidRDefault="0027540C" w:rsidP="0027540C">
      <w:pPr>
        <w:spacing w:line="360" w:lineRule="auto"/>
        <w:jc w:val="both"/>
      </w:pPr>
      <w:r w:rsidRPr="0027540C">
        <w:t>The asset management function is needed to provide asset knowledge and the capacity for related management and decision support activities within the context of an organization’s core business (Hastings, 2010). In the area of capital planning and budgeting which involves: asset (and associated capability) development planning and implementation, asset continuity planning and implementation, and logistic support facilities ‘development and management. In the area of operating budget which involves: procurement planning and management e.g., for consumables and spares, organization wide, asset related systems and procedures e.g., computer systems applications in asset management and maintenance, shutdown/turnaround planning, development and management of maintenance outsourcing, and awareness and management of regulatory compliance.</w:t>
      </w:r>
    </w:p>
    <w:p w14:paraId="4FA4220E" w14:textId="77777777" w:rsidR="0027540C" w:rsidRPr="0027540C" w:rsidRDefault="0027540C" w:rsidP="0027540C">
      <w:pPr>
        <w:spacing w:line="360" w:lineRule="auto"/>
        <w:jc w:val="both"/>
      </w:pPr>
      <w:r w:rsidRPr="0027540C">
        <w:t xml:space="preserve">The main function of asset management is to provide the organization with information and knowledge that supports the asset lifecycle decision process, from planning to disposal, as required by the asset owner and/or manager. A comprehensive asset management strategy will be needed at all organizational levels, from delivering data for asset planning, providing information to decision makers before making acquisitions and developments, and providing the systems and data needed to support assets decision throughout </w:t>
      </w:r>
      <w:proofErr w:type="gramStart"/>
      <w:r w:rsidRPr="0027540C">
        <w:t>asset‘</w:t>
      </w:r>
      <w:proofErr w:type="gramEnd"/>
      <w:r w:rsidRPr="0027540C">
        <w:t xml:space="preserve">s lifecycle. An asset management process is separated from daily organizational operations and does not usually involve the direct design or building of the assets themselves. It is also usually separated from maintenance or facilities management, but the technical services process that support </w:t>
      </w:r>
      <w:r w:rsidRPr="0027540C">
        <w:lastRenderedPageBreak/>
        <w:t xml:space="preserve">maintenance of the assets </w:t>
      </w:r>
      <w:proofErr w:type="gramStart"/>
      <w:r w:rsidRPr="0027540C">
        <w:t>are</w:t>
      </w:r>
      <w:proofErr w:type="gramEnd"/>
      <w:r w:rsidRPr="0027540C">
        <w:t xml:space="preserve"> a part of the asset management process. The terms and definitions may vary from organization to organization (Hastings, 2010).</w:t>
      </w:r>
    </w:p>
    <w:p w14:paraId="66BB4EA5" w14:textId="77777777" w:rsidR="0027540C" w:rsidRPr="0027540C" w:rsidRDefault="0027540C" w:rsidP="0027540C">
      <w:pPr>
        <w:spacing w:line="360" w:lineRule="auto"/>
        <w:jc w:val="both"/>
      </w:pPr>
      <w:r w:rsidRPr="0027540C">
        <w:t>The Asset Management Council, a Technical Society of Engineers in Australia, developed a conceptual asset management framework titled the Capabilities Assurance Model. It describes the philosophy and principles which lie behind the asset management discipline. The Council has also developed a Process Model that identifies disciplines, elements and standards which describes the scope of asset management (Asset Management Council Inc. and The Institute of Asset Management, 2010). These two models are being applied by the Asset Management Council to (2010, p. 4): identify current practices in asset management, identify requirements for new standards in asset management practices, develop and align competency sets for the purpose of the assessment and accreditation of individuals working in the asset management profession, formulate course material in the fundamentals of asset management discipline, and define the framework and range of practices for annual Asset Management Awards presented to participating organizations.</w:t>
      </w:r>
    </w:p>
    <w:p w14:paraId="3AC50ECC" w14:textId="77777777" w:rsidR="0027540C" w:rsidRPr="0027540C" w:rsidRDefault="0027540C" w:rsidP="0027540C">
      <w:pPr>
        <w:spacing w:line="360" w:lineRule="auto"/>
        <w:jc w:val="both"/>
      </w:pPr>
      <w:r w:rsidRPr="0027540C">
        <w:t xml:space="preserve">The Asset Management Council in Australia and the Institute of Asset Management in the UK have also been developing various concepts on asset management. The common interest to develop a unified framework for asset management has </w:t>
      </w:r>
      <w:proofErr w:type="gramStart"/>
      <w:r w:rsidRPr="0027540C">
        <w:t>lead</w:t>
      </w:r>
      <w:proofErr w:type="gramEnd"/>
      <w:r w:rsidRPr="0027540C">
        <w:t xml:space="preserve"> two these two organizations working closely together. This cooperation, on behalf of the Global Forum for Maintenance and Asset Management (GFMAM) is aimed to develop and recommend an asset management concept that is acceptable on a global scale. At the same time, there has been an increased international effort to try to align concepts and guidance on asset management framework and practices thereby avoiding every country in the world developing duplicate and potentially contradictory guidance (Asset Management Council Inc. and The Institute of Asset Management, 2010; Frank, 2007; Rebecca &amp; Richard, 2006; Walter &amp; </w:t>
      </w:r>
      <w:proofErr w:type="spellStart"/>
      <w:r w:rsidRPr="0027540C">
        <w:t>Sisli</w:t>
      </w:r>
      <w:proofErr w:type="spellEnd"/>
      <w:r w:rsidRPr="0027540C">
        <w:t>, 2007).</w:t>
      </w:r>
    </w:p>
    <w:p w14:paraId="34D56F71" w14:textId="77777777" w:rsidR="0027540C" w:rsidRDefault="0027540C" w:rsidP="0027540C">
      <w:pPr>
        <w:spacing w:line="360" w:lineRule="auto"/>
        <w:jc w:val="both"/>
      </w:pPr>
      <w:r w:rsidRPr="0027540C">
        <w:t xml:space="preserve">Asset Management is a term that describes the set of activities associated with asset related tasks such as identifying funding requirements, acquiring assets, providing logistic, maintaining assets, disposing and renewing assets, so as to effectively and efficiently meet the desired objective (Nicholas &amp; John, 2010). The main objectives of asset management are to improve decision-making processes for allocating funds among me agency’s assets so that the best return on investment is obtained. To achieve this objective, asset management embraces all the processes, </w:t>
      </w:r>
      <w:r w:rsidRPr="0027540C">
        <w:lastRenderedPageBreak/>
        <w:t>tools, and data required to manage asset effectively (Nemmers 2004). Asset Management is a term that describes the set of activities associated with asset related tasks such as identifying funding requirements, acquiring assets, providing logistic, maintaining assets, disposing and renewing assets, so as to effectively and efficiently meet the desired objective (Nicholas &amp; John, 2010).</w:t>
      </w:r>
    </w:p>
    <w:p w14:paraId="541ADBDD" w14:textId="23A75244" w:rsidR="0027540C" w:rsidRPr="0027540C" w:rsidRDefault="0027540C" w:rsidP="0027540C">
      <w:pPr>
        <w:spacing w:line="360" w:lineRule="auto"/>
        <w:jc w:val="both"/>
        <w:rPr>
          <w:b/>
          <w:bCs/>
        </w:rPr>
      </w:pPr>
      <w:r w:rsidRPr="0027540C">
        <w:rPr>
          <w:b/>
          <w:bCs/>
        </w:rPr>
        <w:t>2.</w:t>
      </w:r>
      <w:r>
        <w:rPr>
          <w:b/>
          <w:bCs/>
        </w:rPr>
        <w:t>1</w:t>
      </w:r>
      <w:r w:rsidRPr="0027540C">
        <w:rPr>
          <w:b/>
          <w:bCs/>
        </w:rPr>
        <w:t>.1 Fixed Assets Management Cycle</w:t>
      </w:r>
    </w:p>
    <w:p w14:paraId="25719BA8" w14:textId="1019BEDD" w:rsidR="0027540C" w:rsidRPr="0027540C" w:rsidRDefault="0027540C" w:rsidP="0027540C">
      <w:pPr>
        <w:spacing w:line="360" w:lineRule="auto"/>
        <w:jc w:val="both"/>
        <w:rPr>
          <w:b/>
          <w:bCs/>
        </w:rPr>
      </w:pPr>
      <w:r w:rsidRPr="0027540C">
        <w:rPr>
          <w:b/>
          <w:bCs/>
        </w:rPr>
        <w:t>2.</w:t>
      </w:r>
      <w:r>
        <w:rPr>
          <w:b/>
          <w:bCs/>
        </w:rPr>
        <w:t>1</w:t>
      </w:r>
      <w:r w:rsidRPr="0027540C">
        <w:rPr>
          <w:b/>
          <w:bCs/>
        </w:rPr>
        <w:t>.2 Fixed Assets Planning</w:t>
      </w:r>
    </w:p>
    <w:p w14:paraId="126D44DD" w14:textId="77777777" w:rsidR="0027540C" w:rsidRPr="0027540C" w:rsidRDefault="0027540C" w:rsidP="0027540C">
      <w:pPr>
        <w:spacing w:line="360" w:lineRule="auto"/>
        <w:jc w:val="both"/>
      </w:pPr>
      <w:r w:rsidRPr="0027540C">
        <w:t>Planning is the first step of the cycle before any purchase. It is the overall framework of decision-making within the organization. It is needed for fixed asset acquisition, replacement, and disposal. In fixed asset management, planning for replacement should be very important; it should be planned at the time of acquisition and updated throughout the asset life. Strategic planning leads the decision-making process for all spending in successful businesses. Leading companies also use their strategic planning process to evaluate (1) their clients' and stakeholders' demands, as well as (2) the political and economic environment in which they operate. The basic goals and objectives of an organization are defined by a strategic plan, whereas the precise procedures, technologies, and types of resources, including capital, required to fulfill the performance goals are described in greater detail by an annual performance plan. Leading companies use their strategic planning process to align project outcomes, particularly capital projects, to their overall goals. The fixed asset requirements are planned separately but should align with strategic planning because it affects the company’s goals and objectives. Fixed asset maintenance should also be planned; it considers maintenance cost and all maintenance stages (</w:t>
      </w:r>
      <w:proofErr w:type="spellStart"/>
      <w:r w:rsidRPr="0027540C">
        <w:t>Lepani</w:t>
      </w:r>
      <w:proofErr w:type="spellEnd"/>
      <w:r w:rsidRPr="0027540C">
        <w:t>, 2008). An asset management plan is defined as a document which sets out the Asset Strategy in order to help determine which assets should be acquired, renewed, improved, maintained, or disposed of, once alternatives to investing in property assets have been explored (CIPFA, 2008; Scottish Executive &amp; COSLA, 2003 cited in Ngwira and Manase, 2016).</w:t>
      </w:r>
    </w:p>
    <w:p w14:paraId="04F79B0B" w14:textId="77777777" w:rsidR="0027540C" w:rsidRPr="0027540C" w:rsidRDefault="0027540C" w:rsidP="0027540C">
      <w:pPr>
        <w:spacing w:line="360" w:lineRule="auto"/>
        <w:jc w:val="both"/>
      </w:pPr>
      <w:r w:rsidRPr="0027540C">
        <w:t xml:space="preserve">According to </w:t>
      </w:r>
      <w:proofErr w:type="spellStart"/>
      <w:r w:rsidRPr="0027540C">
        <w:t>Gopalakrishman</w:t>
      </w:r>
      <w:proofErr w:type="spellEnd"/>
      <w:r w:rsidRPr="0027540C">
        <w:t xml:space="preserve"> and Sundaresan (2003), the quintessence of any manager’s job is planning and control. The asset management plan assists with decisions over which assets to renew, improve, maintain, or dispose of by translating asset management planning into action. This is done through the development of integrated plans for capital investment (acquisition/development), asset maintenance, asset disposal, and workspace and </w:t>
      </w:r>
      <w:r w:rsidRPr="0027540C">
        <w:lastRenderedPageBreak/>
        <w:t>accommodation plans (Scottish Executive &amp; COSLA, 2003; CIPFA, 2008; OGC, 2003 cited in Ngwira and Manase, 2016). The developed integrated plan is the end outcome of the asset management planning process. The asset management plan is the blueprint for the asset management planning process. The asset management plan aligns asset objectives with organizational objectives and ensures overall efficient and effective use of assets in the medium/long term. It also provides a platform for structured and rigorous forward thinking; a basis for corporate and consultative strategy development; an explicit description of the direction of the organization (or a particular aspect of that organization, in this case, assets); a basis for future decision-making; and gives a clear statement for communicating the strategy to the organization (Ngwira and Manase, 2016).</w:t>
      </w:r>
    </w:p>
    <w:p w14:paraId="2A03B6C9" w14:textId="3053D9E0" w:rsidR="0027540C" w:rsidRPr="0027540C" w:rsidRDefault="0027540C" w:rsidP="0027540C">
      <w:pPr>
        <w:spacing w:line="360" w:lineRule="auto"/>
        <w:jc w:val="both"/>
        <w:rPr>
          <w:b/>
          <w:bCs/>
        </w:rPr>
      </w:pPr>
      <w:r w:rsidRPr="0027540C">
        <w:rPr>
          <w:b/>
          <w:bCs/>
        </w:rPr>
        <w:t>2.</w:t>
      </w:r>
      <w:r>
        <w:rPr>
          <w:b/>
          <w:bCs/>
        </w:rPr>
        <w:t>1</w:t>
      </w:r>
      <w:r w:rsidRPr="0027540C">
        <w:rPr>
          <w:b/>
          <w:bCs/>
        </w:rPr>
        <w:t>.3 Acquisition</w:t>
      </w:r>
    </w:p>
    <w:p w14:paraId="6B8802ED" w14:textId="77777777" w:rsidR="0027540C" w:rsidRPr="0027540C" w:rsidRDefault="0027540C" w:rsidP="0027540C">
      <w:pPr>
        <w:spacing w:line="360" w:lineRule="auto"/>
        <w:jc w:val="both"/>
      </w:pPr>
      <w:r w:rsidRPr="0027540C">
        <w:t>The cycle continues with the acquisition stage through purchase, gift, or other means of obtaining an asset. Since the cost of fixed assets is huge, proper market assessment should be made to arrive at the right quality and price. It also supports management in decisions for expansion and contraction (Kimmel et al., 1998). Fixed assets are recorded at cost in accordance with the cost principle of accounting. Cost consists of all expenditures necessary to acquire the asset and make it ready for its intended use. For example, the purchase price, freight cost paid by the purchaser, and installation costs are all considered part of the cost of factory machinery. The determination of which costs to include in the plant asset account, and which costs not to include, is very important. If a cost is not included in the plant asset account, then it must be expensed immediately; such costs are referred to as revenue expenditures. Capital expenditures, on the other hand, are costs that are not expensed immediately and instead are recorded in a plant asset account. This distinction is important because it has immediate implications for the income statement. When noncash assets are used to pay, the cost is assessed by the cash paid in a cash transaction or by the cash equivalent price paid when noncash assets are employed. The cash equivalent price is the more clearly determinable of the fair market value of the asset given up or the fair market value of the item acquired.</w:t>
      </w:r>
    </w:p>
    <w:p w14:paraId="0188E4B2" w14:textId="77777777" w:rsidR="0027540C" w:rsidRDefault="0027540C" w:rsidP="0027540C">
      <w:pPr>
        <w:spacing w:line="360" w:lineRule="auto"/>
        <w:jc w:val="both"/>
      </w:pPr>
      <w:r w:rsidRPr="0027540C">
        <w:t xml:space="preserve">There is a certain guideline for identification and tagging of fixed assets after the items are acquired. It is the department’s responsibility to assign, record, and give fixed asset identification numbers (tags), except for vehicles. All fixed assets and controlled items will be assigned an asset </w:t>
      </w:r>
      <w:r w:rsidRPr="0027540C">
        <w:lastRenderedPageBreak/>
        <w:t>number upon receipt and before the item is placed into service. The department will give a tag number to an asset in a conspicuous and convenient location. Tags will remain on the asset throughout the life of the asset. Damaged tags will be replaced as needed (Kimmel et al., 1998).</w:t>
      </w:r>
    </w:p>
    <w:p w14:paraId="2A3DED01" w14:textId="69336E1C" w:rsidR="0027540C" w:rsidRPr="0027540C" w:rsidRDefault="0027540C" w:rsidP="0027540C">
      <w:pPr>
        <w:spacing w:line="360" w:lineRule="auto"/>
        <w:jc w:val="both"/>
        <w:rPr>
          <w:b/>
          <w:bCs/>
        </w:rPr>
      </w:pPr>
      <w:r w:rsidRPr="0027540C">
        <w:rPr>
          <w:b/>
          <w:bCs/>
        </w:rPr>
        <w:t>2.</w:t>
      </w:r>
      <w:r>
        <w:rPr>
          <w:b/>
          <w:bCs/>
        </w:rPr>
        <w:t>1</w:t>
      </w:r>
      <w:r w:rsidRPr="0027540C">
        <w:rPr>
          <w:b/>
          <w:bCs/>
        </w:rPr>
        <w:t>.4 Repair and Maintain the Assets</w:t>
      </w:r>
    </w:p>
    <w:p w14:paraId="24BA1BAD" w14:textId="77777777" w:rsidR="0027540C" w:rsidRPr="0027540C" w:rsidRDefault="0027540C" w:rsidP="0027540C">
      <w:pPr>
        <w:spacing w:line="360" w:lineRule="auto"/>
        <w:jc w:val="both"/>
      </w:pPr>
      <w:r w:rsidRPr="0027540C">
        <w:t>“Restoring to or maintain a state in which an item can perform an initially designated function, and any actions targeted at this are maintenance activities,” according to the definition of maintenance (</w:t>
      </w:r>
      <w:proofErr w:type="spellStart"/>
      <w:r w:rsidRPr="0027540C">
        <w:t>Muyingo</w:t>
      </w:r>
      <w:proofErr w:type="spellEnd"/>
      <w:r w:rsidRPr="0027540C">
        <w:t xml:space="preserve"> &amp; Lind, 2009). Maintenance is also regarded as an investment because resources are expended now to do maintenance in order to save money or obtain greater benefits in the future. If the resources are not spent, however, despite this opinion, maintenance is generally separated from “true investment” because it is a matter of restoring an old function or keeping up an old function (Lind &amp; </w:t>
      </w:r>
      <w:proofErr w:type="spellStart"/>
      <w:r w:rsidRPr="0027540C">
        <w:t>Muyingo</w:t>
      </w:r>
      <w:proofErr w:type="spellEnd"/>
      <w:r w:rsidRPr="0027540C">
        <w:t>, 2009).</w:t>
      </w:r>
    </w:p>
    <w:p w14:paraId="196D6119" w14:textId="77777777" w:rsidR="0027540C" w:rsidRPr="0027540C" w:rsidRDefault="0027540C" w:rsidP="0027540C">
      <w:pPr>
        <w:spacing w:line="360" w:lineRule="auto"/>
        <w:jc w:val="both"/>
      </w:pPr>
      <w:r w:rsidRPr="0027540C">
        <w:t>It is required to initially create a maintenance program in order to achieve cost-effective maintenance. Measurement is impossible without a clear explanation of requirements, accomplishments, and feedback. Only after each stage has been completed can effectiveness be measured by monitoring key performance indicators. Management and optimization are impossible without measurement. The stages of the maintenance program are: establishing business requirements, carrying out equipment audit, carrying out reliable and critical audit, selecting appropriate maintenance strategy/task, planning work, issuing work and carrying out work, recording costs and results, and reviewing and measuring effectiveness (Simon, 2007).</w:t>
      </w:r>
    </w:p>
    <w:p w14:paraId="1432B04F" w14:textId="1EF0D87C" w:rsidR="0027540C" w:rsidRPr="0027540C" w:rsidRDefault="0027540C" w:rsidP="0027540C">
      <w:pPr>
        <w:spacing w:line="360" w:lineRule="auto"/>
        <w:jc w:val="both"/>
        <w:rPr>
          <w:b/>
          <w:bCs/>
        </w:rPr>
      </w:pPr>
      <w:r w:rsidRPr="0027540C">
        <w:rPr>
          <w:b/>
          <w:bCs/>
        </w:rPr>
        <w:t>2.</w:t>
      </w:r>
      <w:r>
        <w:rPr>
          <w:b/>
          <w:bCs/>
        </w:rPr>
        <w:t>1</w:t>
      </w:r>
      <w:r w:rsidRPr="0027540C">
        <w:rPr>
          <w:b/>
          <w:bCs/>
        </w:rPr>
        <w:t>.5 Fixed Asset Disposal</w:t>
      </w:r>
    </w:p>
    <w:p w14:paraId="77A29153" w14:textId="5DDF196B" w:rsidR="0027540C" w:rsidRPr="0027540C" w:rsidRDefault="0027540C" w:rsidP="0027540C">
      <w:pPr>
        <w:spacing w:line="360" w:lineRule="auto"/>
        <w:jc w:val="both"/>
      </w:pPr>
      <w:r w:rsidRPr="0027540C">
        <w:t>Disposal of stores is one of the most important functions of fixed asset management in any organization (</w:t>
      </w:r>
      <w:proofErr w:type="spellStart"/>
      <w:r w:rsidRPr="0027540C">
        <w:t>Osibanjo</w:t>
      </w:r>
      <w:proofErr w:type="spellEnd"/>
      <w:r w:rsidRPr="0027540C">
        <w:t xml:space="preserve">, 2007 cited in </w:t>
      </w:r>
      <w:proofErr w:type="spellStart"/>
      <w:r w:rsidRPr="0027540C">
        <w:t>Kodua</w:t>
      </w:r>
      <w:proofErr w:type="spellEnd"/>
      <w:r w:rsidRPr="0027540C">
        <w:t xml:space="preserve"> Mensah, 2014). This has become necessary as the equipment and other items tend to become surplus, obsolete, and unserviceable over a period of time due to long usage.</w:t>
      </w:r>
    </w:p>
    <w:p w14:paraId="5C2A837F" w14:textId="77777777" w:rsidR="0027540C" w:rsidRDefault="0027540C" w:rsidP="0027540C">
      <w:pPr>
        <w:spacing w:line="360" w:lineRule="auto"/>
        <w:jc w:val="both"/>
      </w:pPr>
      <w:r w:rsidRPr="0027540C">
        <w:t>Excessive sales forecasting and planning are a common source of surplus materials, as are changes in the designs and specifications of fast-moving technological products. Excessive forward buying, planned overbuying, and overproduction represent another major source of generating surpluses, as are inventories (Gopalakrishnan &amp; Sundaresan, 2003).</w:t>
      </w:r>
    </w:p>
    <w:p w14:paraId="471F18C6" w14:textId="503C027E" w:rsidR="0027540C" w:rsidRPr="0027540C" w:rsidRDefault="0027540C" w:rsidP="0027540C">
      <w:pPr>
        <w:spacing w:line="360" w:lineRule="auto"/>
        <w:jc w:val="both"/>
        <w:rPr>
          <w:b/>
          <w:bCs/>
        </w:rPr>
      </w:pPr>
      <w:r w:rsidRPr="0027540C">
        <w:rPr>
          <w:b/>
          <w:bCs/>
        </w:rPr>
        <w:lastRenderedPageBreak/>
        <w:t>2.</w:t>
      </w:r>
      <w:r>
        <w:rPr>
          <w:b/>
          <w:bCs/>
        </w:rPr>
        <w:t>1</w:t>
      </w:r>
      <w:r w:rsidRPr="0027540C">
        <w:rPr>
          <w:b/>
          <w:bCs/>
        </w:rPr>
        <w:t>.6 Fixed Asset Management Monitoring and Evaluation</w:t>
      </w:r>
    </w:p>
    <w:p w14:paraId="0F0646FD" w14:textId="77777777" w:rsidR="0027540C" w:rsidRPr="0027540C" w:rsidRDefault="0027540C" w:rsidP="0027540C">
      <w:pPr>
        <w:spacing w:line="360" w:lineRule="auto"/>
        <w:jc w:val="both"/>
      </w:pPr>
      <w:r w:rsidRPr="0027540C">
        <w:t>The organization should periodically evaluate the various fixed asset management processes for effectiveness and efficiency. This information should be used to enhance or modify current processes. Managerial reports should identify trends for key performance measures. According to Brady, “Fixed assets performance measurements are the collection of specific information regarding the results of the fixed assets management function. It includes the measurement of the job that is being accomplished and is considered the basis of managing by results” (Pg.114, 2001). He continues describing that the benefits of performance measurements are strengthening accountability, enhancing decision-making, improving customer service, enabling businesses to determine effective resource use, and supporting strategic planning and goal setting.</w:t>
      </w:r>
    </w:p>
    <w:p w14:paraId="7EDE1054" w14:textId="789FBBB3" w:rsidR="0027540C" w:rsidRPr="0027540C" w:rsidRDefault="0027540C" w:rsidP="0027540C">
      <w:pPr>
        <w:spacing w:line="360" w:lineRule="auto"/>
        <w:jc w:val="both"/>
        <w:rPr>
          <w:b/>
          <w:bCs/>
        </w:rPr>
      </w:pPr>
      <w:r w:rsidRPr="0027540C">
        <w:rPr>
          <w:b/>
          <w:bCs/>
        </w:rPr>
        <w:t>2.</w:t>
      </w:r>
      <w:r>
        <w:rPr>
          <w:b/>
          <w:bCs/>
        </w:rPr>
        <w:t>1</w:t>
      </w:r>
      <w:r w:rsidRPr="0027540C">
        <w:rPr>
          <w:b/>
          <w:bCs/>
        </w:rPr>
        <w:t>.7 Fixed Asset Management Process Integrating with Technology</w:t>
      </w:r>
    </w:p>
    <w:p w14:paraId="28255E1A" w14:textId="77777777" w:rsidR="0027540C" w:rsidRPr="0027540C" w:rsidRDefault="0027540C" w:rsidP="0027540C">
      <w:pPr>
        <w:spacing w:line="360" w:lineRule="auto"/>
        <w:jc w:val="both"/>
      </w:pPr>
      <w:r w:rsidRPr="0027540C">
        <w:t>Nowadays, many companies are managing their fixed assets using a database, which was not regularly done in the past. The high costs, accountability, and control of many fixed assets have made the use of IT software extremely valuable in organizations. Implementing a sound fixed asset administration program includes the combination of people, processes, and tools. Without appropriate processes in place, the reliability of the data that the tools provide will be questionable. Software tools facilitate a business’s ability to automate a process while providing valuable data about all its managed assets. World-class companies nearly all-around turn to innovation as a means of minimizing the workload and tying the settled record into the general ledger. The burning issue in fixed asset management is that fixed asset software has overwhelmed the market in recent years as companies continue to explore for a total asset administration arrangement. One viewpoint that has become increasingly important to organizations is not only making sure the right asset is being used, but also ensuring that the asset in question is fulfilling its intended use.</w:t>
      </w:r>
    </w:p>
    <w:p w14:paraId="3C97E163" w14:textId="22F0C4C8" w:rsidR="0027540C" w:rsidRPr="0027540C" w:rsidRDefault="0027540C" w:rsidP="0027540C">
      <w:pPr>
        <w:spacing w:line="360" w:lineRule="auto"/>
        <w:jc w:val="both"/>
      </w:pPr>
      <w:r w:rsidRPr="0027540C">
        <w:t xml:space="preserve">These benefits can be reconciliation of the financial asset register with the physical inventory, improved accuracy of information, elimination of duplicated records, improved decision-making, easier auditability, and tighter control of capital investment. Institutions should keep in mind that fixed asset management tools are not a panacea. They will automate, but not replace, the processes that support a fixed assets management program. Furthermore, data alone are not </w:t>
      </w:r>
      <w:r w:rsidRPr="0027540C">
        <w:lastRenderedPageBreak/>
        <w:t>useful. According to Peterson (2002), “data must be organized so as to provide information that is useful at the time needed.”</w:t>
      </w:r>
    </w:p>
    <w:p w14:paraId="29AE79EB" w14:textId="3AA48C5A" w:rsidR="0027540C" w:rsidRPr="0027540C" w:rsidRDefault="0027540C" w:rsidP="0027540C">
      <w:pPr>
        <w:spacing w:line="360" w:lineRule="auto"/>
        <w:jc w:val="both"/>
        <w:rPr>
          <w:b/>
          <w:bCs/>
        </w:rPr>
      </w:pPr>
      <w:r w:rsidRPr="0027540C">
        <w:rPr>
          <w:b/>
          <w:bCs/>
        </w:rPr>
        <w:t>2.</w:t>
      </w:r>
      <w:r>
        <w:rPr>
          <w:b/>
          <w:bCs/>
        </w:rPr>
        <w:t>2</w:t>
      </w:r>
      <w:r w:rsidRPr="0027540C">
        <w:rPr>
          <w:b/>
          <w:bCs/>
        </w:rPr>
        <w:t xml:space="preserve"> Principle of Fixed Asset Management</w:t>
      </w:r>
    </w:p>
    <w:p w14:paraId="2587F5E1" w14:textId="3D46774A" w:rsidR="0027540C" w:rsidRPr="0027540C" w:rsidRDefault="0027540C" w:rsidP="0027540C">
      <w:pPr>
        <w:spacing w:line="360" w:lineRule="auto"/>
        <w:jc w:val="both"/>
      </w:pPr>
      <w:r w:rsidRPr="0027540C">
        <w:t>The Institute of Asset Management (2014) has developed a set of seven vital principles that underlie all truly effective asset management systems. According to the IAM, good asset management must be encompassed: (1) Holistic: Looking at the enormous picture is basic in asset management. Instead of taking a compartmentalized approach, asset management must consider the combined suggestions of overseeing everything together. This implies that an organization must consider the combination of its distinctive asset kinds. An organization must look at how assets are practically interdependent and what commitments they make within their own asset systems. (2) Systematic: Accuracy and strategy are vital when it comes to asset management. In order to be viable, asset management must be applied within a highly organized system. This permits decisions and activities to be steady, repeatable, and straightforward. (3) Systemic: In order to properly establish total net value, assets must be examined within their system’s context. If assets are only examined in isolation, then it is difficult to correctly assess and optimize their performance, cost, and risks. (4) Risk-based: Making risk transparent is essential to an organization’s survival. Enterprises that do not adequately account for risk in their asset management threaten not only the assets themselves, but the organization’s overall operations. Thoroughly identifying potential risks and their associated costs and benefits will help organizations to set priorities and allocate their resources and expenditures appropriately. (5) Optimal: Optimization, or seeking and implementing the best possible value compromise between competing objectives and factors, is the ultimate goal of effective asset management. Asset management considers the costs, benefits, risks, and performance aspects associated with assets over their life cycle and balances them out to make decisions about how the assets should be used. (6) Sustainable: An organization embracing good asset management is also embracing long-term thinking</w:t>
      </w:r>
      <w:r w:rsidR="00512914">
        <w:t xml:space="preserve"> </w:t>
      </w:r>
      <w:r w:rsidRPr="0027540C">
        <w:t xml:space="preserve">something that is not always a business priority. However, in order for assets to give their best to an organization, they must be sustainably managed. This implies that asset management must consider the long-term impacts of short-term exercises and guarantee that future requirements and obligations (such as ongoing systems performance, societal obligation, and environmental or economic sustainability) are adequately provided for. (7) Integrated: All </w:t>
      </w:r>
      <w:r w:rsidRPr="0027540C">
        <w:lastRenderedPageBreak/>
        <w:t>asset management principles will be fully effective only if they are working together. Integration means that asset management is more than just the sum of its principles. It’s recognition of interdependencies and combined effects, as well as the need for a joined-up approach to delivering optimal value.</w:t>
      </w:r>
    </w:p>
    <w:p w14:paraId="787447C7" w14:textId="5691889D" w:rsidR="0027540C" w:rsidRPr="0027540C" w:rsidRDefault="0027540C" w:rsidP="0027540C">
      <w:pPr>
        <w:spacing w:line="360" w:lineRule="auto"/>
        <w:jc w:val="both"/>
        <w:rPr>
          <w:b/>
          <w:bCs/>
        </w:rPr>
      </w:pPr>
      <w:r w:rsidRPr="0027540C">
        <w:rPr>
          <w:b/>
          <w:bCs/>
        </w:rPr>
        <w:t>2.</w:t>
      </w:r>
      <w:r>
        <w:rPr>
          <w:b/>
          <w:bCs/>
        </w:rPr>
        <w:t>2</w:t>
      </w:r>
      <w:r w:rsidRPr="0027540C">
        <w:rPr>
          <w:b/>
          <w:bCs/>
        </w:rPr>
        <w:t>.1 Internal Control</w:t>
      </w:r>
    </w:p>
    <w:p w14:paraId="1FF2836C" w14:textId="75358780" w:rsidR="0027540C" w:rsidRPr="0027540C" w:rsidRDefault="0027540C" w:rsidP="0027540C">
      <w:pPr>
        <w:spacing w:line="360" w:lineRule="auto"/>
        <w:jc w:val="both"/>
      </w:pPr>
      <w:r w:rsidRPr="0027540C">
        <w:t>Internal controls have been defined in different ways. According to the Council of the Institute of Chartered Accountants of England and Wales, internal control is the whole system of control</w:t>
      </w:r>
      <w:r w:rsidR="00512914">
        <w:t xml:space="preserve"> </w:t>
      </w:r>
      <w:r w:rsidRPr="0027540C">
        <w:t>financial and others</w:t>
      </w:r>
      <w:r w:rsidR="00512914">
        <w:t xml:space="preserve"> </w:t>
      </w:r>
      <w:r w:rsidRPr="0027540C">
        <w:t>established by management to carry on the business of the company in an orderly and efficient manner, safeguard the asset, and secure, as far as possible, the accuracy and reliability of accounting records. Internal control method is one where the bookkeeping work of the employee is complemented and confirmed by the work of another employee, but both workers are working independently and without duplication of each other’s work. The International Auditing Guideline issued by the International Federation of Accountants defines internal control as the plan of organization and all methods and procedures adopted by the management of an entity to assist in achieving management’s objectives and efficient conduct of its business, including adherence to management policies, the safeguarding of assets, and the preparation of reliable financial information (</w:t>
      </w:r>
      <w:proofErr w:type="spellStart"/>
      <w:r w:rsidRPr="0027540C">
        <w:t>Duttachowdhury</w:t>
      </w:r>
      <w:proofErr w:type="spellEnd"/>
      <w:r w:rsidRPr="0027540C">
        <w:t>, 1988).</w:t>
      </w:r>
    </w:p>
    <w:p w14:paraId="35A88FE4" w14:textId="40F4B82A" w:rsidR="0027540C" w:rsidRPr="0027540C" w:rsidRDefault="0027540C" w:rsidP="0027540C">
      <w:pPr>
        <w:spacing w:line="360" w:lineRule="auto"/>
        <w:jc w:val="both"/>
      </w:pPr>
      <w:r w:rsidRPr="0027540C">
        <w:t xml:space="preserve">According to the American Institute of Public Accountants (AICPA, 1948), internal control comprises the plan of organization and all of the coordinated methods and measures adopted within a business to safeguard its assets, check the accuracy and reliability of its accounting data, promote operational efficiency, and encourage adherence to prescribed managerial policies (Batra and </w:t>
      </w:r>
      <w:proofErr w:type="spellStart"/>
      <w:r w:rsidRPr="0027540C">
        <w:t>Bagardia</w:t>
      </w:r>
      <w:proofErr w:type="spellEnd"/>
      <w:r w:rsidRPr="0027540C">
        <w:t xml:space="preserve">, 1992). A recent definition given by an organization of top federal government auditors from over 100 nations describes internal control as a management tool used to provide reasonable assurance that management objectives are being met (Sawyer and </w:t>
      </w:r>
      <w:proofErr w:type="spellStart"/>
      <w:r w:rsidRPr="0027540C">
        <w:t>Dittenthofr</w:t>
      </w:r>
      <w:proofErr w:type="spellEnd"/>
      <w:r w:rsidRPr="0027540C">
        <w:t>, 1996).</w:t>
      </w:r>
    </w:p>
    <w:p w14:paraId="1EA4E683" w14:textId="3E3FE594" w:rsidR="0027540C" w:rsidRPr="0027540C" w:rsidRDefault="0027540C" w:rsidP="0027540C">
      <w:pPr>
        <w:spacing w:line="360" w:lineRule="auto"/>
        <w:jc w:val="both"/>
        <w:rPr>
          <w:b/>
          <w:bCs/>
        </w:rPr>
      </w:pPr>
      <w:r w:rsidRPr="0027540C">
        <w:rPr>
          <w:b/>
          <w:bCs/>
        </w:rPr>
        <w:t>2.</w:t>
      </w:r>
      <w:r>
        <w:rPr>
          <w:b/>
          <w:bCs/>
        </w:rPr>
        <w:t>2</w:t>
      </w:r>
      <w:r w:rsidRPr="0027540C">
        <w:rPr>
          <w:b/>
          <w:bCs/>
        </w:rPr>
        <w:t>.2 Segregation and Rotation of Duties</w:t>
      </w:r>
    </w:p>
    <w:p w14:paraId="372BEA69" w14:textId="77777777" w:rsidR="0027540C" w:rsidRPr="0027540C" w:rsidRDefault="0027540C" w:rsidP="0027540C">
      <w:pPr>
        <w:spacing w:line="360" w:lineRule="auto"/>
        <w:jc w:val="both"/>
      </w:pPr>
      <w:r w:rsidRPr="0027540C">
        <w:t xml:space="preserve">Authorization of acquisition, transfer, and disposal of fixed assets; maintenance of records and documents; accountability for and safeguarding of fixed assets; and independent checks are essential components of internal control (Ashok </w:t>
      </w:r>
      <w:proofErr w:type="spellStart"/>
      <w:r w:rsidRPr="0027540C">
        <w:t>Akora</w:t>
      </w:r>
      <w:proofErr w:type="spellEnd"/>
      <w:r w:rsidRPr="0027540C">
        <w:t>, 1996).</w:t>
      </w:r>
    </w:p>
    <w:p w14:paraId="2ACC882D" w14:textId="127694B9" w:rsidR="0027540C" w:rsidRPr="0027540C" w:rsidRDefault="0027540C" w:rsidP="0027540C">
      <w:pPr>
        <w:spacing w:line="360" w:lineRule="auto"/>
        <w:jc w:val="both"/>
        <w:rPr>
          <w:b/>
          <w:bCs/>
        </w:rPr>
      </w:pPr>
      <w:r w:rsidRPr="0027540C">
        <w:rPr>
          <w:b/>
          <w:bCs/>
        </w:rPr>
        <w:lastRenderedPageBreak/>
        <w:t>2.</w:t>
      </w:r>
      <w:r>
        <w:rPr>
          <w:b/>
          <w:bCs/>
        </w:rPr>
        <w:t>2</w:t>
      </w:r>
      <w:r w:rsidRPr="0027540C">
        <w:rPr>
          <w:b/>
          <w:bCs/>
        </w:rPr>
        <w:t>.2 Accounting for Disposals of Plant Assets</w:t>
      </w:r>
    </w:p>
    <w:p w14:paraId="0390EB83" w14:textId="77777777" w:rsidR="0027540C" w:rsidRPr="0027540C" w:rsidRDefault="0027540C" w:rsidP="0027540C">
      <w:pPr>
        <w:spacing w:line="360" w:lineRule="auto"/>
        <w:jc w:val="both"/>
      </w:pPr>
      <w:r w:rsidRPr="0027540C">
        <w:t>Expenses for depreciation are recorded up to the date of disposal. This updates the accumulated depreciation accounts, removes the balance of the disposed asset and related accumulated depreciation accounts, records any cash (and other asset) received or paid in the disposal, and records any gain or loss computed by comparing the asset book value with the value of the asset received (</w:t>
      </w:r>
      <w:proofErr w:type="spellStart"/>
      <w:r w:rsidRPr="0027540C">
        <w:t>Chiapetta</w:t>
      </w:r>
      <w:proofErr w:type="spellEnd"/>
      <w:r w:rsidRPr="0027540C">
        <w:t>, 15th edition).</w:t>
      </w:r>
    </w:p>
    <w:p w14:paraId="69A7A6CD" w14:textId="7108668D" w:rsidR="0027540C" w:rsidRPr="0027540C" w:rsidRDefault="0027540C" w:rsidP="0027540C">
      <w:pPr>
        <w:spacing w:line="360" w:lineRule="auto"/>
        <w:jc w:val="both"/>
        <w:rPr>
          <w:b/>
          <w:bCs/>
        </w:rPr>
      </w:pPr>
      <w:r w:rsidRPr="0027540C">
        <w:rPr>
          <w:b/>
          <w:bCs/>
        </w:rPr>
        <w:t>2.</w:t>
      </w:r>
      <w:r>
        <w:rPr>
          <w:b/>
          <w:bCs/>
        </w:rPr>
        <w:t>2</w:t>
      </w:r>
      <w:r w:rsidRPr="0027540C">
        <w:rPr>
          <w:b/>
          <w:bCs/>
        </w:rPr>
        <w:t>.3 Reporting of Fixed Asset</w:t>
      </w:r>
    </w:p>
    <w:p w14:paraId="5FB6F8BD" w14:textId="77777777" w:rsidR="0027540C" w:rsidRPr="0027540C" w:rsidRDefault="0027540C" w:rsidP="0027540C">
      <w:pPr>
        <w:spacing w:line="360" w:lineRule="auto"/>
        <w:jc w:val="both"/>
      </w:pPr>
      <w:r w:rsidRPr="0027540C">
        <w:t>The amount of each major class of fixed asset should be disclosed in the balance sheet or in notes. The related accumulated depreciation should also be disclosed either by major class or in total. If there are too many classes of fixed assets, a single amount may be presented in the balance sheet supported by a separate detailed listing (Warren, 1986).</w:t>
      </w:r>
    </w:p>
    <w:p w14:paraId="09714494" w14:textId="77777777" w:rsidR="0027540C" w:rsidRPr="0027540C" w:rsidRDefault="0027540C" w:rsidP="0027540C">
      <w:pPr>
        <w:spacing w:line="360" w:lineRule="auto"/>
        <w:jc w:val="both"/>
        <w:rPr>
          <w:b/>
          <w:bCs/>
        </w:rPr>
      </w:pPr>
      <w:r w:rsidRPr="0027540C">
        <w:rPr>
          <w:b/>
          <w:bCs/>
        </w:rPr>
        <w:t>2.3.4 Tag Assets Appropriately</w:t>
      </w:r>
    </w:p>
    <w:p w14:paraId="5960940B" w14:textId="77777777" w:rsidR="0027540C" w:rsidRPr="0027540C" w:rsidRDefault="0027540C" w:rsidP="0027540C">
      <w:pPr>
        <w:spacing w:line="360" w:lineRule="auto"/>
        <w:jc w:val="both"/>
      </w:pPr>
      <w:r w:rsidRPr="0027540C">
        <w:t>When a company has many fixed assets that are virtually identical, it's easy to make mistakes by establishing duplicate asset records or neglecting to retire the correct asset. The simplest way is to use bar code labels to assign each asset a unique identifier. It has the added benefit of speeding up the inventory process by utilizing handheld technology that can scan and record each serial number in a matter of seconds. Labels are a crucial part of fixed asset management that is frequently overlooked. You should look for a vendor that has a variety of labels that can be printed on-demand to fulfill your demands due to environmental requirements, bar code requirements, and custom printing needs. Choosing the correct bar code labels for assets requires an assessment of the assets to be labeled as well as the environment in which they operate (John Wiley and Sons, 2002).</w:t>
      </w:r>
    </w:p>
    <w:p w14:paraId="691C3F43" w14:textId="132A078A" w:rsidR="0027540C" w:rsidRPr="0027540C" w:rsidRDefault="0027540C" w:rsidP="0027540C">
      <w:pPr>
        <w:spacing w:line="360" w:lineRule="auto"/>
        <w:jc w:val="both"/>
      </w:pPr>
      <w:r w:rsidRPr="0027540C">
        <w:t>There are many different types of high-quality, long-lasting pre-printed labels available. Labels for outdoor assets will need to withstand temperature changes as well as water exposure. Foil labels stand out and are easy to read, making them ideal for high visibility. You may wish to purchase labels that break when removal is attempted to prevent labels from being tampered with or moved to another asset.</w:t>
      </w:r>
    </w:p>
    <w:p w14:paraId="33B84459" w14:textId="21A96241" w:rsidR="0027540C" w:rsidRPr="0027540C" w:rsidRDefault="0027540C" w:rsidP="0027540C">
      <w:pPr>
        <w:spacing w:line="360" w:lineRule="auto"/>
        <w:jc w:val="both"/>
        <w:rPr>
          <w:b/>
          <w:bCs/>
        </w:rPr>
      </w:pPr>
      <w:r>
        <w:rPr>
          <w:b/>
          <w:bCs/>
        </w:rPr>
        <w:t>2</w:t>
      </w:r>
      <w:r w:rsidRPr="0027540C">
        <w:rPr>
          <w:b/>
          <w:bCs/>
        </w:rPr>
        <w:t>.</w:t>
      </w:r>
      <w:r>
        <w:rPr>
          <w:b/>
          <w:bCs/>
        </w:rPr>
        <w:t>2</w:t>
      </w:r>
      <w:r w:rsidRPr="0027540C">
        <w:rPr>
          <w:b/>
          <w:bCs/>
        </w:rPr>
        <w:t xml:space="preserve"> Empirical Review</w:t>
      </w:r>
    </w:p>
    <w:p w14:paraId="3F22CB12" w14:textId="77777777" w:rsidR="0027540C" w:rsidRPr="0027540C" w:rsidRDefault="0027540C" w:rsidP="0027540C">
      <w:pPr>
        <w:spacing w:line="360" w:lineRule="auto"/>
        <w:jc w:val="both"/>
      </w:pPr>
      <w:r w:rsidRPr="0027540C">
        <w:lastRenderedPageBreak/>
        <w:t>Asset Management is the set of activities associated with asset-related tasks such as identifying funding requirements, acquiring assets, providing logistics, maintaining assets, disposing and renewing assets, so as to effectively and efficiently meet the desired objective (Nicholas &amp; John, 2010). “The process of efficiently maintaining, upgrading, and operating physical assets is referred to as asset management. It combines design principles with sound company practices and economic theory, as well as tools to assist decision-makers in becoming more organized and logical. Asset management, as a result, provides a framework for both short- and long-term planning” (FHWA, 1999).</w:t>
      </w:r>
    </w:p>
    <w:p w14:paraId="755D9E0C" w14:textId="77777777" w:rsidR="0027540C" w:rsidRPr="0027540C" w:rsidRDefault="0027540C" w:rsidP="0027540C">
      <w:pPr>
        <w:spacing w:line="360" w:lineRule="auto"/>
        <w:jc w:val="both"/>
      </w:pPr>
      <w:r w:rsidRPr="0027540C">
        <w:t>According to William and Merry (2011), the acquisition cost of fixed assets is measured by cash. It should be measured by actual cost; if the actual cost is not known, it could be valued by estimated cost. The acquisition cost is not only the purchase price of the item, but it includes freight and transportation charges, installation costs, site preparation expenditures, professional fees, legal fees, and the like. The cost of noncash assets is determined by the cash paid in a cash transaction or the cash equivalent price paid when noncash assets are used to pay.</w:t>
      </w:r>
    </w:p>
    <w:p w14:paraId="23851C89" w14:textId="77777777" w:rsidR="0027540C" w:rsidRPr="0027540C" w:rsidRDefault="0027540C" w:rsidP="0027540C">
      <w:pPr>
        <w:spacing w:line="360" w:lineRule="auto"/>
        <w:jc w:val="both"/>
      </w:pPr>
      <w:r w:rsidRPr="0027540C">
        <w:t xml:space="preserve">Maintenance is also regarded as an investment because resources are expended now to do maintenance in order to save money or obtain greater benefits in the future. If the resources are not spent, however, despite this opinion, maintenance is generally separated from “true investment” because it is a matter of restoring an old function or keeping up an old function (Lind &amp; </w:t>
      </w:r>
      <w:proofErr w:type="spellStart"/>
      <w:r w:rsidRPr="0027540C">
        <w:t>Muyingo</w:t>
      </w:r>
      <w:proofErr w:type="spellEnd"/>
      <w:r w:rsidRPr="0027540C">
        <w:t>, 2009).</w:t>
      </w:r>
    </w:p>
    <w:p w14:paraId="42513B88" w14:textId="452E41B6" w:rsidR="0027540C" w:rsidRPr="00373159" w:rsidRDefault="0027540C" w:rsidP="00F12C83">
      <w:pPr>
        <w:spacing w:line="360" w:lineRule="auto"/>
        <w:jc w:val="both"/>
      </w:pPr>
      <w:r w:rsidRPr="0027540C">
        <w:t>The researchers finally note that it will help to improve fixed asset management practices of the organization, and it can support similar private organizations to use the findings and recommendations for self-study, evaluation, and application of best practices in solving problems in fixed asset management. The study will generate evidence that can be used by the government as a reference for policy dialogue and formulation in areas of fixed asset management cycles, principles, and best practices, and also help to conduct similar research in government, non-government, and private organizations both in the economic and service sectors. This study supports other similar research endeavors in the field of fixed asset management practices. The findings and recommendations of the study can be used for strengthening the internal control of the company, and this finding can be used as initial data for strategic decision-making of the company.</w:t>
      </w:r>
      <w:bookmarkStart w:id="56" w:name="_Toc73130334"/>
      <w:bookmarkStart w:id="57" w:name="_Toc166269038"/>
      <w:bookmarkEnd w:id="55"/>
    </w:p>
    <w:p w14:paraId="1F7586E0" w14:textId="77777777" w:rsidR="003F4E41" w:rsidRDefault="006B2183" w:rsidP="00DB6791">
      <w:pPr>
        <w:pStyle w:val="Heading1"/>
      </w:pPr>
      <w:bookmarkStart w:id="58" w:name="_Toc12432"/>
      <w:bookmarkStart w:id="59" w:name="_Toc202356120"/>
      <w:bookmarkStart w:id="60" w:name="_Toc205156649"/>
      <w:bookmarkStart w:id="61" w:name="_Toc214008651"/>
      <w:r>
        <w:lastRenderedPageBreak/>
        <w:t>CHAPTER THREE</w:t>
      </w:r>
      <w:bookmarkEnd w:id="56"/>
      <w:bookmarkEnd w:id="57"/>
      <w:bookmarkEnd w:id="58"/>
      <w:bookmarkEnd w:id="59"/>
      <w:bookmarkEnd w:id="60"/>
      <w:bookmarkEnd w:id="61"/>
    </w:p>
    <w:p w14:paraId="7AC4019C" w14:textId="77777777" w:rsidR="003F4E41" w:rsidRDefault="006B2183" w:rsidP="00DB6791">
      <w:pPr>
        <w:pStyle w:val="Heading1"/>
      </w:pPr>
      <w:bookmarkStart w:id="62" w:name="_Toc166269039"/>
      <w:bookmarkStart w:id="63" w:name="_Toc73130335"/>
      <w:bookmarkStart w:id="64" w:name="_Toc2231"/>
      <w:bookmarkStart w:id="65" w:name="_Toc202356121"/>
      <w:bookmarkStart w:id="66" w:name="_Toc205156650"/>
      <w:bookmarkStart w:id="67" w:name="_Toc214008652"/>
      <w:r>
        <w:t>RESEARCH METHODOLOGY</w:t>
      </w:r>
      <w:bookmarkEnd w:id="62"/>
      <w:bookmarkEnd w:id="63"/>
      <w:bookmarkEnd w:id="64"/>
      <w:bookmarkEnd w:id="65"/>
      <w:bookmarkEnd w:id="66"/>
      <w:bookmarkEnd w:id="67"/>
      <w:r>
        <w:t xml:space="preserve"> </w:t>
      </w:r>
    </w:p>
    <w:p w14:paraId="144A512F" w14:textId="77777777" w:rsidR="00E85328" w:rsidRDefault="00E85328" w:rsidP="00B97165">
      <w:pPr>
        <w:pStyle w:val="Heading2"/>
        <w:rPr>
          <w:rFonts w:eastAsia="Times New Roman" w:cs="Times New Roman"/>
          <w:sz w:val="27"/>
          <w:szCs w:val="27"/>
        </w:rPr>
      </w:pPr>
      <w:bookmarkStart w:id="68" w:name="_Toc205156651"/>
      <w:bookmarkStart w:id="69" w:name="_Toc73130336"/>
      <w:bookmarkStart w:id="70" w:name="_Toc166269040"/>
      <w:bookmarkStart w:id="71" w:name="_Toc202356123"/>
      <w:bookmarkStart w:id="72" w:name="_Toc214008653"/>
      <w:r>
        <w:t>3.1 Description of the Study Area</w:t>
      </w:r>
      <w:bookmarkEnd w:id="72"/>
    </w:p>
    <w:p w14:paraId="02193778" w14:textId="77777777" w:rsidR="00E85328" w:rsidRDefault="00E85328" w:rsidP="00E85328">
      <w:pPr>
        <w:spacing w:line="360" w:lineRule="auto"/>
        <w:jc w:val="both"/>
      </w:pPr>
      <w:r>
        <w:t>This study was conducted at Riders Trading, a privately owned company located in Addis Ababa, Ethiopia. The firm operates in the manufacturing and trading sector, with a substantial investment in fixed assets such as machinery, vehicles, buildings, and technical equipment. As a growing enterprise in Ethiopia’s capital, Riders Trading plays a vital role in local industrial development and economic activity. Its operations rely heavily on the effective utilization and management of fixed assets to ensure production continuity, cost efficiency, and strategic growth.</w:t>
      </w:r>
    </w:p>
    <w:p w14:paraId="418084E4" w14:textId="387AD460" w:rsidR="00E85328" w:rsidRDefault="00E85328" w:rsidP="00E85328">
      <w:pPr>
        <w:spacing w:line="360" w:lineRule="auto"/>
        <w:jc w:val="both"/>
        <w:rPr>
          <w:rStyle w:val="Heading2Char"/>
        </w:rPr>
      </w:pPr>
      <w:r>
        <w:t>The company’s organizational structure includes departments responsible for finance, operations, procurement, and maintenance, each contributing to the fixed asset management process. Riders Trading was selected as the study area due to its significant asset base and relevance to the research objectives, which focus on assessing the effectiveness of fixed asset management practices. The Addis Ababa location provides accessibility for data collection and represents a typical case for evaluating asset planning, acquisition, maintenance, disposal, and integration with technology in a dynamic urban business environment.</w:t>
      </w:r>
      <w:r w:rsidR="0027540C">
        <w:br/>
      </w:r>
      <w:r w:rsidR="00EE0136" w:rsidRPr="00E85328">
        <w:rPr>
          <w:rStyle w:val="Heading2Char"/>
        </w:rPr>
        <w:t>3.</w:t>
      </w:r>
      <w:r w:rsidR="0027540C" w:rsidRPr="00E85328">
        <w:rPr>
          <w:rStyle w:val="Heading2Char"/>
        </w:rPr>
        <w:t>2</w:t>
      </w:r>
      <w:r w:rsidR="00EE0136" w:rsidRPr="00E85328">
        <w:rPr>
          <w:rStyle w:val="Heading2Char"/>
        </w:rPr>
        <w:t>.  Research Approach</w:t>
      </w:r>
      <w:bookmarkEnd w:id="68"/>
    </w:p>
    <w:p w14:paraId="66E4F4C6" w14:textId="2A2FB964" w:rsidR="00373159" w:rsidRPr="00E85328" w:rsidRDefault="00E85328" w:rsidP="00E85328">
      <w:pPr>
        <w:spacing w:line="360" w:lineRule="auto"/>
        <w:jc w:val="both"/>
        <w:rPr>
          <w:rFonts w:eastAsiaTheme="majorEastAsia" w:cstheme="majorBidi"/>
          <w:szCs w:val="26"/>
        </w:rPr>
      </w:pPr>
      <w:r w:rsidRPr="00E85328">
        <w:rPr>
          <w:rFonts w:eastAsiaTheme="majorEastAsia" w:cstheme="majorBidi"/>
          <w:szCs w:val="26"/>
        </w:rPr>
        <w:t xml:space="preserve">This study will be conducted will be </w:t>
      </w:r>
      <w:r>
        <w:rPr>
          <w:rFonts w:eastAsiaTheme="majorEastAsia" w:cstheme="majorBidi"/>
          <w:szCs w:val="26"/>
        </w:rPr>
        <w:t xml:space="preserve">use </w:t>
      </w:r>
      <w:r w:rsidRPr="00E85328">
        <w:rPr>
          <w:rFonts w:eastAsiaTheme="majorEastAsia" w:cstheme="majorBidi"/>
          <w:szCs w:val="26"/>
        </w:rPr>
        <w:t xml:space="preserve">both quantitative and qualitative to collect data on asset acquisition, utilization, maintenance, and disposal. The quantitative component will be structured questionnaires to gather measurable data such as asset utilization rates, maintenance schedules, and disposal frequency. The qualitative component will be interviews and observation to explore employee perceptions, experiences, and challenges in managing fixed assets. This approach will be comprehensive to evaluate both operational processes and human factors, ensuring a holistic understanding of fixed asset management and its impact on organizational </w:t>
      </w:r>
      <w:proofErr w:type="gramStart"/>
      <w:r w:rsidRPr="00E85328">
        <w:rPr>
          <w:rFonts w:eastAsiaTheme="majorEastAsia" w:cstheme="majorBidi"/>
          <w:szCs w:val="26"/>
        </w:rPr>
        <w:t>efficiency.</w:t>
      </w:r>
      <w:r w:rsidR="00373159" w:rsidRPr="00373159">
        <w:t>.</w:t>
      </w:r>
      <w:proofErr w:type="gramEnd"/>
      <w:r w:rsidR="00373159" w:rsidRPr="00373159">
        <w:t xml:space="preserve"> </w:t>
      </w:r>
    </w:p>
    <w:p w14:paraId="3D25E1AD" w14:textId="3826B8F8" w:rsidR="003F4E41" w:rsidRDefault="006B2183" w:rsidP="00B97165">
      <w:pPr>
        <w:pStyle w:val="Heading2"/>
      </w:pPr>
      <w:bookmarkStart w:id="73" w:name="_Toc205156652"/>
      <w:bookmarkStart w:id="74" w:name="_Toc214008654"/>
      <w:r>
        <w:t>3.</w:t>
      </w:r>
      <w:r w:rsidR="00EE0445">
        <w:t>2</w:t>
      </w:r>
      <w:r>
        <w:t xml:space="preserve"> Research Design</w:t>
      </w:r>
      <w:bookmarkEnd w:id="69"/>
      <w:bookmarkEnd w:id="70"/>
      <w:bookmarkEnd w:id="71"/>
      <w:bookmarkEnd w:id="73"/>
      <w:bookmarkEnd w:id="74"/>
      <w:r>
        <w:t xml:space="preserve"> </w:t>
      </w:r>
    </w:p>
    <w:p w14:paraId="3DF58EE9" w14:textId="48387204" w:rsidR="00E85328" w:rsidRPr="00E85328" w:rsidRDefault="00E85328" w:rsidP="00E85328">
      <w:pPr>
        <w:spacing w:line="360" w:lineRule="auto"/>
        <w:jc w:val="both"/>
      </w:pPr>
      <w:r w:rsidRPr="00E85328">
        <w:t xml:space="preserve">The study </w:t>
      </w:r>
      <w:r>
        <w:t xml:space="preserve">will be </w:t>
      </w:r>
      <w:r w:rsidRPr="00E85328">
        <w:t xml:space="preserve">uses a descriptive research design, which is appropriate for systematically describing current practices, procedures, and challenges related to asset management. The design </w:t>
      </w:r>
      <w:r>
        <w:t xml:space="preserve">will be </w:t>
      </w:r>
      <w:r w:rsidRPr="00E85328">
        <w:t xml:space="preserve">uses structured questionnaires to collect quantitative data from employees directly </w:t>
      </w:r>
      <w:r w:rsidRPr="00E85328">
        <w:lastRenderedPageBreak/>
        <w:t>involved in asset management and uses interviews and observation to obtain qualitative insights into perceptions, attitudes, and experiences. This combination allows for a detailed assessment of how fixed assets are managed and their influence on organizational performance.</w:t>
      </w:r>
    </w:p>
    <w:p w14:paraId="2040ADBA" w14:textId="77777777" w:rsidR="00E85328" w:rsidRPr="00E85328" w:rsidRDefault="00E85328" w:rsidP="00B97165">
      <w:pPr>
        <w:pStyle w:val="Heading2"/>
      </w:pPr>
      <w:bookmarkStart w:id="75" w:name="_Toc205156655"/>
      <w:bookmarkStart w:id="76" w:name="_Toc214008655"/>
      <w:r w:rsidRPr="00E85328">
        <w:t>3.4 Population of the Study</w:t>
      </w:r>
      <w:bookmarkEnd w:id="76"/>
    </w:p>
    <w:p w14:paraId="6C556FA4" w14:textId="77777777" w:rsidR="00E85328" w:rsidRDefault="00E85328" w:rsidP="00E85328">
      <w:pPr>
        <w:spacing w:line="360" w:lineRule="auto"/>
        <w:jc w:val="both"/>
      </w:pPr>
      <w:r w:rsidRPr="00E85328">
        <w:t>The study population will be all employees of Riders Trading Company S.C. who will be involved in fixed asset management activities. This includes the management team, department heads, finance staff, and operational personnel responsible for asset acquisition, maintenance, and disposal. All relevant employees will be considered because they will be the primary sources of information regarding the company’s fixed asset management practices.</w:t>
      </w:r>
    </w:p>
    <w:p w14:paraId="538CF47B" w14:textId="77777777" w:rsidR="00512914" w:rsidRPr="00512914" w:rsidRDefault="00512914" w:rsidP="00B97165">
      <w:pPr>
        <w:pStyle w:val="Heading2"/>
      </w:pPr>
      <w:bookmarkStart w:id="77" w:name="_Toc214008656"/>
      <w:r w:rsidRPr="00512914">
        <w:t>3.5 Sample Size and Sampling Technique</w:t>
      </w:r>
      <w:bookmarkEnd w:id="77"/>
    </w:p>
    <w:p w14:paraId="618BE4CE" w14:textId="77777777" w:rsidR="00512914" w:rsidRDefault="00512914" w:rsidP="00512914">
      <w:pPr>
        <w:spacing w:line="360" w:lineRule="auto"/>
        <w:jc w:val="both"/>
      </w:pPr>
      <w:r w:rsidRPr="00512914">
        <w:t>Since the total number of employees involved in fixed asset management at Riders Trading Company S.C. is manageable, the study will be conducted using a census sampling technique, where all employees in the target population will be included in the study. This ensures that comprehensive and reliable data will be obtained. Structured questionnaires will be administered to all relevant employees to collect quantitative data, while will be complemented by purposive sampling for interviews with key personnel, such as department heads and members of the asset management team, to obtain qualitative insights. This sampling technique will be appropriate because it will be able to capture the full scope of fixed asset management practices in the company and ensure that no important information will be overlooked.</w:t>
      </w:r>
    </w:p>
    <w:p w14:paraId="35B84079" w14:textId="77777777" w:rsidR="00512914" w:rsidRPr="00512914" w:rsidRDefault="00512914" w:rsidP="00B97165">
      <w:pPr>
        <w:pStyle w:val="Heading2"/>
      </w:pPr>
      <w:bookmarkStart w:id="78" w:name="_Toc214008657"/>
      <w:r w:rsidRPr="00512914">
        <w:t>3.6 Data Collection Methods</w:t>
      </w:r>
      <w:bookmarkEnd w:id="78"/>
    </w:p>
    <w:p w14:paraId="788E2D8E" w14:textId="144240B4" w:rsidR="00512914" w:rsidRPr="00512914" w:rsidRDefault="00512914" w:rsidP="00512914">
      <w:pPr>
        <w:spacing w:line="360" w:lineRule="auto"/>
        <w:jc w:val="both"/>
      </w:pPr>
      <w:r w:rsidRPr="00512914">
        <w:t xml:space="preserve">Multiple data collection methods will be used to ensure the reliability and completeness of information for this study. First, questionnaires will be administered to all employees involved in fixed asset management. The questionnaires will be structured with both closed-ended and Likert-scale questions to collect quantitative data on asset acquisition, utilization, maintenance, and disposal practices. Second, interviews will be conducted with key personnel, such as department heads and members of the asset management team, to gather qualitative information regarding perceptions, challenges, and experiences in managing fixed assets. Finally, secondary data from company records, reports, and relevant documents will be reviewed to support and validate the primary data collected. These methods will be used in combination to provide a </w:t>
      </w:r>
      <w:r w:rsidRPr="00512914">
        <w:lastRenderedPageBreak/>
        <w:t>comprehensive understanding of fixed asset management practices at Riders Trading Company S.C.</w:t>
      </w:r>
    </w:p>
    <w:p w14:paraId="0176AB5B" w14:textId="77777777" w:rsidR="00512914" w:rsidRPr="00512914" w:rsidRDefault="00512914" w:rsidP="00B97165">
      <w:pPr>
        <w:pStyle w:val="Heading2"/>
      </w:pPr>
      <w:bookmarkStart w:id="79" w:name="_Toc214008658"/>
      <w:r w:rsidRPr="00512914">
        <w:t>3.7 Data Analysis Techniques</w:t>
      </w:r>
      <w:bookmarkEnd w:id="79"/>
    </w:p>
    <w:p w14:paraId="409884D2" w14:textId="77777777" w:rsidR="00512914" w:rsidRDefault="00512914" w:rsidP="00512914">
      <w:pPr>
        <w:spacing w:line="360" w:lineRule="auto"/>
        <w:jc w:val="both"/>
      </w:pPr>
      <w:r w:rsidRPr="00512914">
        <w:t>The data collected will be analyzed using both quantitative and qualitative techniques. Quantitative data from questionnaires will be coded, tabulated, and analyzed using descriptive statistics such as frequencies, percentages, and mean scores to assess the level of fixed asset management practices. Qualitative data from interviews and observations will be analyzed thematically to identify patterns, trends, and insights regarding employee perceptions, challenges, and experiences in asset management. The combined analysis will be used to draw conclusions about the effectiveness of fixed asset management practices and their impact on organizational efficiency and performance. The results will be presented in tables, charts, and narrative form to provide clear and comprehensive findings.</w:t>
      </w:r>
    </w:p>
    <w:p w14:paraId="4BF09114" w14:textId="77777777" w:rsidR="00512914" w:rsidRPr="00512914" w:rsidRDefault="00512914" w:rsidP="00B97165">
      <w:pPr>
        <w:pStyle w:val="Heading2"/>
      </w:pPr>
      <w:bookmarkStart w:id="80" w:name="_Toc214008659"/>
      <w:r w:rsidRPr="00512914">
        <w:t>3.8 Ethical Considerations</w:t>
      </w:r>
      <w:bookmarkEnd w:id="80"/>
    </w:p>
    <w:p w14:paraId="66FA782A" w14:textId="77777777" w:rsidR="00512914" w:rsidRPr="00512914" w:rsidRDefault="00512914" w:rsidP="00512914">
      <w:pPr>
        <w:spacing w:line="360" w:lineRule="auto"/>
        <w:jc w:val="both"/>
      </w:pPr>
      <w:r w:rsidRPr="00512914">
        <w:t>In conducting this study, ethical issues will be strictly observed to ensure the protection of participants and the integrity of the research. Participation in the study will be entirely voluntary, and respondents will be fully informed about the purpose of the study, the types of data to be collected, and how the data will be used. Informed consent will be obtained from all participants prior to data collection, and participants will be given the option to withdraw from the study at any time without any consequences.</w:t>
      </w:r>
    </w:p>
    <w:p w14:paraId="31E0E389" w14:textId="77777777" w:rsidR="00512914" w:rsidRPr="00512914" w:rsidRDefault="00512914" w:rsidP="00512914">
      <w:pPr>
        <w:spacing w:line="360" w:lineRule="auto"/>
        <w:jc w:val="both"/>
      </w:pPr>
      <w:r w:rsidRPr="00512914">
        <w:t>The confidentiality and anonymity of respondents will be strictly maintained. Personal identifiers will be removed or coded during data collection, and all information will be kept secure to prevent unauthorized access. Data collected will be used solely for academic purposes and will be reported in aggregate form, ensuring that individual responses will not be disclosed. Additionally, the study will be conducted in a manner that avoids causing any physical, psychological, or social harm to participants.</w:t>
      </w:r>
    </w:p>
    <w:p w14:paraId="1B85D76A" w14:textId="77777777" w:rsidR="00512914" w:rsidRPr="00512914" w:rsidRDefault="00512914" w:rsidP="00512914">
      <w:pPr>
        <w:spacing w:line="360" w:lineRule="auto"/>
        <w:jc w:val="both"/>
      </w:pPr>
      <w:r w:rsidRPr="00512914">
        <w:t xml:space="preserve">All data collection procedures will be conducted with honesty, transparency, and professionalism, and findings will be reported accurately without fabrication, falsification, or misrepresentation. Any potential conflicts of interest will be disclosed, and the researcher will be committed to upholding ethical standards in line with the guidelines of the academic institution and international research ethics. Moreover, the study will be designed to respect cultural norms and </w:t>
      </w:r>
      <w:r w:rsidRPr="00512914">
        <w:lastRenderedPageBreak/>
        <w:t>organizational policies of Riders Trading Company S.C., and permission will be obtained from the management before data collection.</w:t>
      </w:r>
    </w:p>
    <w:p w14:paraId="78A5AC69" w14:textId="77777777" w:rsidR="00512914" w:rsidRPr="00512914" w:rsidRDefault="00512914" w:rsidP="00512914">
      <w:pPr>
        <w:spacing w:line="360" w:lineRule="auto"/>
        <w:jc w:val="both"/>
      </w:pPr>
      <w:r w:rsidRPr="00512914">
        <w:t>Finally, participants will be assured that the results of the study will be shared with the company management and relevant stakeholders, which will be used to improve fixed asset management practices and enhance organizational efficiency without compromising the privacy or rights of any individual involved.</w:t>
      </w:r>
    </w:p>
    <w:p w14:paraId="11C2DB6F" w14:textId="77777777" w:rsidR="00512914" w:rsidRDefault="00512914" w:rsidP="00512914">
      <w:pPr>
        <w:spacing w:line="360" w:lineRule="auto"/>
        <w:jc w:val="both"/>
      </w:pPr>
    </w:p>
    <w:p w14:paraId="08F890BE" w14:textId="77777777" w:rsidR="00512914" w:rsidRPr="00512914" w:rsidRDefault="00512914" w:rsidP="00512914">
      <w:pPr>
        <w:spacing w:line="360" w:lineRule="auto"/>
        <w:jc w:val="both"/>
      </w:pPr>
    </w:p>
    <w:p w14:paraId="4DAF70BC" w14:textId="77777777" w:rsidR="00512914" w:rsidRPr="00512914" w:rsidRDefault="00512914" w:rsidP="00512914">
      <w:pPr>
        <w:spacing w:line="360" w:lineRule="auto"/>
        <w:jc w:val="both"/>
      </w:pPr>
    </w:p>
    <w:p w14:paraId="28E50074" w14:textId="77777777" w:rsidR="00512914" w:rsidRPr="00E85328" w:rsidRDefault="00512914" w:rsidP="00E85328">
      <w:pPr>
        <w:spacing w:line="360" w:lineRule="auto"/>
        <w:jc w:val="both"/>
      </w:pPr>
    </w:p>
    <w:p w14:paraId="76ABC6A7" w14:textId="77777777" w:rsidR="00510E13" w:rsidRDefault="00510E13" w:rsidP="00DB6791">
      <w:pPr>
        <w:pStyle w:val="Heading1"/>
      </w:pPr>
      <w:bookmarkStart w:id="81" w:name="_Toc170420817"/>
      <w:bookmarkStart w:id="82" w:name="_Toc181533755"/>
      <w:bookmarkStart w:id="83" w:name="_Toc183271838"/>
      <w:bookmarkStart w:id="84" w:name="_Toc205156664"/>
      <w:bookmarkEnd w:id="75"/>
    </w:p>
    <w:p w14:paraId="55CC36B9" w14:textId="77777777" w:rsidR="00510E13" w:rsidRDefault="00510E13" w:rsidP="00DB6791">
      <w:pPr>
        <w:pStyle w:val="Heading1"/>
      </w:pPr>
    </w:p>
    <w:p w14:paraId="6DF15B91" w14:textId="77777777" w:rsidR="00510E13" w:rsidRDefault="00510E13" w:rsidP="00DB6791">
      <w:pPr>
        <w:pStyle w:val="Heading1"/>
      </w:pPr>
    </w:p>
    <w:p w14:paraId="03968B41" w14:textId="77777777" w:rsidR="00510E13" w:rsidRDefault="00510E13" w:rsidP="00DB6791">
      <w:pPr>
        <w:pStyle w:val="Heading1"/>
      </w:pPr>
    </w:p>
    <w:p w14:paraId="778D6164" w14:textId="77777777" w:rsidR="00512914" w:rsidRDefault="00512914" w:rsidP="00512914"/>
    <w:p w14:paraId="3A6E7B6D" w14:textId="77777777" w:rsidR="00512914" w:rsidRDefault="00512914" w:rsidP="00512914"/>
    <w:p w14:paraId="7E9E731C" w14:textId="77777777" w:rsidR="00512914" w:rsidRDefault="00512914" w:rsidP="00512914"/>
    <w:p w14:paraId="2D94A663" w14:textId="77777777" w:rsidR="00512914" w:rsidRDefault="00512914" w:rsidP="00512914"/>
    <w:p w14:paraId="72253D41" w14:textId="77777777" w:rsidR="00512914" w:rsidRDefault="00512914" w:rsidP="00512914"/>
    <w:p w14:paraId="735B0ABE" w14:textId="77777777" w:rsidR="00512914" w:rsidRDefault="00512914" w:rsidP="00512914"/>
    <w:p w14:paraId="5BEBA094" w14:textId="77777777" w:rsidR="00512914" w:rsidRPr="00512914" w:rsidRDefault="00512914" w:rsidP="00512914"/>
    <w:p w14:paraId="6279BA23" w14:textId="5F52B92B" w:rsidR="00995A0A" w:rsidRPr="00BF75D0" w:rsidRDefault="00995A0A" w:rsidP="00DB6791">
      <w:pPr>
        <w:pStyle w:val="Heading1"/>
      </w:pPr>
      <w:bookmarkStart w:id="85" w:name="_Toc214008660"/>
      <w:r>
        <w:lastRenderedPageBreak/>
        <w:t xml:space="preserve">4. </w:t>
      </w:r>
      <w:r w:rsidRPr="00BF75D0">
        <w:t>WORK PLAN</w:t>
      </w:r>
      <w:bookmarkEnd w:id="81"/>
      <w:bookmarkEnd w:id="82"/>
      <w:bookmarkEnd w:id="83"/>
      <w:bookmarkEnd w:id="84"/>
      <w:bookmarkEnd w:id="85"/>
    </w:p>
    <w:p w14:paraId="45CDD931" w14:textId="14AD6731" w:rsidR="00995A0A" w:rsidRPr="00C15A54" w:rsidRDefault="00995A0A" w:rsidP="00C15A54">
      <w:pPr>
        <w:spacing w:line="360" w:lineRule="auto"/>
        <w:jc w:val="both"/>
        <w:rPr>
          <w:b/>
          <w:bCs/>
        </w:rPr>
      </w:pPr>
      <w:bookmarkStart w:id="86" w:name="_Toc164355712"/>
      <w:bookmarkStart w:id="87" w:name="_Toc170391017"/>
      <w:bookmarkStart w:id="88" w:name="_Toc172387697"/>
      <w:bookmarkStart w:id="89" w:name="_Toc183055416"/>
      <w:bookmarkStart w:id="90" w:name="_Toc183267301"/>
      <w:bookmarkStart w:id="91" w:name="_Toc205157402"/>
      <w:bookmarkStart w:id="92" w:name="_Toc213882204"/>
      <w:r w:rsidRPr="00C15A54">
        <w:rPr>
          <w:b/>
          <w:bCs/>
        </w:rPr>
        <w:t xml:space="preserve">Table </w:t>
      </w:r>
      <w:r w:rsidRPr="00C15A54">
        <w:rPr>
          <w:b/>
          <w:bCs/>
        </w:rPr>
        <w:fldChar w:fldCharType="begin"/>
      </w:r>
      <w:r w:rsidRPr="00C15A54">
        <w:rPr>
          <w:b/>
          <w:bCs/>
        </w:rPr>
        <w:instrText xml:space="preserve"> SEQ Table \* ARABIC </w:instrText>
      </w:r>
      <w:r w:rsidRPr="00C15A54">
        <w:rPr>
          <w:b/>
          <w:bCs/>
        </w:rPr>
        <w:fldChar w:fldCharType="separate"/>
      </w:r>
      <w:r w:rsidR="00512914">
        <w:rPr>
          <w:b/>
          <w:bCs/>
          <w:noProof/>
        </w:rPr>
        <w:t>1</w:t>
      </w:r>
      <w:r w:rsidRPr="00C15A54">
        <w:rPr>
          <w:b/>
          <w:bCs/>
          <w:noProof/>
        </w:rPr>
        <w:fldChar w:fldCharType="end"/>
      </w:r>
      <w:r w:rsidRPr="00C15A54">
        <w:rPr>
          <w:b/>
          <w:bCs/>
        </w:rPr>
        <w:t xml:space="preserve">: Work plan for </w:t>
      </w:r>
      <w:bookmarkEnd w:id="86"/>
      <w:bookmarkEnd w:id="87"/>
      <w:r w:rsidRPr="00C15A54">
        <w:rPr>
          <w:b/>
          <w:bCs/>
        </w:rPr>
        <w:t xml:space="preserve">the </w:t>
      </w:r>
      <w:bookmarkEnd w:id="88"/>
      <w:bookmarkEnd w:id="89"/>
      <w:bookmarkEnd w:id="90"/>
      <w:bookmarkEnd w:id="91"/>
      <w:r w:rsidR="00512914" w:rsidRPr="00512914">
        <w:rPr>
          <w:rFonts w:cs="Times New Roman"/>
          <w:b/>
          <w:bCs/>
          <w:shd w:val="clear" w:color="auto" w:fill="FFFFFF"/>
        </w:rPr>
        <w:t xml:space="preserve">assessment of fixed asset management practice: the case of riders manufacturing company </w:t>
      </w:r>
      <w:r w:rsidR="00512914">
        <w:rPr>
          <w:rFonts w:cs="Times New Roman"/>
          <w:b/>
          <w:bCs/>
          <w:shd w:val="clear" w:color="auto" w:fill="FFFFFF"/>
        </w:rPr>
        <w:t>S.C.</w:t>
      </w:r>
      <w:bookmarkEnd w:id="92"/>
    </w:p>
    <w:tbl>
      <w:tblPr>
        <w:tblStyle w:val="TableGrid"/>
        <w:tblW w:w="9253" w:type="dxa"/>
        <w:tblLook w:val="04A0" w:firstRow="1" w:lastRow="0" w:firstColumn="1" w:lastColumn="0" w:noHBand="0" w:noVBand="1"/>
      </w:tblPr>
      <w:tblGrid>
        <w:gridCol w:w="1099"/>
        <w:gridCol w:w="3329"/>
        <w:gridCol w:w="2790"/>
        <w:gridCol w:w="2035"/>
      </w:tblGrid>
      <w:tr w:rsidR="00995A0A" w:rsidRPr="00172D3E" w14:paraId="767399AD" w14:textId="77777777" w:rsidTr="00610A30">
        <w:trPr>
          <w:trHeight w:val="302"/>
        </w:trPr>
        <w:tc>
          <w:tcPr>
            <w:tcW w:w="1099" w:type="dxa"/>
            <w:shd w:val="clear" w:color="auto" w:fill="DDD9C3"/>
          </w:tcPr>
          <w:p w14:paraId="0511FDBA" w14:textId="77777777" w:rsidR="00995A0A" w:rsidRPr="00172D3E" w:rsidRDefault="00995A0A" w:rsidP="00610A30">
            <w:pPr>
              <w:rPr>
                <w:rFonts w:cs="Times New Roman"/>
                <w:b/>
              </w:rPr>
            </w:pPr>
            <w:r w:rsidRPr="00172D3E">
              <w:rPr>
                <w:rFonts w:cs="Times New Roman"/>
                <w:b/>
              </w:rPr>
              <w:t>S. N</w:t>
            </w:r>
          </w:p>
        </w:tc>
        <w:tc>
          <w:tcPr>
            <w:tcW w:w="3329" w:type="dxa"/>
            <w:shd w:val="clear" w:color="auto" w:fill="DDD9C3"/>
          </w:tcPr>
          <w:p w14:paraId="1E3F82A4" w14:textId="77777777" w:rsidR="00995A0A" w:rsidRPr="00172D3E" w:rsidRDefault="00995A0A" w:rsidP="00610A30">
            <w:pPr>
              <w:rPr>
                <w:rFonts w:cs="Times New Roman"/>
                <w:b/>
              </w:rPr>
            </w:pPr>
            <w:r w:rsidRPr="00172D3E">
              <w:rPr>
                <w:rFonts w:cs="Times New Roman"/>
                <w:b/>
              </w:rPr>
              <w:t xml:space="preserve">Activities </w:t>
            </w:r>
          </w:p>
        </w:tc>
        <w:tc>
          <w:tcPr>
            <w:tcW w:w="2790" w:type="dxa"/>
            <w:shd w:val="clear" w:color="auto" w:fill="DDD9C3"/>
          </w:tcPr>
          <w:p w14:paraId="05839EA8" w14:textId="77777777" w:rsidR="00995A0A" w:rsidRPr="00172D3E" w:rsidRDefault="00995A0A" w:rsidP="00610A30">
            <w:pPr>
              <w:rPr>
                <w:rFonts w:cs="Times New Roman"/>
                <w:b/>
              </w:rPr>
            </w:pPr>
            <w:r w:rsidRPr="00E119C6">
              <w:rPr>
                <w:rFonts w:cs="Times New Roman"/>
                <w:b/>
              </w:rPr>
              <w:t>Responsible body</w:t>
            </w:r>
          </w:p>
        </w:tc>
        <w:tc>
          <w:tcPr>
            <w:tcW w:w="2035" w:type="dxa"/>
            <w:shd w:val="clear" w:color="auto" w:fill="DDD9C3"/>
          </w:tcPr>
          <w:p w14:paraId="256A34AD" w14:textId="77777777" w:rsidR="00995A0A" w:rsidRPr="00172D3E" w:rsidRDefault="00995A0A" w:rsidP="00610A30">
            <w:pPr>
              <w:rPr>
                <w:rFonts w:cs="Times New Roman"/>
                <w:b/>
              </w:rPr>
            </w:pPr>
            <w:r w:rsidRPr="00E119C6">
              <w:rPr>
                <w:rFonts w:cs="Times New Roman"/>
                <w:b/>
              </w:rPr>
              <w:t>Time frame</w:t>
            </w:r>
          </w:p>
        </w:tc>
      </w:tr>
      <w:tr w:rsidR="00995A0A" w:rsidRPr="00172D3E" w14:paraId="7C093661" w14:textId="77777777" w:rsidTr="00610A30">
        <w:trPr>
          <w:trHeight w:val="302"/>
        </w:trPr>
        <w:tc>
          <w:tcPr>
            <w:tcW w:w="1099" w:type="dxa"/>
          </w:tcPr>
          <w:p w14:paraId="4BDB70F7" w14:textId="77777777" w:rsidR="00995A0A" w:rsidRPr="00172D3E" w:rsidRDefault="00995A0A" w:rsidP="00610A30">
            <w:pPr>
              <w:rPr>
                <w:rFonts w:cs="Times New Roman"/>
              </w:rPr>
            </w:pPr>
            <w:r w:rsidRPr="00172D3E">
              <w:rPr>
                <w:rFonts w:cs="Times New Roman"/>
              </w:rPr>
              <w:t>1</w:t>
            </w:r>
          </w:p>
        </w:tc>
        <w:tc>
          <w:tcPr>
            <w:tcW w:w="3329" w:type="dxa"/>
          </w:tcPr>
          <w:p w14:paraId="3C899BF5" w14:textId="77777777" w:rsidR="00995A0A" w:rsidRPr="00172D3E" w:rsidRDefault="00995A0A" w:rsidP="00610A30">
            <w:pPr>
              <w:rPr>
                <w:rFonts w:cs="Times New Roman"/>
              </w:rPr>
            </w:pPr>
            <w:r w:rsidRPr="00172D3E">
              <w:rPr>
                <w:rFonts w:cs="Times New Roman"/>
              </w:rPr>
              <w:t>Proposal development</w:t>
            </w:r>
          </w:p>
        </w:tc>
        <w:tc>
          <w:tcPr>
            <w:tcW w:w="2790" w:type="dxa"/>
          </w:tcPr>
          <w:p w14:paraId="0630D2E2" w14:textId="77777777" w:rsidR="00995A0A" w:rsidRPr="00172D3E" w:rsidRDefault="00995A0A" w:rsidP="00610A30">
            <w:pPr>
              <w:rPr>
                <w:rFonts w:cs="Times New Roman"/>
              </w:rPr>
            </w:pPr>
          </w:p>
        </w:tc>
        <w:tc>
          <w:tcPr>
            <w:tcW w:w="2035" w:type="dxa"/>
          </w:tcPr>
          <w:p w14:paraId="1A16E984" w14:textId="77777777" w:rsidR="00995A0A" w:rsidRPr="00172D3E" w:rsidRDefault="00995A0A" w:rsidP="00610A30">
            <w:pPr>
              <w:rPr>
                <w:rFonts w:cs="Times New Roman"/>
              </w:rPr>
            </w:pPr>
          </w:p>
        </w:tc>
      </w:tr>
      <w:tr w:rsidR="00995A0A" w:rsidRPr="00172D3E" w14:paraId="3EBAA6A2" w14:textId="77777777" w:rsidTr="00610A30">
        <w:trPr>
          <w:trHeight w:val="605"/>
        </w:trPr>
        <w:tc>
          <w:tcPr>
            <w:tcW w:w="1099" w:type="dxa"/>
          </w:tcPr>
          <w:p w14:paraId="087827BE" w14:textId="77777777" w:rsidR="00995A0A" w:rsidRPr="00172D3E" w:rsidRDefault="00995A0A" w:rsidP="00610A30">
            <w:pPr>
              <w:rPr>
                <w:rFonts w:cs="Times New Roman"/>
              </w:rPr>
            </w:pPr>
            <w:r w:rsidRPr="00172D3E">
              <w:rPr>
                <w:rFonts w:cs="Times New Roman"/>
              </w:rPr>
              <w:t>2</w:t>
            </w:r>
          </w:p>
        </w:tc>
        <w:tc>
          <w:tcPr>
            <w:tcW w:w="3329" w:type="dxa"/>
          </w:tcPr>
          <w:p w14:paraId="04996B49" w14:textId="77777777" w:rsidR="00995A0A" w:rsidRPr="00172D3E" w:rsidRDefault="00995A0A" w:rsidP="00610A30">
            <w:pPr>
              <w:rPr>
                <w:rFonts w:cs="Times New Roman"/>
              </w:rPr>
            </w:pPr>
            <w:r w:rsidRPr="00172D3E">
              <w:rPr>
                <w:rFonts w:cs="Times New Roman"/>
              </w:rPr>
              <w:t>Presentation of developed proposal</w:t>
            </w:r>
          </w:p>
        </w:tc>
        <w:tc>
          <w:tcPr>
            <w:tcW w:w="2790" w:type="dxa"/>
          </w:tcPr>
          <w:p w14:paraId="0CB57909" w14:textId="77777777" w:rsidR="00995A0A" w:rsidRPr="00172D3E" w:rsidRDefault="00995A0A" w:rsidP="00610A30">
            <w:pPr>
              <w:rPr>
                <w:rFonts w:cs="Times New Roman"/>
              </w:rPr>
            </w:pPr>
          </w:p>
        </w:tc>
        <w:tc>
          <w:tcPr>
            <w:tcW w:w="2035" w:type="dxa"/>
          </w:tcPr>
          <w:p w14:paraId="28F0F383" w14:textId="77777777" w:rsidR="00995A0A" w:rsidRPr="00172D3E" w:rsidRDefault="00995A0A" w:rsidP="00610A30">
            <w:pPr>
              <w:rPr>
                <w:rFonts w:cs="Times New Roman"/>
              </w:rPr>
            </w:pPr>
          </w:p>
        </w:tc>
      </w:tr>
      <w:tr w:rsidR="00995A0A" w:rsidRPr="00172D3E" w14:paraId="3F9BC68D" w14:textId="77777777" w:rsidTr="00610A30">
        <w:trPr>
          <w:trHeight w:val="302"/>
        </w:trPr>
        <w:tc>
          <w:tcPr>
            <w:tcW w:w="1099" w:type="dxa"/>
          </w:tcPr>
          <w:p w14:paraId="1997579E" w14:textId="77777777" w:rsidR="00995A0A" w:rsidRPr="00172D3E" w:rsidRDefault="00995A0A" w:rsidP="00610A30">
            <w:pPr>
              <w:rPr>
                <w:rFonts w:cs="Times New Roman"/>
              </w:rPr>
            </w:pPr>
            <w:r w:rsidRPr="00172D3E">
              <w:rPr>
                <w:rFonts w:cs="Times New Roman"/>
              </w:rPr>
              <w:t>3</w:t>
            </w:r>
          </w:p>
        </w:tc>
        <w:tc>
          <w:tcPr>
            <w:tcW w:w="3329" w:type="dxa"/>
          </w:tcPr>
          <w:p w14:paraId="5E08F5CE" w14:textId="77777777" w:rsidR="00995A0A" w:rsidRPr="00172D3E" w:rsidRDefault="00995A0A" w:rsidP="00610A30">
            <w:pPr>
              <w:rPr>
                <w:rFonts w:cs="Times New Roman"/>
              </w:rPr>
            </w:pPr>
            <w:r w:rsidRPr="00172D3E">
              <w:rPr>
                <w:rFonts w:cs="Times New Roman"/>
              </w:rPr>
              <w:t>Data collection</w:t>
            </w:r>
          </w:p>
        </w:tc>
        <w:tc>
          <w:tcPr>
            <w:tcW w:w="2790" w:type="dxa"/>
          </w:tcPr>
          <w:p w14:paraId="18CABC86" w14:textId="77777777" w:rsidR="00995A0A" w:rsidRPr="00172D3E" w:rsidRDefault="00995A0A" w:rsidP="00610A30">
            <w:pPr>
              <w:rPr>
                <w:rFonts w:cs="Times New Roman"/>
              </w:rPr>
            </w:pPr>
          </w:p>
        </w:tc>
        <w:tc>
          <w:tcPr>
            <w:tcW w:w="2035" w:type="dxa"/>
          </w:tcPr>
          <w:p w14:paraId="34AF2E9B" w14:textId="77777777" w:rsidR="00995A0A" w:rsidRPr="00172D3E" w:rsidRDefault="00995A0A" w:rsidP="00610A30">
            <w:pPr>
              <w:rPr>
                <w:rFonts w:cs="Times New Roman"/>
              </w:rPr>
            </w:pPr>
          </w:p>
        </w:tc>
      </w:tr>
      <w:tr w:rsidR="00995A0A" w:rsidRPr="00172D3E" w14:paraId="21B176AD" w14:textId="77777777" w:rsidTr="00610A30">
        <w:trPr>
          <w:trHeight w:val="302"/>
        </w:trPr>
        <w:tc>
          <w:tcPr>
            <w:tcW w:w="1099" w:type="dxa"/>
          </w:tcPr>
          <w:p w14:paraId="561CEBAF" w14:textId="77777777" w:rsidR="00995A0A" w:rsidRPr="00172D3E" w:rsidRDefault="00995A0A" w:rsidP="00610A30">
            <w:pPr>
              <w:rPr>
                <w:rFonts w:cs="Times New Roman"/>
              </w:rPr>
            </w:pPr>
            <w:r w:rsidRPr="00172D3E">
              <w:rPr>
                <w:rFonts w:cs="Times New Roman"/>
              </w:rPr>
              <w:t>4</w:t>
            </w:r>
          </w:p>
        </w:tc>
        <w:tc>
          <w:tcPr>
            <w:tcW w:w="3329" w:type="dxa"/>
          </w:tcPr>
          <w:p w14:paraId="2E8A77F6" w14:textId="77777777" w:rsidR="00995A0A" w:rsidRPr="00172D3E" w:rsidRDefault="00995A0A" w:rsidP="00610A30">
            <w:pPr>
              <w:rPr>
                <w:rFonts w:cs="Times New Roman"/>
              </w:rPr>
            </w:pPr>
            <w:r w:rsidRPr="00172D3E">
              <w:rPr>
                <w:rFonts w:cs="Times New Roman"/>
              </w:rPr>
              <w:t>Data analysis</w:t>
            </w:r>
          </w:p>
        </w:tc>
        <w:tc>
          <w:tcPr>
            <w:tcW w:w="2790" w:type="dxa"/>
          </w:tcPr>
          <w:p w14:paraId="1128D49D" w14:textId="77777777" w:rsidR="00995A0A" w:rsidRPr="00172D3E" w:rsidRDefault="00995A0A" w:rsidP="00610A30">
            <w:pPr>
              <w:rPr>
                <w:rFonts w:cs="Times New Roman"/>
              </w:rPr>
            </w:pPr>
          </w:p>
        </w:tc>
        <w:tc>
          <w:tcPr>
            <w:tcW w:w="2035" w:type="dxa"/>
          </w:tcPr>
          <w:p w14:paraId="66714002" w14:textId="77777777" w:rsidR="00995A0A" w:rsidRPr="00172D3E" w:rsidRDefault="00995A0A" w:rsidP="00610A30">
            <w:pPr>
              <w:rPr>
                <w:rFonts w:cs="Times New Roman"/>
              </w:rPr>
            </w:pPr>
          </w:p>
        </w:tc>
      </w:tr>
      <w:tr w:rsidR="00995A0A" w:rsidRPr="00172D3E" w14:paraId="2B5A9621" w14:textId="77777777" w:rsidTr="00610A30">
        <w:trPr>
          <w:trHeight w:val="310"/>
        </w:trPr>
        <w:tc>
          <w:tcPr>
            <w:tcW w:w="1099" w:type="dxa"/>
          </w:tcPr>
          <w:p w14:paraId="30229E8B" w14:textId="77777777" w:rsidR="00995A0A" w:rsidRPr="00172D3E" w:rsidRDefault="00995A0A" w:rsidP="00610A30">
            <w:pPr>
              <w:rPr>
                <w:rFonts w:cs="Times New Roman"/>
              </w:rPr>
            </w:pPr>
            <w:r w:rsidRPr="00172D3E">
              <w:rPr>
                <w:rFonts w:cs="Times New Roman"/>
              </w:rPr>
              <w:t>5</w:t>
            </w:r>
          </w:p>
        </w:tc>
        <w:tc>
          <w:tcPr>
            <w:tcW w:w="3329" w:type="dxa"/>
          </w:tcPr>
          <w:p w14:paraId="3B291037" w14:textId="77777777" w:rsidR="00995A0A" w:rsidRPr="00172D3E" w:rsidRDefault="00995A0A" w:rsidP="00610A30">
            <w:pPr>
              <w:rPr>
                <w:rFonts w:cs="Times New Roman"/>
              </w:rPr>
            </w:pPr>
            <w:r w:rsidRPr="00172D3E">
              <w:rPr>
                <w:szCs w:val="24"/>
              </w:rPr>
              <w:t>Presentation of the result</w:t>
            </w:r>
          </w:p>
        </w:tc>
        <w:tc>
          <w:tcPr>
            <w:tcW w:w="2790" w:type="dxa"/>
          </w:tcPr>
          <w:p w14:paraId="315FE007" w14:textId="77777777" w:rsidR="00995A0A" w:rsidRPr="00172D3E" w:rsidRDefault="00995A0A" w:rsidP="00610A30">
            <w:pPr>
              <w:rPr>
                <w:rFonts w:cs="Times New Roman"/>
              </w:rPr>
            </w:pPr>
          </w:p>
        </w:tc>
        <w:tc>
          <w:tcPr>
            <w:tcW w:w="2035" w:type="dxa"/>
          </w:tcPr>
          <w:p w14:paraId="46224269" w14:textId="77777777" w:rsidR="00995A0A" w:rsidRPr="00172D3E" w:rsidRDefault="00995A0A" w:rsidP="00610A30">
            <w:pPr>
              <w:rPr>
                <w:rFonts w:cs="Times New Roman"/>
              </w:rPr>
            </w:pPr>
          </w:p>
        </w:tc>
      </w:tr>
    </w:tbl>
    <w:p w14:paraId="33A1A014" w14:textId="02D64167" w:rsidR="00995A0A" w:rsidRDefault="00995A0A" w:rsidP="00995A0A">
      <w:pPr>
        <w:rPr>
          <w:shd w:val="clear" w:color="auto" w:fill="FFFFFF"/>
        </w:rPr>
      </w:pPr>
    </w:p>
    <w:p w14:paraId="7097C9DB" w14:textId="0A27D4AB" w:rsidR="00995A0A" w:rsidRDefault="00995A0A" w:rsidP="00995A0A">
      <w:pPr>
        <w:rPr>
          <w:shd w:val="clear" w:color="auto" w:fill="FFFFFF"/>
        </w:rPr>
      </w:pPr>
    </w:p>
    <w:p w14:paraId="35166323" w14:textId="2F0FB8D1" w:rsidR="00995A0A" w:rsidRDefault="00995A0A" w:rsidP="00995A0A">
      <w:pPr>
        <w:rPr>
          <w:shd w:val="clear" w:color="auto" w:fill="FFFFFF"/>
        </w:rPr>
      </w:pPr>
    </w:p>
    <w:p w14:paraId="0931F070" w14:textId="0EBB9A1E" w:rsidR="00995A0A" w:rsidRDefault="00995A0A" w:rsidP="00995A0A">
      <w:pPr>
        <w:rPr>
          <w:shd w:val="clear" w:color="auto" w:fill="FFFFFF"/>
        </w:rPr>
      </w:pPr>
    </w:p>
    <w:p w14:paraId="4E1430A9" w14:textId="310052CE" w:rsidR="00995A0A" w:rsidRDefault="00995A0A" w:rsidP="00995A0A">
      <w:pPr>
        <w:rPr>
          <w:shd w:val="clear" w:color="auto" w:fill="FFFFFF"/>
        </w:rPr>
      </w:pPr>
    </w:p>
    <w:p w14:paraId="74757975" w14:textId="257F47E9" w:rsidR="00995A0A" w:rsidRDefault="00995A0A" w:rsidP="00995A0A">
      <w:pPr>
        <w:rPr>
          <w:shd w:val="clear" w:color="auto" w:fill="FFFFFF"/>
        </w:rPr>
      </w:pPr>
    </w:p>
    <w:p w14:paraId="2DE71C87" w14:textId="77777777" w:rsidR="00995A0A" w:rsidRDefault="00995A0A" w:rsidP="00995A0A">
      <w:pPr>
        <w:rPr>
          <w:shd w:val="clear" w:color="auto" w:fill="FFFFFF"/>
        </w:rPr>
      </w:pPr>
    </w:p>
    <w:p w14:paraId="3EB8B670" w14:textId="77777777" w:rsidR="00512914" w:rsidRDefault="00512914" w:rsidP="00995A0A">
      <w:pPr>
        <w:rPr>
          <w:shd w:val="clear" w:color="auto" w:fill="FFFFFF"/>
        </w:rPr>
      </w:pPr>
    </w:p>
    <w:p w14:paraId="436120B0" w14:textId="77777777" w:rsidR="00512914" w:rsidRDefault="00512914" w:rsidP="00995A0A">
      <w:pPr>
        <w:rPr>
          <w:shd w:val="clear" w:color="auto" w:fill="FFFFFF"/>
        </w:rPr>
      </w:pPr>
    </w:p>
    <w:p w14:paraId="47EB3AF7" w14:textId="77777777" w:rsidR="00512914" w:rsidRDefault="00512914" w:rsidP="00995A0A">
      <w:pPr>
        <w:rPr>
          <w:shd w:val="clear" w:color="auto" w:fill="FFFFFF"/>
        </w:rPr>
      </w:pPr>
    </w:p>
    <w:p w14:paraId="5A4B2406" w14:textId="77777777" w:rsidR="00512914" w:rsidRDefault="00512914" w:rsidP="00995A0A">
      <w:pPr>
        <w:rPr>
          <w:shd w:val="clear" w:color="auto" w:fill="FFFFFF"/>
        </w:rPr>
      </w:pPr>
    </w:p>
    <w:p w14:paraId="4C7C2124" w14:textId="77777777" w:rsidR="00512914" w:rsidRDefault="00512914" w:rsidP="00995A0A">
      <w:pPr>
        <w:rPr>
          <w:shd w:val="clear" w:color="auto" w:fill="FFFFFF"/>
        </w:rPr>
      </w:pPr>
    </w:p>
    <w:p w14:paraId="56DF3BB7" w14:textId="77777777" w:rsidR="00512914" w:rsidRDefault="00512914" w:rsidP="00995A0A">
      <w:pPr>
        <w:rPr>
          <w:shd w:val="clear" w:color="auto" w:fill="FFFFFF"/>
        </w:rPr>
      </w:pPr>
    </w:p>
    <w:p w14:paraId="0171D00D" w14:textId="77777777" w:rsidR="00512914" w:rsidRDefault="00512914" w:rsidP="00995A0A">
      <w:pPr>
        <w:rPr>
          <w:shd w:val="clear" w:color="auto" w:fill="FFFFFF"/>
        </w:rPr>
      </w:pPr>
    </w:p>
    <w:p w14:paraId="1E5C4A02" w14:textId="77777777" w:rsidR="00512914" w:rsidRDefault="00512914" w:rsidP="00995A0A">
      <w:pPr>
        <w:rPr>
          <w:shd w:val="clear" w:color="auto" w:fill="FFFFFF"/>
        </w:rPr>
      </w:pPr>
    </w:p>
    <w:p w14:paraId="08EB91CF" w14:textId="77777777" w:rsidR="00512914" w:rsidRDefault="00512914" w:rsidP="00995A0A">
      <w:pPr>
        <w:rPr>
          <w:shd w:val="clear" w:color="auto" w:fill="FFFFFF"/>
        </w:rPr>
      </w:pPr>
    </w:p>
    <w:p w14:paraId="5A86EA31" w14:textId="4A373828" w:rsidR="00995A0A" w:rsidRPr="00187F3E" w:rsidRDefault="00995A0A" w:rsidP="00DB6791">
      <w:pPr>
        <w:pStyle w:val="Heading1"/>
        <w:rPr>
          <w:shd w:val="clear" w:color="auto" w:fill="FFFFFF"/>
        </w:rPr>
      </w:pPr>
      <w:bookmarkStart w:id="93" w:name="_Toc181533756"/>
      <w:bookmarkStart w:id="94" w:name="_Toc183271839"/>
      <w:bookmarkStart w:id="95" w:name="_Toc205156665"/>
      <w:bookmarkStart w:id="96" w:name="_Toc214008661"/>
      <w:r>
        <w:rPr>
          <w:shd w:val="clear" w:color="auto" w:fill="FFFFFF"/>
        </w:rPr>
        <w:lastRenderedPageBreak/>
        <w:t xml:space="preserve">5. </w:t>
      </w:r>
      <w:r w:rsidRPr="00187F3E">
        <w:rPr>
          <w:shd w:val="clear" w:color="auto" w:fill="FFFFFF"/>
        </w:rPr>
        <w:t>BUDGET PLAN</w:t>
      </w:r>
      <w:bookmarkEnd w:id="93"/>
      <w:bookmarkEnd w:id="94"/>
      <w:bookmarkEnd w:id="95"/>
      <w:bookmarkEnd w:id="96"/>
    </w:p>
    <w:p w14:paraId="04D34C38" w14:textId="62B8E69E" w:rsidR="00995A0A" w:rsidRPr="00512914" w:rsidRDefault="00512914" w:rsidP="00512914">
      <w:pPr>
        <w:pStyle w:val="Caption"/>
        <w:spacing w:line="360" w:lineRule="auto"/>
        <w:jc w:val="both"/>
        <w:rPr>
          <w:rFonts w:eastAsia="+mj-ea"/>
          <w:b/>
          <w:bCs/>
          <w:i w:val="0"/>
          <w:iCs w:val="0"/>
          <w:color w:val="000000" w:themeColor="text1"/>
          <w:sz w:val="24"/>
          <w:szCs w:val="36"/>
        </w:rPr>
      </w:pPr>
      <w:bookmarkStart w:id="97" w:name="_Toc213882205"/>
      <w:r w:rsidRPr="00512914">
        <w:rPr>
          <w:b/>
          <w:bCs/>
          <w:i w:val="0"/>
          <w:iCs w:val="0"/>
          <w:color w:val="auto"/>
          <w:sz w:val="24"/>
          <w:szCs w:val="24"/>
        </w:rPr>
        <w:t xml:space="preserve">Table </w:t>
      </w:r>
      <w:r w:rsidRPr="00512914">
        <w:rPr>
          <w:b/>
          <w:bCs/>
          <w:i w:val="0"/>
          <w:iCs w:val="0"/>
          <w:color w:val="auto"/>
          <w:sz w:val="24"/>
          <w:szCs w:val="24"/>
        </w:rPr>
        <w:fldChar w:fldCharType="begin"/>
      </w:r>
      <w:r w:rsidRPr="00512914">
        <w:rPr>
          <w:b/>
          <w:bCs/>
          <w:i w:val="0"/>
          <w:iCs w:val="0"/>
          <w:color w:val="auto"/>
          <w:sz w:val="24"/>
          <w:szCs w:val="24"/>
        </w:rPr>
        <w:instrText xml:space="preserve"> SEQ Table \* ARABIC </w:instrText>
      </w:r>
      <w:r w:rsidRPr="00512914">
        <w:rPr>
          <w:b/>
          <w:bCs/>
          <w:i w:val="0"/>
          <w:iCs w:val="0"/>
          <w:color w:val="auto"/>
          <w:sz w:val="24"/>
          <w:szCs w:val="24"/>
        </w:rPr>
        <w:fldChar w:fldCharType="separate"/>
      </w:r>
      <w:r w:rsidRPr="00512914">
        <w:rPr>
          <w:b/>
          <w:bCs/>
          <w:i w:val="0"/>
          <w:iCs w:val="0"/>
          <w:noProof/>
          <w:color w:val="auto"/>
          <w:sz w:val="24"/>
          <w:szCs w:val="24"/>
        </w:rPr>
        <w:t>2</w:t>
      </w:r>
      <w:r w:rsidRPr="00512914">
        <w:rPr>
          <w:b/>
          <w:bCs/>
          <w:i w:val="0"/>
          <w:iCs w:val="0"/>
          <w:color w:val="auto"/>
          <w:sz w:val="24"/>
          <w:szCs w:val="24"/>
        </w:rPr>
        <w:fldChar w:fldCharType="end"/>
      </w:r>
      <w:r w:rsidRPr="00512914">
        <w:rPr>
          <w:b/>
          <w:bCs/>
          <w:i w:val="0"/>
          <w:iCs w:val="0"/>
          <w:color w:val="auto"/>
          <w:sz w:val="24"/>
          <w:szCs w:val="24"/>
        </w:rPr>
        <w:t xml:space="preserve"> Budget plan of Assessing of fixed asset management practice: the case of riders manufacturing company S.C.</w:t>
      </w:r>
      <w:bookmarkEnd w:id="97"/>
    </w:p>
    <w:tbl>
      <w:tblPr>
        <w:tblStyle w:val="TableGrid"/>
        <w:tblW w:w="9671" w:type="dxa"/>
        <w:tblLook w:val="04A0" w:firstRow="1" w:lastRow="0" w:firstColumn="1" w:lastColumn="0" w:noHBand="0" w:noVBand="1"/>
      </w:tblPr>
      <w:tblGrid>
        <w:gridCol w:w="650"/>
        <w:gridCol w:w="127"/>
        <w:gridCol w:w="1870"/>
        <w:gridCol w:w="152"/>
        <w:gridCol w:w="1568"/>
        <w:gridCol w:w="149"/>
        <w:gridCol w:w="1091"/>
        <w:gridCol w:w="1056"/>
        <w:gridCol w:w="208"/>
        <w:gridCol w:w="551"/>
        <w:gridCol w:w="987"/>
        <w:gridCol w:w="168"/>
        <w:gridCol w:w="1066"/>
        <w:gridCol w:w="28"/>
      </w:tblGrid>
      <w:tr w:rsidR="00995A0A" w:rsidRPr="00172D3E" w14:paraId="125BD8C8" w14:textId="77777777" w:rsidTr="00610A30">
        <w:trPr>
          <w:gridAfter w:val="1"/>
          <w:wAfter w:w="28" w:type="dxa"/>
        </w:trPr>
        <w:tc>
          <w:tcPr>
            <w:tcW w:w="9643" w:type="dxa"/>
            <w:gridSpan w:val="13"/>
            <w:shd w:val="clear" w:color="auto" w:fill="DDD9C3"/>
          </w:tcPr>
          <w:p w14:paraId="391FC1D5" w14:textId="77777777" w:rsidR="00995A0A" w:rsidRPr="00172D3E" w:rsidRDefault="00995A0A" w:rsidP="00610A30">
            <w:pPr>
              <w:jc w:val="center"/>
              <w:rPr>
                <w:rFonts w:cs="Times New Roman"/>
                <w:b/>
                <w:szCs w:val="24"/>
              </w:rPr>
            </w:pPr>
            <w:r w:rsidRPr="00172D3E">
              <w:rPr>
                <w:rFonts w:cs="Times New Roman"/>
                <w:b/>
                <w:szCs w:val="24"/>
              </w:rPr>
              <w:t>Materials (supply) including Stationary cost</w:t>
            </w:r>
          </w:p>
        </w:tc>
      </w:tr>
      <w:tr w:rsidR="00995A0A" w:rsidRPr="00172D3E" w14:paraId="6204E935" w14:textId="77777777" w:rsidTr="00610A30">
        <w:trPr>
          <w:gridAfter w:val="1"/>
          <w:wAfter w:w="28" w:type="dxa"/>
          <w:trHeight w:val="663"/>
        </w:trPr>
        <w:tc>
          <w:tcPr>
            <w:tcW w:w="777" w:type="dxa"/>
            <w:gridSpan w:val="2"/>
            <w:hideMark/>
          </w:tcPr>
          <w:p w14:paraId="6898204F" w14:textId="77777777" w:rsidR="00995A0A" w:rsidRPr="00172D3E" w:rsidRDefault="00995A0A" w:rsidP="00610A30">
            <w:pPr>
              <w:jc w:val="center"/>
              <w:rPr>
                <w:rFonts w:eastAsia="Times New Roman" w:cs="Times New Roman"/>
                <w:szCs w:val="24"/>
                <w:lang w:eastAsia="en-GB"/>
              </w:rPr>
            </w:pPr>
            <w:r w:rsidRPr="00172D3E">
              <w:rPr>
                <w:rFonts w:eastAsia="Calibri" w:cs="Times New Roman"/>
                <w:kern w:val="2"/>
                <w:szCs w:val="24"/>
                <w:lang w:eastAsia="en-GB"/>
              </w:rPr>
              <w:t>No</w:t>
            </w:r>
          </w:p>
        </w:tc>
        <w:tc>
          <w:tcPr>
            <w:tcW w:w="2022" w:type="dxa"/>
            <w:gridSpan w:val="2"/>
            <w:hideMark/>
          </w:tcPr>
          <w:p w14:paraId="2F1C649F" w14:textId="77777777" w:rsidR="00995A0A" w:rsidRPr="00172D3E" w:rsidRDefault="00995A0A" w:rsidP="00610A30">
            <w:pPr>
              <w:jc w:val="center"/>
              <w:rPr>
                <w:rFonts w:eastAsia="Times New Roman" w:cs="Times New Roman"/>
                <w:szCs w:val="24"/>
                <w:lang w:eastAsia="en-GB"/>
              </w:rPr>
            </w:pPr>
            <w:r w:rsidRPr="00172D3E">
              <w:rPr>
                <w:rFonts w:eastAsia="Calibri" w:cs="Times New Roman"/>
                <w:kern w:val="2"/>
                <w:szCs w:val="24"/>
                <w:lang w:eastAsia="en-GB"/>
              </w:rPr>
              <w:t>Items</w:t>
            </w:r>
          </w:p>
        </w:tc>
        <w:tc>
          <w:tcPr>
            <w:tcW w:w="1568" w:type="dxa"/>
            <w:hideMark/>
          </w:tcPr>
          <w:p w14:paraId="6F4CED25" w14:textId="77777777" w:rsidR="00995A0A" w:rsidRPr="00172D3E" w:rsidRDefault="00995A0A" w:rsidP="00610A30">
            <w:pPr>
              <w:jc w:val="center"/>
              <w:rPr>
                <w:rFonts w:eastAsia="Times New Roman" w:cs="Times New Roman"/>
                <w:szCs w:val="24"/>
                <w:lang w:eastAsia="en-GB"/>
              </w:rPr>
            </w:pPr>
            <w:r w:rsidRPr="00172D3E">
              <w:rPr>
                <w:rFonts w:eastAsia="Calibri" w:cs="Times New Roman"/>
                <w:kern w:val="2"/>
                <w:szCs w:val="24"/>
                <w:lang w:eastAsia="en-GB"/>
              </w:rPr>
              <w:t>Unit</w:t>
            </w:r>
          </w:p>
        </w:tc>
        <w:tc>
          <w:tcPr>
            <w:tcW w:w="1240" w:type="dxa"/>
            <w:gridSpan w:val="2"/>
            <w:hideMark/>
          </w:tcPr>
          <w:p w14:paraId="753285EC" w14:textId="77777777" w:rsidR="00995A0A" w:rsidRPr="00172D3E" w:rsidRDefault="00995A0A" w:rsidP="00610A30">
            <w:pPr>
              <w:jc w:val="center"/>
              <w:rPr>
                <w:rFonts w:eastAsia="Times New Roman" w:cs="Times New Roman"/>
                <w:szCs w:val="24"/>
                <w:lang w:eastAsia="en-GB"/>
              </w:rPr>
            </w:pPr>
            <w:r w:rsidRPr="00172D3E">
              <w:rPr>
                <w:rFonts w:eastAsia="Calibri" w:cs="Times New Roman"/>
                <w:kern w:val="2"/>
                <w:szCs w:val="24"/>
                <w:lang w:eastAsia="en-GB"/>
              </w:rPr>
              <w:t>Quantity</w:t>
            </w:r>
          </w:p>
        </w:tc>
        <w:tc>
          <w:tcPr>
            <w:tcW w:w="1264" w:type="dxa"/>
            <w:gridSpan w:val="2"/>
            <w:hideMark/>
          </w:tcPr>
          <w:p w14:paraId="2E4894B7" w14:textId="77777777" w:rsidR="00995A0A" w:rsidRPr="00172D3E" w:rsidRDefault="00995A0A" w:rsidP="00610A30">
            <w:pPr>
              <w:jc w:val="center"/>
              <w:rPr>
                <w:rFonts w:eastAsia="Times New Roman" w:cs="Times New Roman"/>
                <w:szCs w:val="24"/>
                <w:lang w:eastAsia="en-GB"/>
              </w:rPr>
            </w:pPr>
            <w:r w:rsidRPr="00172D3E">
              <w:rPr>
                <w:rFonts w:eastAsia="Calibri" w:cs="Times New Roman"/>
                <w:kern w:val="2"/>
                <w:szCs w:val="24"/>
                <w:lang w:eastAsia="en-GB"/>
              </w:rPr>
              <w:t>Unit price</w:t>
            </w:r>
          </w:p>
        </w:tc>
        <w:tc>
          <w:tcPr>
            <w:tcW w:w="1538" w:type="dxa"/>
            <w:gridSpan w:val="2"/>
            <w:hideMark/>
          </w:tcPr>
          <w:p w14:paraId="317DEC33" w14:textId="77777777" w:rsidR="00995A0A" w:rsidRPr="00172D3E" w:rsidRDefault="00995A0A" w:rsidP="00610A30">
            <w:pPr>
              <w:jc w:val="center"/>
              <w:rPr>
                <w:rFonts w:eastAsia="Times New Roman" w:cs="Times New Roman"/>
                <w:szCs w:val="24"/>
                <w:lang w:eastAsia="en-GB"/>
              </w:rPr>
            </w:pPr>
            <w:r w:rsidRPr="00172D3E">
              <w:rPr>
                <w:rFonts w:eastAsia="Calibri" w:cs="Times New Roman"/>
                <w:kern w:val="2"/>
                <w:szCs w:val="24"/>
                <w:lang w:eastAsia="en-GB"/>
              </w:rPr>
              <w:t>Total price (ETB)</w:t>
            </w:r>
          </w:p>
        </w:tc>
        <w:tc>
          <w:tcPr>
            <w:tcW w:w="1234" w:type="dxa"/>
            <w:gridSpan w:val="2"/>
            <w:hideMark/>
          </w:tcPr>
          <w:p w14:paraId="46DB3173" w14:textId="77777777" w:rsidR="00995A0A" w:rsidRPr="00172D3E" w:rsidRDefault="00995A0A" w:rsidP="00610A30">
            <w:pPr>
              <w:jc w:val="center"/>
              <w:rPr>
                <w:rFonts w:eastAsia="Times New Roman" w:cs="Times New Roman"/>
                <w:szCs w:val="24"/>
                <w:lang w:eastAsia="en-GB"/>
              </w:rPr>
            </w:pPr>
            <w:r w:rsidRPr="00172D3E">
              <w:rPr>
                <w:rFonts w:eastAsia="Calibri" w:cs="Times New Roman"/>
                <w:kern w:val="2"/>
                <w:szCs w:val="24"/>
                <w:lang w:eastAsia="en-GB"/>
              </w:rPr>
              <w:t>Remarks</w:t>
            </w:r>
          </w:p>
        </w:tc>
      </w:tr>
      <w:tr w:rsidR="00995A0A" w:rsidRPr="00172D3E" w14:paraId="4C36B247" w14:textId="77777777" w:rsidTr="00610A30">
        <w:trPr>
          <w:gridAfter w:val="1"/>
          <w:wAfter w:w="28" w:type="dxa"/>
          <w:trHeight w:val="321"/>
        </w:trPr>
        <w:tc>
          <w:tcPr>
            <w:tcW w:w="777" w:type="dxa"/>
            <w:gridSpan w:val="2"/>
            <w:hideMark/>
          </w:tcPr>
          <w:p w14:paraId="71738DB0" w14:textId="77777777" w:rsidR="00995A0A" w:rsidRPr="00172D3E" w:rsidRDefault="00995A0A" w:rsidP="00610A30">
            <w:pPr>
              <w:spacing w:line="321" w:lineRule="atLeast"/>
              <w:jc w:val="center"/>
              <w:rPr>
                <w:rFonts w:eastAsia="Times New Roman" w:cs="Times New Roman"/>
                <w:szCs w:val="24"/>
                <w:lang w:eastAsia="en-GB"/>
              </w:rPr>
            </w:pPr>
            <w:r w:rsidRPr="00172D3E">
              <w:rPr>
                <w:rFonts w:eastAsia="Calibri" w:cs="Times New Roman"/>
                <w:kern w:val="2"/>
                <w:szCs w:val="24"/>
                <w:lang w:eastAsia="en-GB"/>
              </w:rPr>
              <w:t>1</w:t>
            </w:r>
          </w:p>
        </w:tc>
        <w:tc>
          <w:tcPr>
            <w:tcW w:w="2022" w:type="dxa"/>
            <w:gridSpan w:val="2"/>
            <w:hideMark/>
          </w:tcPr>
          <w:p w14:paraId="790F874E" w14:textId="77777777" w:rsidR="00995A0A" w:rsidRPr="00172D3E" w:rsidRDefault="00995A0A" w:rsidP="00610A30">
            <w:pPr>
              <w:spacing w:line="321" w:lineRule="atLeast"/>
              <w:jc w:val="center"/>
              <w:rPr>
                <w:rFonts w:eastAsia="Times New Roman" w:cs="Times New Roman"/>
                <w:szCs w:val="24"/>
                <w:lang w:eastAsia="en-GB"/>
              </w:rPr>
            </w:pPr>
            <w:r w:rsidRPr="00172D3E">
              <w:rPr>
                <w:rFonts w:eastAsia="Calibri" w:cs="Times New Roman"/>
                <w:kern w:val="2"/>
                <w:szCs w:val="24"/>
                <w:lang w:eastAsia="en-GB"/>
              </w:rPr>
              <w:t>Pen</w:t>
            </w:r>
          </w:p>
        </w:tc>
        <w:tc>
          <w:tcPr>
            <w:tcW w:w="1568" w:type="dxa"/>
            <w:hideMark/>
          </w:tcPr>
          <w:p w14:paraId="63C6AA9A" w14:textId="77777777" w:rsidR="00995A0A" w:rsidRPr="00172D3E" w:rsidRDefault="00995A0A" w:rsidP="00610A30">
            <w:pPr>
              <w:spacing w:line="321" w:lineRule="atLeast"/>
              <w:jc w:val="center"/>
              <w:rPr>
                <w:rFonts w:eastAsia="Times New Roman" w:cs="Times New Roman"/>
                <w:szCs w:val="24"/>
                <w:lang w:eastAsia="en-GB"/>
              </w:rPr>
            </w:pPr>
            <w:r w:rsidRPr="00172D3E">
              <w:rPr>
                <w:rFonts w:eastAsia="Calibri" w:cs="Times New Roman"/>
                <w:kern w:val="2"/>
                <w:szCs w:val="24"/>
                <w:lang w:eastAsia="en-GB"/>
              </w:rPr>
              <w:t>Piece</w:t>
            </w:r>
          </w:p>
        </w:tc>
        <w:tc>
          <w:tcPr>
            <w:tcW w:w="1240" w:type="dxa"/>
            <w:gridSpan w:val="2"/>
          </w:tcPr>
          <w:p w14:paraId="578BCC1B"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6</w:t>
            </w:r>
          </w:p>
        </w:tc>
        <w:tc>
          <w:tcPr>
            <w:tcW w:w="1264" w:type="dxa"/>
            <w:gridSpan w:val="2"/>
          </w:tcPr>
          <w:p w14:paraId="292212CF"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25</w:t>
            </w:r>
          </w:p>
        </w:tc>
        <w:tc>
          <w:tcPr>
            <w:tcW w:w="1538" w:type="dxa"/>
            <w:gridSpan w:val="2"/>
          </w:tcPr>
          <w:p w14:paraId="1B38515D"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150</w:t>
            </w:r>
          </w:p>
        </w:tc>
        <w:tc>
          <w:tcPr>
            <w:tcW w:w="1234" w:type="dxa"/>
            <w:gridSpan w:val="2"/>
            <w:hideMark/>
          </w:tcPr>
          <w:p w14:paraId="5A961F2C" w14:textId="77777777" w:rsidR="00995A0A" w:rsidRPr="00172D3E" w:rsidRDefault="00995A0A" w:rsidP="00610A30">
            <w:pPr>
              <w:spacing w:line="321" w:lineRule="atLeast"/>
              <w:jc w:val="center"/>
              <w:rPr>
                <w:rFonts w:eastAsia="Times New Roman" w:cs="Times New Roman"/>
                <w:szCs w:val="24"/>
                <w:lang w:eastAsia="en-GB"/>
              </w:rPr>
            </w:pPr>
            <w:r w:rsidRPr="00172D3E">
              <w:rPr>
                <w:rFonts w:eastAsia="Calibri" w:cs="Times New Roman"/>
                <w:b/>
                <w:bCs/>
                <w:kern w:val="2"/>
                <w:szCs w:val="24"/>
                <w:lang w:eastAsia="en-GB"/>
              </w:rPr>
              <w:t> </w:t>
            </w:r>
          </w:p>
        </w:tc>
      </w:tr>
      <w:tr w:rsidR="00995A0A" w:rsidRPr="00172D3E" w14:paraId="404D8E9B" w14:textId="77777777" w:rsidTr="00610A30">
        <w:trPr>
          <w:gridAfter w:val="1"/>
          <w:wAfter w:w="28" w:type="dxa"/>
          <w:trHeight w:val="321"/>
        </w:trPr>
        <w:tc>
          <w:tcPr>
            <w:tcW w:w="777" w:type="dxa"/>
            <w:gridSpan w:val="2"/>
          </w:tcPr>
          <w:p w14:paraId="696218B8" w14:textId="77777777" w:rsidR="00995A0A" w:rsidRPr="00172D3E"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2</w:t>
            </w:r>
          </w:p>
        </w:tc>
        <w:tc>
          <w:tcPr>
            <w:tcW w:w="2022" w:type="dxa"/>
            <w:gridSpan w:val="2"/>
          </w:tcPr>
          <w:p w14:paraId="735B3D42" w14:textId="77777777" w:rsidR="00995A0A" w:rsidRPr="00172D3E"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Note book</w:t>
            </w:r>
          </w:p>
        </w:tc>
        <w:tc>
          <w:tcPr>
            <w:tcW w:w="1568" w:type="dxa"/>
          </w:tcPr>
          <w:p w14:paraId="0E49F4D5" w14:textId="77777777" w:rsidR="00995A0A" w:rsidRPr="00172D3E"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Piece</w:t>
            </w:r>
          </w:p>
        </w:tc>
        <w:tc>
          <w:tcPr>
            <w:tcW w:w="1240" w:type="dxa"/>
            <w:gridSpan w:val="2"/>
          </w:tcPr>
          <w:p w14:paraId="46423990" w14:textId="77777777" w:rsidR="00995A0A"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4</w:t>
            </w:r>
          </w:p>
        </w:tc>
        <w:tc>
          <w:tcPr>
            <w:tcW w:w="1264" w:type="dxa"/>
            <w:gridSpan w:val="2"/>
          </w:tcPr>
          <w:p w14:paraId="75A72D44" w14:textId="77777777" w:rsidR="00995A0A" w:rsidRPr="00172D3E"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50</w:t>
            </w:r>
          </w:p>
        </w:tc>
        <w:tc>
          <w:tcPr>
            <w:tcW w:w="1538" w:type="dxa"/>
            <w:gridSpan w:val="2"/>
          </w:tcPr>
          <w:p w14:paraId="29806F62" w14:textId="77777777" w:rsidR="00995A0A"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200</w:t>
            </w:r>
          </w:p>
        </w:tc>
        <w:tc>
          <w:tcPr>
            <w:tcW w:w="1234" w:type="dxa"/>
            <w:gridSpan w:val="2"/>
          </w:tcPr>
          <w:p w14:paraId="3F3DC8CF" w14:textId="77777777" w:rsidR="00995A0A" w:rsidRPr="00172D3E" w:rsidRDefault="00995A0A" w:rsidP="00610A30">
            <w:pPr>
              <w:spacing w:line="321" w:lineRule="atLeast"/>
              <w:jc w:val="center"/>
              <w:rPr>
                <w:rFonts w:eastAsia="Calibri" w:cs="Times New Roman"/>
                <w:b/>
                <w:bCs/>
                <w:kern w:val="2"/>
                <w:szCs w:val="24"/>
                <w:lang w:eastAsia="en-GB"/>
              </w:rPr>
            </w:pPr>
          </w:p>
        </w:tc>
      </w:tr>
      <w:tr w:rsidR="00995A0A" w:rsidRPr="00172D3E" w14:paraId="1EAA511C" w14:textId="77777777" w:rsidTr="00610A30">
        <w:trPr>
          <w:gridAfter w:val="1"/>
          <w:wAfter w:w="28" w:type="dxa"/>
          <w:trHeight w:val="321"/>
        </w:trPr>
        <w:tc>
          <w:tcPr>
            <w:tcW w:w="777" w:type="dxa"/>
            <w:gridSpan w:val="2"/>
            <w:hideMark/>
          </w:tcPr>
          <w:p w14:paraId="7A64AF3D" w14:textId="77777777" w:rsidR="00995A0A" w:rsidRPr="00172D3E" w:rsidRDefault="00995A0A" w:rsidP="00610A30">
            <w:pPr>
              <w:spacing w:line="321" w:lineRule="atLeast"/>
              <w:jc w:val="center"/>
              <w:rPr>
                <w:rFonts w:eastAsia="Times New Roman" w:cs="Times New Roman"/>
                <w:szCs w:val="24"/>
                <w:lang w:eastAsia="en-GB"/>
              </w:rPr>
            </w:pPr>
            <w:r>
              <w:rPr>
                <w:rFonts w:eastAsia="Calibri" w:cs="Times New Roman"/>
                <w:kern w:val="2"/>
                <w:szCs w:val="24"/>
                <w:lang w:eastAsia="en-GB"/>
              </w:rPr>
              <w:t>3</w:t>
            </w:r>
          </w:p>
        </w:tc>
        <w:tc>
          <w:tcPr>
            <w:tcW w:w="2022" w:type="dxa"/>
            <w:gridSpan w:val="2"/>
            <w:hideMark/>
          </w:tcPr>
          <w:p w14:paraId="03A3BCB0" w14:textId="77777777" w:rsidR="00995A0A" w:rsidRPr="00172D3E" w:rsidRDefault="00995A0A" w:rsidP="00610A30">
            <w:pPr>
              <w:spacing w:line="321" w:lineRule="atLeast"/>
              <w:jc w:val="center"/>
              <w:rPr>
                <w:rFonts w:eastAsia="Times New Roman" w:cs="Times New Roman"/>
                <w:szCs w:val="24"/>
                <w:lang w:eastAsia="en-GB"/>
              </w:rPr>
            </w:pPr>
            <w:r>
              <w:rPr>
                <w:rFonts w:eastAsia="Calibri" w:cs="Times New Roman"/>
                <w:kern w:val="2"/>
                <w:szCs w:val="24"/>
                <w:lang w:eastAsia="en-GB"/>
              </w:rPr>
              <w:t>Print</w:t>
            </w:r>
          </w:p>
        </w:tc>
        <w:tc>
          <w:tcPr>
            <w:tcW w:w="1568" w:type="dxa"/>
            <w:hideMark/>
          </w:tcPr>
          <w:p w14:paraId="3B8A536D" w14:textId="77777777" w:rsidR="00995A0A" w:rsidRPr="00172D3E" w:rsidRDefault="00995A0A" w:rsidP="00610A30">
            <w:pPr>
              <w:spacing w:line="321" w:lineRule="atLeast"/>
              <w:jc w:val="center"/>
              <w:rPr>
                <w:rFonts w:eastAsia="Times New Roman" w:cs="Times New Roman"/>
                <w:szCs w:val="24"/>
                <w:lang w:eastAsia="en-GB"/>
              </w:rPr>
            </w:pPr>
            <w:r w:rsidRPr="00172D3E">
              <w:rPr>
                <w:rFonts w:eastAsia="Calibri" w:cs="Times New Roman"/>
                <w:kern w:val="2"/>
                <w:szCs w:val="24"/>
                <w:lang w:eastAsia="en-GB"/>
              </w:rPr>
              <w:t>P</w:t>
            </w:r>
            <w:r>
              <w:rPr>
                <w:rFonts w:eastAsia="Calibri" w:cs="Times New Roman"/>
                <w:kern w:val="2"/>
                <w:szCs w:val="24"/>
                <w:lang w:eastAsia="en-GB"/>
              </w:rPr>
              <w:t>iece</w:t>
            </w:r>
          </w:p>
        </w:tc>
        <w:tc>
          <w:tcPr>
            <w:tcW w:w="1240" w:type="dxa"/>
            <w:gridSpan w:val="2"/>
          </w:tcPr>
          <w:p w14:paraId="44AF4BDF"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4</w:t>
            </w:r>
          </w:p>
        </w:tc>
        <w:tc>
          <w:tcPr>
            <w:tcW w:w="1264" w:type="dxa"/>
            <w:gridSpan w:val="2"/>
          </w:tcPr>
          <w:p w14:paraId="13FE8A99"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10</w:t>
            </w:r>
          </w:p>
        </w:tc>
        <w:tc>
          <w:tcPr>
            <w:tcW w:w="1538" w:type="dxa"/>
            <w:gridSpan w:val="2"/>
          </w:tcPr>
          <w:p w14:paraId="2717C83B"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40</w:t>
            </w:r>
          </w:p>
        </w:tc>
        <w:tc>
          <w:tcPr>
            <w:tcW w:w="1234" w:type="dxa"/>
            <w:gridSpan w:val="2"/>
            <w:hideMark/>
          </w:tcPr>
          <w:p w14:paraId="56693F32" w14:textId="77777777" w:rsidR="00995A0A" w:rsidRPr="00172D3E" w:rsidRDefault="00995A0A" w:rsidP="00610A30">
            <w:pPr>
              <w:spacing w:line="321" w:lineRule="atLeast"/>
              <w:jc w:val="center"/>
              <w:rPr>
                <w:rFonts w:eastAsia="Times New Roman" w:cs="Times New Roman"/>
                <w:szCs w:val="24"/>
                <w:lang w:eastAsia="en-GB"/>
              </w:rPr>
            </w:pPr>
            <w:r w:rsidRPr="00172D3E">
              <w:rPr>
                <w:rFonts w:eastAsia="Calibri" w:cs="Times New Roman"/>
                <w:b/>
                <w:bCs/>
                <w:kern w:val="2"/>
                <w:szCs w:val="24"/>
                <w:lang w:eastAsia="en-GB"/>
              </w:rPr>
              <w:t> </w:t>
            </w:r>
          </w:p>
        </w:tc>
      </w:tr>
      <w:tr w:rsidR="00995A0A" w:rsidRPr="00172D3E" w14:paraId="0E48866A" w14:textId="77777777" w:rsidTr="00610A30">
        <w:trPr>
          <w:gridAfter w:val="1"/>
          <w:wAfter w:w="28" w:type="dxa"/>
          <w:trHeight w:val="321"/>
        </w:trPr>
        <w:tc>
          <w:tcPr>
            <w:tcW w:w="777" w:type="dxa"/>
            <w:gridSpan w:val="2"/>
          </w:tcPr>
          <w:p w14:paraId="06F660E3" w14:textId="77777777" w:rsidR="00995A0A"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4</w:t>
            </w:r>
          </w:p>
        </w:tc>
        <w:tc>
          <w:tcPr>
            <w:tcW w:w="2022" w:type="dxa"/>
            <w:gridSpan w:val="2"/>
          </w:tcPr>
          <w:p w14:paraId="34EFA368" w14:textId="77777777" w:rsidR="00995A0A" w:rsidRPr="00172D3E"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Copy</w:t>
            </w:r>
          </w:p>
        </w:tc>
        <w:tc>
          <w:tcPr>
            <w:tcW w:w="1568" w:type="dxa"/>
          </w:tcPr>
          <w:p w14:paraId="685C966F" w14:textId="77777777" w:rsidR="00995A0A" w:rsidRPr="00172D3E"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Piece</w:t>
            </w:r>
          </w:p>
        </w:tc>
        <w:tc>
          <w:tcPr>
            <w:tcW w:w="1240" w:type="dxa"/>
            <w:gridSpan w:val="2"/>
          </w:tcPr>
          <w:p w14:paraId="43040F5E"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1756</w:t>
            </w:r>
          </w:p>
        </w:tc>
        <w:tc>
          <w:tcPr>
            <w:tcW w:w="1264" w:type="dxa"/>
            <w:gridSpan w:val="2"/>
          </w:tcPr>
          <w:p w14:paraId="0DCE6A55"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5</w:t>
            </w:r>
          </w:p>
        </w:tc>
        <w:tc>
          <w:tcPr>
            <w:tcW w:w="1538" w:type="dxa"/>
            <w:gridSpan w:val="2"/>
          </w:tcPr>
          <w:p w14:paraId="42D208E9"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8780</w:t>
            </w:r>
          </w:p>
        </w:tc>
        <w:tc>
          <w:tcPr>
            <w:tcW w:w="1234" w:type="dxa"/>
            <w:gridSpan w:val="2"/>
          </w:tcPr>
          <w:p w14:paraId="0EAC97CF" w14:textId="77777777" w:rsidR="00995A0A" w:rsidRPr="00172D3E" w:rsidRDefault="00995A0A" w:rsidP="00610A30">
            <w:pPr>
              <w:spacing w:line="321" w:lineRule="atLeast"/>
              <w:jc w:val="center"/>
              <w:rPr>
                <w:rFonts w:eastAsia="Calibri" w:cs="Times New Roman"/>
                <w:b/>
                <w:bCs/>
                <w:kern w:val="2"/>
                <w:szCs w:val="24"/>
                <w:lang w:eastAsia="en-GB"/>
              </w:rPr>
            </w:pPr>
          </w:p>
        </w:tc>
      </w:tr>
      <w:tr w:rsidR="00995A0A" w:rsidRPr="00172D3E" w14:paraId="72B492D7" w14:textId="77777777" w:rsidTr="00610A30">
        <w:trPr>
          <w:gridAfter w:val="1"/>
          <w:wAfter w:w="28" w:type="dxa"/>
        </w:trPr>
        <w:tc>
          <w:tcPr>
            <w:tcW w:w="777" w:type="dxa"/>
            <w:gridSpan w:val="2"/>
          </w:tcPr>
          <w:p w14:paraId="0F595C6A" w14:textId="77777777" w:rsidR="00995A0A" w:rsidRPr="00172D3E" w:rsidRDefault="00995A0A" w:rsidP="00610A30">
            <w:pPr>
              <w:jc w:val="center"/>
              <w:rPr>
                <w:rFonts w:cs="Times New Roman"/>
                <w:szCs w:val="24"/>
              </w:rPr>
            </w:pPr>
          </w:p>
        </w:tc>
        <w:tc>
          <w:tcPr>
            <w:tcW w:w="2022" w:type="dxa"/>
            <w:gridSpan w:val="2"/>
          </w:tcPr>
          <w:p w14:paraId="723B020E" w14:textId="77777777" w:rsidR="00995A0A" w:rsidRPr="00172D3E" w:rsidRDefault="00995A0A" w:rsidP="00610A30">
            <w:pPr>
              <w:jc w:val="center"/>
              <w:rPr>
                <w:rFonts w:cs="Times New Roman"/>
                <w:b/>
                <w:szCs w:val="24"/>
              </w:rPr>
            </w:pPr>
            <w:r w:rsidRPr="00172D3E">
              <w:rPr>
                <w:rFonts w:cs="Times New Roman"/>
                <w:b/>
                <w:szCs w:val="24"/>
              </w:rPr>
              <w:t>Total cost</w:t>
            </w:r>
          </w:p>
        </w:tc>
        <w:tc>
          <w:tcPr>
            <w:tcW w:w="4072" w:type="dxa"/>
            <w:gridSpan w:val="5"/>
          </w:tcPr>
          <w:p w14:paraId="5CCAD217" w14:textId="77777777" w:rsidR="00995A0A" w:rsidRPr="00172D3E" w:rsidRDefault="00995A0A" w:rsidP="00610A30">
            <w:pPr>
              <w:jc w:val="center"/>
              <w:rPr>
                <w:rFonts w:cs="Times New Roman"/>
                <w:b/>
                <w:szCs w:val="24"/>
              </w:rPr>
            </w:pPr>
          </w:p>
        </w:tc>
        <w:tc>
          <w:tcPr>
            <w:tcW w:w="1538" w:type="dxa"/>
            <w:gridSpan w:val="2"/>
          </w:tcPr>
          <w:p w14:paraId="6BEA91B2" w14:textId="77777777" w:rsidR="00995A0A" w:rsidRPr="00914FDE" w:rsidRDefault="00995A0A" w:rsidP="00610A30">
            <w:pPr>
              <w:jc w:val="center"/>
              <w:rPr>
                <w:rFonts w:cs="Times New Roman"/>
                <w:szCs w:val="24"/>
              </w:rPr>
            </w:pPr>
            <w:r w:rsidRPr="00914FDE">
              <w:rPr>
                <w:rFonts w:cs="Times New Roman"/>
                <w:szCs w:val="24"/>
              </w:rPr>
              <w:t>9170</w:t>
            </w:r>
          </w:p>
        </w:tc>
        <w:tc>
          <w:tcPr>
            <w:tcW w:w="1234" w:type="dxa"/>
            <w:gridSpan w:val="2"/>
          </w:tcPr>
          <w:p w14:paraId="20E45599" w14:textId="77777777" w:rsidR="00995A0A" w:rsidRPr="00172D3E" w:rsidRDefault="00995A0A" w:rsidP="00610A30">
            <w:pPr>
              <w:jc w:val="center"/>
              <w:rPr>
                <w:rFonts w:cs="Times New Roman"/>
                <w:szCs w:val="24"/>
              </w:rPr>
            </w:pPr>
          </w:p>
        </w:tc>
      </w:tr>
      <w:tr w:rsidR="00995A0A" w:rsidRPr="00172D3E" w14:paraId="7B61654E" w14:textId="77777777" w:rsidTr="00610A30">
        <w:trPr>
          <w:gridAfter w:val="1"/>
          <w:wAfter w:w="28" w:type="dxa"/>
        </w:trPr>
        <w:tc>
          <w:tcPr>
            <w:tcW w:w="9643" w:type="dxa"/>
            <w:gridSpan w:val="13"/>
            <w:shd w:val="clear" w:color="auto" w:fill="DDD9C3"/>
          </w:tcPr>
          <w:p w14:paraId="14722E28" w14:textId="77777777" w:rsidR="00995A0A" w:rsidRPr="00172D3E" w:rsidRDefault="00995A0A" w:rsidP="00610A30">
            <w:pPr>
              <w:jc w:val="center"/>
              <w:rPr>
                <w:rFonts w:cs="Times New Roman"/>
                <w:b/>
                <w:szCs w:val="24"/>
              </w:rPr>
            </w:pPr>
            <w:r w:rsidRPr="00172D3E">
              <w:rPr>
                <w:rFonts w:cs="Times New Roman"/>
                <w:b/>
                <w:szCs w:val="24"/>
              </w:rPr>
              <w:t>Per diem (personal cost for data collection)</w:t>
            </w:r>
          </w:p>
        </w:tc>
      </w:tr>
      <w:tr w:rsidR="00995A0A" w:rsidRPr="00172D3E" w14:paraId="393BE662" w14:textId="77777777" w:rsidTr="00610A30">
        <w:tc>
          <w:tcPr>
            <w:tcW w:w="650" w:type="dxa"/>
          </w:tcPr>
          <w:p w14:paraId="62786B0D" w14:textId="77777777" w:rsidR="00995A0A" w:rsidRPr="00172D3E" w:rsidRDefault="00995A0A" w:rsidP="00610A30">
            <w:pPr>
              <w:rPr>
                <w:rFonts w:cs="Times New Roman"/>
                <w:szCs w:val="24"/>
              </w:rPr>
            </w:pPr>
            <w:r>
              <w:rPr>
                <w:rFonts w:cs="Times New Roman"/>
                <w:szCs w:val="24"/>
              </w:rPr>
              <w:t>S</w:t>
            </w:r>
            <w:r w:rsidRPr="00172D3E">
              <w:rPr>
                <w:rFonts w:cs="Times New Roman"/>
                <w:szCs w:val="24"/>
              </w:rPr>
              <w:t>.no</w:t>
            </w:r>
          </w:p>
        </w:tc>
        <w:tc>
          <w:tcPr>
            <w:tcW w:w="2149" w:type="dxa"/>
            <w:gridSpan w:val="3"/>
          </w:tcPr>
          <w:p w14:paraId="40AFCC88" w14:textId="77777777" w:rsidR="00995A0A" w:rsidRPr="00172D3E" w:rsidRDefault="00995A0A" w:rsidP="00610A30">
            <w:pPr>
              <w:rPr>
                <w:rFonts w:cs="Times New Roman"/>
                <w:szCs w:val="24"/>
              </w:rPr>
            </w:pPr>
            <w:r w:rsidRPr="00172D3E">
              <w:rPr>
                <w:rFonts w:cs="Times New Roman"/>
                <w:szCs w:val="24"/>
              </w:rPr>
              <w:t xml:space="preserve">Responsible </w:t>
            </w:r>
          </w:p>
        </w:tc>
        <w:tc>
          <w:tcPr>
            <w:tcW w:w="1717" w:type="dxa"/>
            <w:gridSpan w:val="2"/>
          </w:tcPr>
          <w:p w14:paraId="33464C15" w14:textId="77777777" w:rsidR="00995A0A" w:rsidRPr="00172D3E" w:rsidRDefault="00995A0A" w:rsidP="00610A30">
            <w:pPr>
              <w:rPr>
                <w:rFonts w:cs="Times New Roman"/>
                <w:szCs w:val="24"/>
              </w:rPr>
            </w:pPr>
            <w:r w:rsidRPr="00172D3E">
              <w:rPr>
                <w:rFonts w:cs="Times New Roman"/>
                <w:szCs w:val="24"/>
              </w:rPr>
              <w:t xml:space="preserve">Profession </w:t>
            </w:r>
          </w:p>
        </w:tc>
        <w:tc>
          <w:tcPr>
            <w:tcW w:w="1091" w:type="dxa"/>
          </w:tcPr>
          <w:p w14:paraId="2AE190D4" w14:textId="77777777" w:rsidR="00995A0A" w:rsidRPr="00172D3E" w:rsidRDefault="00995A0A" w:rsidP="00610A30">
            <w:pPr>
              <w:rPr>
                <w:rFonts w:cs="Times New Roman"/>
                <w:szCs w:val="24"/>
              </w:rPr>
            </w:pPr>
            <w:r w:rsidRPr="00172D3E">
              <w:rPr>
                <w:rFonts w:cs="Times New Roman"/>
                <w:szCs w:val="24"/>
              </w:rPr>
              <w:t xml:space="preserve">Quantity </w:t>
            </w:r>
          </w:p>
        </w:tc>
        <w:tc>
          <w:tcPr>
            <w:tcW w:w="1056" w:type="dxa"/>
          </w:tcPr>
          <w:p w14:paraId="2A7DEEA2" w14:textId="77777777" w:rsidR="00995A0A" w:rsidRPr="00172D3E" w:rsidRDefault="00995A0A" w:rsidP="00610A30">
            <w:pPr>
              <w:rPr>
                <w:rFonts w:cs="Times New Roman"/>
                <w:szCs w:val="24"/>
              </w:rPr>
            </w:pPr>
            <w:r w:rsidRPr="00172D3E">
              <w:rPr>
                <w:rFonts w:cs="Times New Roman"/>
                <w:szCs w:val="24"/>
              </w:rPr>
              <w:t xml:space="preserve">Payment </w:t>
            </w:r>
          </w:p>
        </w:tc>
        <w:tc>
          <w:tcPr>
            <w:tcW w:w="759" w:type="dxa"/>
            <w:gridSpan w:val="2"/>
          </w:tcPr>
          <w:p w14:paraId="3C38799E" w14:textId="77777777" w:rsidR="00995A0A" w:rsidRPr="00172D3E" w:rsidRDefault="00995A0A" w:rsidP="00610A30">
            <w:pPr>
              <w:rPr>
                <w:rFonts w:cs="Times New Roman"/>
                <w:szCs w:val="24"/>
              </w:rPr>
            </w:pPr>
            <w:r w:rsidRPr="00172D3E">
              <w:rPr>
                <w:rFonts w:cs="Times New Roman"/>
                <w:szCs w:val="24"/>
              </w:rPr>
              <w:t xml:space="preserve">Days </w:t>
            </w:r>
          </w:p>
        </w:tc>
        <w:tc>
          <w:tcPr>
            <w:tcW w:w="1155" w:type="dxa"/>
            <w:gridSpan w:val="2"/>
          </w:tcPr>
          <w:p w14:paraId="5D9E8826" w14:textId="77777777" w:rsidR="00995A0A" w:rsidRPr="00172D3E" w:rsidRDefault="00995A0A" w:rsidP="00610A30">
            <w:pPr>
              <w:rPr>
                <w:rFonts w:cs="Times New Roman"/>
                <w:szCs w:val="24"/>
              </w:rPr>
            </w:pPr>
            <w:r w:rsidRPr="00172D3E">
              <w:rPr>
                <w:rFonts w:eastAsia="Calibri" w:cs="Times New Roman"/>
                <w:kern w:val="2"/>
                <w:szCs w:val="24"/>
                <w:lang w:eastAsia="en-GB"/>
              </w:rPr>
              <w:t>Total price (ETB)</w:t>
            </w:r>
          </w:p>
        </w:tc>
        <w:tc>
          <w:tcPr>
            <w:tcW w:w="1094" w:type="dxa"/>
            <w:gridSpan w:val="2"/>
          </w:tcPr>
          <w:p w14:paraId="25DA0D45" w14:textId="77777777" w:rsidR="00995A0A" w:rsidRPr="00172D3E" w:rsidRDefault="00995A0A" w:rsidP="00610A30">
            <w:pPr>
              <w:rPr>
                <w:rFonts w:cs="Times New Roman"/>
                <w:szCs w:val="24"/>
              </w:rPr>
            </w:pPr>
            <w:r w:rsidRPr="00172D3E">
              <w:rPr>
                <w:rFonts w:eastAsia="Calibri" w:cs="Times New Roman"/>
                <w:kern w:val="2"/>
                <w:szCs w:val="24"/>
                <w:lang w:eastAsia="en-GB"/>
              </w:rPr>
              <w:t>Remarks</w:t>
            </w:r>
          </w:p>
        </w:tc>
      </w:tr>
      <w:tr w:rsidR="00995A0A" w:rsidRPr="00172D3E" w14:paraId="1D6B9466" w14:textId="77777777" w:rsidTr="00610A30">
        <w:tc>
          <w:tcPr>
            <w:tcW w:w="650" w:type="dxa"/>
          </w:tcPr>
          <w:p w14:paraId="4A022108" w14:textId="77777777" w:rsidR="00995A0A" w:rsidRPr="00172D3E" w:rsidRDefault="00995A0A" w:rsidP="00610A30">
            <w:pPr>
              <w:rPr>
                <w:rFonts w:cs="Times New Roman"/>
                <w:szCs w:val="24"/>
              </w:rPr>
            </w:pPr>
            <w:r w:rsidRPr="00172D3E">
              <w:rPr>
                <w:rFonts w:cs="Times New Roman"/>
                <w:szCs w:val="24"/>
              </w:rPr>
              <w:t>1</w:t>
            </w:r>
          </w:p>
        </w:tc>
        <w:tc>
          <w:tcPr>
            <w:tcW w:w="2149" w:type="dxa"/>
            <w:gridSpan w:val="3"/>
          </w:tcPr>
          <w:p w14:paraId="4EBA0B2B" w14:textId="77777777" w:rsidR="00995A0A" w:rsidRPr="00172D3E" w:rsidRDefault="00995A0A" w:rsidP="00610A30">
            <w:pPr>
              <w:rPr>
                <w:rFonts w:cs="Times New Roman"/>
                <w:szCs w:val="24"/>
              </w:rPr>
            </w:pPr>
            <w:r w:rsidRPr="00172D3E">
              <w:rPr>
                <w:rFonts w:cs="Times New Roman"/>
                <w:szCs w:val="24"/>
              </w:rPr>
              <w:t>Data collector</w:t>
            </w:r>
          </w:p>
        </w:tc>
        <w:tc>
          <w:tcPr>
            <w:tcW w:w="1717" w:type="dxa"/>
            <w:gridSpan w:val="2"/>
          </w:tcPr>
          <w:p w14:paraId="524B539A" w14:textId="77777777" w:rsidR="00995A0A" w:rsidRPr="00172D3E" w:rsidRDefault="00995A0A" w:rsidP="00610A30">
            <w:pPr>
              <w:rPr>
                <w:rFonts w:cs="Times New Roman"/>
                <w:szCs w:val="24"/>
              </w:rPr>
            </w:pPr>
            <w:r>
              <w:rPr>
                <w:rFonts w:cs="Times New Roman"/>
                <w:szCs w:val="24"/>
              </w:rPr>
              <w:t>-</w:t>
            </w:r>
          </w:p>
        </w:tc>
        <w:tc>
          <w:tcPr>
            <w:tcW w:w="1091" w:type="dxa"/>
          </w:tcPr>
          <w:p w14:paraId="2ED312C3" w14:textId="77777777" w:rsidR="00995A0A" w:rsidRPr="00172D3E" w:rsidRDefault="00995A0A" w:rsidP="00610A30">
            <w:pPr>
              <w:rPr>
                <w:rFonts w:cs="Times New Roman"/>
                <w:szCs w:val="24"/>
              </w:rPr>
            </w:pPr>
            <w:r>
              <w:rPr>
                <w:rFonts w:cs="Times New Roman"/>
                <w:szCs w:val="24"/>
              </w:rPr>
              <w:t>3</w:t>
            </w:r>
          </w:p>
        </w:tc>
        <w:tc>
          <w:tcPr>
            <w:tcW w:w="1056" w:type="dxa"/>
          </w:tcPr>
          <w:p w14:paraId="7283982E" w14:textId="77777777" w:rsidR="00995A0A" w:rsidRPr="00172D3E" w:rsidRDefault="00995A0A" w:rsidP="00610A30">
            <w:pPr>
              <w:rPr>
                <w:rFonts w:cs="Times New Roman"/>
                <w:szCs w:val="24"/>
              </w:rPr>
            </w:pPr>
            <w:r>
              <w:rPr>
                <w:rFonts w:cs="Times New Roman"/>
                <w:szCs w:val="24"/>
              </w:rPr>
              <w:t>400</w:t>
            </w:r>
          </w:p>
        </w:tc>
        <w:tc>
          <w:tcPr>
            <w:tcW w:w="759" w:type="dxa"/>
            <w:gridSpan w:val="2"/>
          </w:tcPr>
          <w:p w14:paraId="3D7218A5" w14:textId="77777777" w:rsidR="00995A0A" w:rsidRPr="00172D3E" w:rsidRDefault="00995A0A" w:rsidP="00610A30">
            <w:pPr>
              <w:rPr>
                <w:rFonts w:cs="Times New Roman"/>
                <w:szCs w:val="24"/>
              </w:rPr>
            </w:pPr>
            <w:r>
              <w:rPr>
                <w:rFonts w:cs="Times New Roman"/>
                <w:szCs w:val="24"/>
              </w:rPr>
              <w:t>8</w:t>
            </w:r>
          </w:p>
        </w:tc>
        <w:tc>
          <w:tcPr>
            <w:tcW w:w="1155" w:type="dxa"/>
            <w:gridSpan w:val="2"/>
          </w:tcPr>
          <w:p w14:paraId="5D283633" w14:textId="77777777" w:rsidR="00995A0A" w:rsidRPr="00172D3E" w:rsidRDefault="00995A0A" w:rsidP="00610A30">
            <w:pPr>
              <w:rPr>
                <w:rFonts w:cs="Times New Roman"/>
                <w:szCs w:val="24"/>
              </w:rPr>
            </w:pPr>
            <w:r>
              <w:rPr>
                <w:rFonts w:cs="Times New Roman"/>
                <w:szCs w:val="24"/>
              </w:rPr>
              <w:t>3200</w:t>
            </w:r>
          </w:p>
        </w:tc>
        <w:tc>
          <w:tcPr>
            <w:tcW w:w="1094" w:type="dxa"/>
            <w:gridSpan w:val="2"/>
          </w:tcPr>
          <w:p w14:paraId="6AB42E92" w14:textId="77777777" w:rsidR="00995A0A" w:rsidRPr="00172D3E" w:rsidRDefault="00995A0A" w:rsidP="00610A30">
            <w:pPr>
              <w:rPr>
                <w:rFonts w:cs="Times New Roman"/>
                <w:szCs w:val="24"/>
              </w:rPr>
            </w:pPr>
          </w:p>
        </w:tc>
      </w:tr>
      <w:tr w:rsidR="00995A0A" w:rsidRPr="00172D3E" w14:paraId="56FDA3E2" w14:textId="77777777" w:rsidTr="00610A30">
        <w:tc>
          <w:tcPr>
            <w:tcW w:w="650" w:type="dxa"/>
          </w:tcPr>
          <w:p w14:paraId="4328BC1C" w14:textId="77777777" w:rsidR="00995A0A" w:rsidRPr="00172D3E" w:rsidRDefault="00995A0A" w:rsidP="00610A30">
            <w:pPr>
              <w:rPr>
                <w:rFonts w:cs="Times New Roman"/>
                <w:szCs w:val="24"/>
              </w:rPr>
            </w:pPr>
            <w:r w:rsidRPr="00172D3E">
              <w:rPr>
                <w:rFonts w:cs="Times New Roman"/>
                <w:szCs w:val="24"/>
              </w:rPr>
              <w:t>3</w:t>
            </w:r>
          </w:p>
        </w:tc>
        <w:tc>
          <w:tcPr>
            <w:tcW w:w="2149" w:type="dxa"/>
            <w:gridSpan w:val="3"/>
          </w:tcPr>
          <w:p w14:paraId="0CC55AB6" w14:textId="77777777" w:rsidR="00995A0A" w:rsidRPr="00172D3E" w:rsidRDefault="00995A0A" w:rsidP="00610A30">
            <w:pPr>
              <w:rPr>
                <w:rFonts w:cs="Times New Roman"/>
                <w:szCs w:val="24"/>
              </w:rPr>
            </w:pPr>
            <w:r w:rsidRPr="00172D3E">
              <w:rPr>
                <w:rFonts w:cs="Times New Roman"/>
                <w:szCs w:val="24"/>
              </w:rPr>
              <w:t xml:space="preserve">Supervisor </w:t>
            </w:r>
          </w:p>
        </w:tc>
        <w:tc>
          <w:tcPr>
            <w:tcW w:w="1717" w:type="dxa"/>
            <w:gridSpan w:val="2"/>
          </w:tcPr>
          <w:p w14:paraId="0A35B81C" w14:textId="77777777" w:rsidR="00995A0A" w:rsidRPr="00172D3E" w:rsidRDefault="00995A0A" w:rsidP="00610A30">
            <w:pPr>
              <w:rPr>
                <w:rFonts w:cs="Times New Roman"/>
                <w:szCs w:val="24"/>
              </w:rPr>
            </w:pPr>
            <w:r>
              <w:rPr>
                <w:rFonts w:cs="Times New Roman"/>
                <w:szCs w:val="24"/>
              </w:rPr>
              <w:t>-</w:t>
            </w:r>
          </w:p>
        </w:tc>
        <w:tc>
          <w:tcPr>
            <w:tcW w:w="1091" w:type="dxa"/>
          </w:tcPr>
          <w:p w14:paraId="49E4C24B" w14:textId="77777777" w:rsidR="00995A0A" w:rsidRPr="00172D3E" w:rsidRDefault="00995A0A" w:rsidP="00610A30">
            <w:pPr>
              <w:rPr>
                <w:rFonts w:cs="Times New Roman"/>
                <w:szCs w:val="24"/>
              </w:rPr>
            </w:pPr>
            <w:r>
              <w:rPr>
                <w:rFonts w:cs="Times New Roman"/>
                <w:szCs w:val="24"/>
              </w:rPr>
              <w:t>1</w:t>
            </w:r>
          </w:p>
        </w:tc>
        <w:tc>
          <w:tcPr>
            <w:tcW w:w="1056" w:type="dxa"/>
          </w:tcPr>
          <w:p w14:paraId="67FE92F5" w14:textId="77777777" w:rsidR="00995A0A" w:rsidRPr="00172D3E" w:rsidRDefault="00995A0A" w:rsidP="00610A30">
            <w:pPr>
              <w:rPr>
                <w:rFonts w:cs="Times New Roman"/>
                <w:szCs w:val="24"/>
              </w:rPr>
            </w:pPr>
            <w:r>
              <w:rPr>
                <w:rFonts w:cs="Times New Roman"/>
                <w:szCs w:val="24"/>
              </w:rPr>
              <w:t>600</w:t>
            </w:r>
          </w:p>
        </w:tc>
        <w:tc>
          <w:tcPr>
            <w:tcW w:w="759" w:type="dxa"/>
            <w:gridSpan w:val="2"/>
          </w:tcPr>
          <w:p w14:paraId="2C58A76F" w14:textId="77777777" w:rsidR="00995A0A" w:rsidRPr="00172D3E" w:rsidRDefault="00995A0A" w:rsidP="00610A30">
            <w:pPr>
              <w:rPr>
                <w:rFonts w:cs="Times New Roman"/>
                <w:szCs w:val="24"/>
              </w:rPr>
            </w:pPr>
            <w:r>
              <w:rPr>
                <w:rFonts w:cs="Times New Roman"/>
                <w:szCs w:val="24"/>
              </w:rPr>
              <w:t>8</w:t>
            </w:r>
          </w:p>
        </w:tc>
        <w:tc>
          <w:tcPr>
            <w:tcW w:w="1155" w:type="dxa"/>
            <w:gridSpan w:val="2"/>
          </w:tcPr>
          <w:p w14:paraId="601C0C6A" w14:textId="77777777" w:rsidR="00995A0A" w:rsidRPr="00172D3E" w:rsidRDefault="00995A0A" w:rsidP="00610A30">
            <w:pPr>
              <w:rPr>
                <w:rFonts w:cs="Times New Roman"/>
                <w:szCs w:val="24"/>
              </w:rPr>
            </w:pPr>
            <w:r>
              <w:rPr>
                <w:rFonts w:cs="Times New Roman"/>
                <w:szCs w:val="24"/>
              </w:rPr>
              <w:t>4800</w:t>
            </w:r>
          </w:p>
        </w:tc>
        <w:tc>
          <w:tcPr>
            <w:tcW w:w="1094" w:type="dxa"/>
            <w:gridSpan w:val="2"/>
          </w:tcPr>
          <w:p w14:paraId="2F15161A" w14:textId="77777777" w:rsidR="00995A0A" w:rsidRPr="00172D3E" w:rsidRDefault="00995A0A" w:rsidP="00610A30">
            <w:pPr>
              <w:rPr>
                <w:rFonts w:cs="Times New Roman"/>
                <w:szCs w:val="24"/>
              </w:rPr>
            </w:pPr>
          </w:p>
        </w:tc>
      </w:tr>
      <w:tr w:rsidR="00995A0A" w:rsidRPr="00172D3E" w14:paraId="5AD86003" w14:textId="77777777" w:rsidTr="00610A30">
        <w:tc>
          <w:tcPr>
            <w:tcW w:w="650" w:type="dxa"/>
          </w:tcPr>
          <w:p w14:paraId="5B84F708" w14:textId="77777777" w:rsidR="00995A0A" w:rsidRPr="00172D3E" w:rsidRDefault="00995A0A" w:rsidP="00610A30">
            <w:pPr>
              <w:rPr>
                <w:rFonts w:cs="Times New Roman"/>
                <w:szCs w:val="24"/>
              </w:rPr>
            </w:pPr>
          </w:p>
        </w:tc>
        <w:tc>
          <w:tcPr>
            <w:tcW w:w="2149" w:type="dxa"/>
            <w:gridSpan w:val="3"/>
          </w:tcPr>
          <w:p w14:paraId="1705D742" w14:textId="77777777" w:rsidR="00995A0A" w:rsidRPr="00172D3E" w:rsidRDefault="00995A0A" w:rsidP="00610A30">
            <w:pPr>
              <w:rPr>
                <w:rFonts w:cs="Times New Roman"/>
                <w:b/>
                <w:szCs w:val="24"/>
              </w:rPr>
            </w:pPr>
            <w:r w:rsidRPr="00172D3E">
              <w:rPr>
                <w:rFonts w:cs="Times New Roman"/>
                <w:b/>
                <w:szCs w:val="24"/>
              </w:rPr>
              <w:t>Total cost</w:t>
            </w:r>
          </w:p>
        </w:tc>
        <w:tc>
          <w:tcPr>
            <w:tcW w:w="4623" w:type="dxa"/>
            <w:gridSpan w:val="6"/>
          </w:tcPr>
          <w:p w14:paraId="561FC149" w14:textId="77777777" w:rsidR="00995A0A" w:rsidRPr="00172D3E" w:rsidRDefault="00995A0A" w:rsidP="00610A30">
            <w:pPr>
              <w:rPr>
                <w:rFonts w:cs="Times New Roman"/>
                <w:b/>
                <w:szCs w:val="24"/>
              </w:rPr>
            </w:pPr>
          </w:p>
        </w:tc>
        <w:tc>
          <w:tcPr>
            <w:tcW w:w="1155" w:type="dxa"/>
            <w:gridSpan w:val="2"/>
          </w:tcPr>
          <w:p w14:paraId="1B470435" w14:textId="77777777" w:rsidR="00995A0A" w:rsidRPr="006C6FC9" w:rsidRDefault="00995A0A" w:rsidP="00610A30">
            <w:pPr>
              <w:rPr>
                <w:rFonts w:cs="Times New Roman"/>
                <w:szCs w:val="24"/>
              </w:rPr>
            </w:pPr>
            <w:r w:rsidRPr="006C6FC9">
              <w:rPr>
                <w:rFonts w:cs="Times New Roman"/>
                <w:szCs w:val="24"/>
              </w:rPr>
              <w:t>8000</w:t>
            </w:r>
          </w:p>
        </w:tc>
        <w:tc>
          <w:tcPr>
            <w:tcW w:w="1094" w:type="dxa"/>
            <w:gridSpan w:val="2"/>
          </w:tcPr>
          <w:p w14:paraId="0E79344E" w14:textId="77777777" w:rsidR="00995A0A" w:rsidRPr="00172D3E" w:rsidRDefault="00995A0A" w:rsidP="00610A30">
            <w:pPr>
              <w:rPr>
                <w:rFonts w:cs="Times New Roman"/>
                <w:szCs w:val="24"/>
              </w:rPr>
            </w:pPr>
          </w:p>
        </w:tc>
      </w:tr>
      <w:tr w:rsidR="00995A0A" w:rsidRPr="00172D3E" w14:paraId="1F897D73" w14:textId="77777777" w:rsidTr="00610A30">
        <w:trPr>
          <w:gridAfter w:val="1"/>
          <w:wAfter w:w="28" w:type="dxa"/>
        </w:trPr>
        <w:tc>
          <w:tcPr>
            <w:tcW w:w="650" w:type="dxa"/>
          </w:tcPr>
          <w:p w14:paraId="39E83E76" w14:textId="77777777" w:rsidR="00995A0A" w:rsidRPr="00172D3E" w:rsidRDefault="00995A0A" w:rsidP="00610A30">
            <w:pPr>
              <w:rPr>
                <w:rFonts w:cs="Times New Roman"/>
                <w:szCs w:val="24"/>
              </w:rPr>
            </w:pPr>
          </w:p>
        </w:tc>
        <w:tc>
          <w:tcPr>
            <w:tcW w:w="1997" w:type="dxa"/>
            <w:gridSpan w:val="2"/>
            <w:shd w:val="clear" w:color="auto" w:fill="D6E3BC"/>
          </w:tcPr>
          <w:p w14:paraId="1DB119DF" w14:textId="77777777" w:rsidR="00995A0A" w:rsidRPr="00172D3E" w:rsidRDefault="00995A0A" w:rsidP="00610A30">
            <w:pPr>
              <w:rPr>
                <w:rFonts w:cs="Times New Roman"/>
                <w:b/>
                <w:szCs w:val="24"/>
              </w:rPr>
            </w:pPr>
            <w:r w:rsidRPr="00172D3E">
              <w:rPr>
                <w:rFonts w:cs="Times New Roman"/>
                <w:b/>
                <w:szCs w:val="24"/>
              </w:rPr>
              <w:t>Grant cost</w:t>
            </w:r>
          </w:p>
        </w:tc>
        <w:tc>
          <w:tcPr>
            <w:tcW w:w="4775" w:type="dxa"/>
            <w:gridSpan w:val="7"/>
            <w:shd w:val="clear" w:color="auto" w:fill="D6E3BC"/>
          </w:tcPr>
          <w:p w14:paraId="2E3A5428" w14:textId="77777777" w:rsidR="00995A0A" w:rsidRPr="00172D3E" w:rsidRDefault="00995A0A" w:rsidP="00610A30">
            <w:pPr>
              <w:rPr>
                <w:rFonts w:cs="Times New Roman"/>
                <w:b/>
                <w:szCs w:val="24"/>
              </w:rPr>
            </w:pPr>
          </w:p>
        </w:tc>
        <w:tc>
          <w:tcPr>
            <w:tcW w:w="1155" w:type="dxa"/>
            <w:gridSpan w:val="2"/>
            <w:shd w:val="clear" w:color="auto" w:fill="D6E3BC"/>
          </w:tcPr>
          <w:p w14:paraId="0EBB5BB3" w14:textId="77777777" w:rsidR="00995A0A" w:rsidRPr="00172D3E" w:rsidRDefault="00995A0A" w:rsidP="00610A30">
            <w:pPr>
              <w:rPr>
                <w:rFonts w:cs="Times New Roman"/>
                <w:b/>
                <w:szCs w:val="24"/>
              </w:rPr>
            </w:pPr>
            <w:r>
              <w:rPr>
                <w:rFonts w:cs="Times New Roman"/>
                <w:b/>
                <w:szCs w:val="24"/>
              </w:rPr>
              <w:t>17170</w:t>
            </w:r>
          </w:p>
        </w:tc>
        <w:tc>
          <w:tcPr>
            <w:tcW w:w="1066" w:type="dxa"/>
            <w:shd w:val="clear" w:color="auto" w:fill="D6E3BC"/>
          </w:tcPr>
          <w:p w14:paraId="44B99B59" w14:textId="77777777" w:rsidR="00995A0A" w:rsidRPr="00172D3E" w:rsidRDefault="00995A0A" w:rsidP="00610A30">
            <w:pPr>
              <w:rPr>
                <w:rFonts w:cs="Times New Roman"/>
                <w:b/>
                <w:szCs w:val="24"/>
              </w:rPr>
            </w:pPr>
          </w:p>
        </w:tc>
      </w:tr>
    </w:tbl>
    <w:p w14:paraId="11CDB342" w14:textId="77777777" w:rsidR="00995A0A" w:rsidRDefault="00995A0A">
      <w:pPr>
        <w:spacing w:after="0" w:line="360" w:lineRule="auto"/>
        <w:jc w:val="both"/>
        <w:rPr>
          <w:rFonts w:eastAsia="Times New Roman" w:cs="Times New Roman"/>
          <w:szCs w:val="24"/>
        </w:rPr>
      </w:pPr>
    </w:p>
    <w:p w14:paraId="0EFD622D" w14:textId="1CBECB50" w:rsidR="00DB6791" w:rsidRDefault="00DB6791" w:rsidP="00995A0A">
      <w:pPr>
        <w:pStyle w:val="NormalWeb"/>
        <w:spacing w:before="240" w:beforeAutospacing="0" w:line="360" w:lineRule="auto"/>
      </w:pPr>
    </w:p>
    <w:p w14:paraId="5E8A75C1" w14:textId="00D46813" w:rsidR="00E15C20" w:rsidRDefault="00E15C20" w:rsidP="00995A0A">
      <w:pPr>
        <w:pStyle w:val="NormalWeb"/>
        <w:spacing w:before="240" w:beforeAutospacing="0" w:line="360" w:lineRule="auto"/>
      </w:pPr>
    </w:p>
    <w:p w14:paraId="6FA95726" w14:textId="621FCCF3" w:rsidR="00E15C20" w:rsidRDefault="00E15C20" w:rsidP="00995A0A">
      <w:pPr>
        <w:pStyle w:val="NormalWeb"/>
        <w:spacing w:before="240" w:beforeAutospacing="0" w:line="360" w:lineRule="auto"/>
      </w:pPr>
    </w:p>
    <w:p w14:paraId="79067697" w14:textId="77777777" w:rsidR="00E15C20" w:rsidRDefault="00E15C20" w:rsidP="00995A0A">
      <w:pPr>
        <w:pStyle w:val="NormalWeb"/>
        <w:spacing w:before="240" w:beforeAutospacing="0" w:line="360" w:lineRule="auto"/>
      </w:pPr>
    </w:p>
    <w:p w14:paraId="4A9E94AF" w14:textId="5A17D87D" w:rsidR="00DB6791" w:rsidRPr="00DB6791" w:rsidRDefault="00DB6791" w:rsidP="00DB6791">
      <w:pPr>
        <w:pStyle w:val="Heading1"/>
        <w:rPr>
          <w:rFonts w:eastAsia="Times New Roman"/>
          <w:bCs/>
          <w:sz w:val="24"/>
          <w:szCs w:val="24"/>
        </w:rPr>
      </w:pPr>
      <w:bookmarkStart w:id="98" w:name="_Toc205156666"/>
      <w:bookmarkStart w:id="99" w:name="_Toc214008662"/>
      <w:r w:rsidRPr="00DB6791">
        <w:rPr>
          <w:rStyle w:val="Strong"/>
          <w:b/>
          <w:bCs w:val="0"/>
        </w:rPr>
        <w:lastRenderedPageBreak/>
        <w:t>REFERENCES</w:t>
      </w:r>
      <w:bookmarkEnd w:id="98"/>
      <w:bookmarkEnd w:id="99"/>
    </w:p>
    <w:p w14:paraId="09C89CA3" w14:textId="77777777" w:rsidR="00512914" w:rsidRPr="00512914" w:rsidRDefault="00512914" w:rsidP="00512914">
      <w:pPr>
        <w:pStyle w:val="NormalWeb"/>
        <w:jc w:val="both"/>
      </w:pPr>
      <w:r w:rsidRPr="00512914">
        <w:t xml:space="preserve">AASHTO, D.C. (2002). </w:t>
      </w:r>
      <w:r w:rsidRPr="00512914">
        <w:rPr>
          <w:i/>
          <w:iCs/>
        </w:rPr>
        <w:t>Transportation Asset Management Guide.</w:t>
      </w:r>
      <w:r w:rsidRPr="00512914">
        <w:t xml:space="preserve"> American Association of State Highway and Transportation Officials, Washington.</w:t>
      </w:r>
    </w:p>
    <w:p w14:paraId="702DC798" w14:textId="77777777" w:rsidR="00512914" w:rsidRPr="00512914" w:rsidRDefault="00512914" w:rsidP="00512914">
      <w:pPr>
        <w:pStyle w:val="NormalWeb"/>
        <w:jc w:val="both"/>
      </w:pPr>
      <w:r w:rsidRPr="00512914">
        <w:t xml:space="preserve">Atkinson, P., Delamont, S., &amp; Hammersley, M. (1994). Qualitative research traditions: a British response to Jacob. </w:t>
      </w:r>
      <w:r w:rsidRPr="00512914">
        <w:rPr>
          <w:i/>
          <w:iCs/>
        </w:rPr>
        <w:t>Review of Educational Research, 58</w:t>
      </w:r>
      <w:r w:rsidRPr="00512914">
        <w:t>(2), 231–250.</w:t>
      </w:r>
    </w:p>
    <w:p w14:paraId="274EFCC5" w14:textId="77777777" w:rsidR="00512914" w:rsidRPr="00512914" w:rsidRDefault="00512914" w:rsidP="00512914">
      <w:pPr>
        <w:pStyle w:val="NormalWeb"/>
        <w:jc w:val="both"/>
      </w:pPr>
      <w:r w:rsidRPr="00512914">
        <w:t xml:space="preserve">Babbie, E. (1990). </w:t>
      </w:r>
      <w:r w:rsidRPr="00512914">
        <w:rPr>
          <w:i/>
          <w:iCs/>
        </w:rPr>
        <w:t>Survey research methods</w:t>
      </w:r>
      <w:r w:rsidRPr="00512914">
        <w:t xml:space="preserve"> (2nd ed.). Belmont, CA: Wadsworth Publishing Company.</w:t>
      </w:r>
    </w:p>
    <w:p w14:paraId="1C43D06F" w14:textId="77777777" w:rsidR="00512914" w:rsidRPr="00512914" w:rsidRDefault="00512914" w:rsidP="00512914">
      <w:pPr>
        <w:pStyle w:val="NormalWeb"/>
        <w:jc w:val="both"/>
      </w:pPr>
      <w:r w:rsidRPr="00512914">
        <w:t xml:space="preserve">Brady, W.D., Jr. (2001). </w:t>
      </w:r>
      <w:r w:rsidRPr="00512914">
        <w:rPr>
          <w:i/>
          <w:iCs/>
        </w:rPr>
        <w:t>Managing Fixed Assets in the Public Sector.</w:t>
      </w:r>
      <w:r w:rsidRPr="00512914">
        <w:t xml:space="preserve"> USA: Universal Publishers.</w:t>
      </w:r>
    </w:p>
    <w:p w14:paraId="709FF502" w14:textId="77777777" w:rsidR="00512914" w:rsidRPr="00512914" w:rsidRDefault="00512914" w:rsidP="00512914">
      <w:pPr>
        <w:pStyle w:val="NormalWeb"/>
        <w:jc w:val="both"/>
      </w:pPr>
      <w:r w:rsidRPr="00512914">
        <w:t xml:space="preserve">Berta, L., &amp; </w:t>
      </w:r>
      <w:proofErr w:type="spellStart"/>
      <w:r w:rsidRPr="00512914">
        <w:t>Bagardia</w:t>
      </w:r>
      <w:proofErr w:type="spellEnd"/>
      <w:r w:rsidRPr="00512914">
        <w:t xml:space="preserve">, A. (1992). </w:t>
      </w:r>
      <w:r w:rsidRPr="00512914">
        <w:rPr>
          <w:i/>
          <w:iCs/>
        </w:rPr>
        <w:t>Internal Control of Fixed Assets: A Controller and Auditor’s Guide.</w:t>
      </w:r>
      <w:r w:rsidRPr="00512914">
        <w:t xml:space="preserve"> California: McGraw-Hill.</w:t>
      </w:r>
    </w:p>
    <w:p w14:paraId="438740E4" w14:textId="77777777" w:rsidR="00512914" w:rsidRPr="00512914" w:rsidRDefault="00512914" w:rsidP="00512914">
      <w:pPr>
        <w:pStyle w:val="NormalWeb"/>
        <w:jc w:val="both"/>
      </w:pPr>
      <w:r w:rsidRPr="00512914">
        <w:t xml:space="preserve">Burns, R. (2008). </w:t>
      </w:r>
      <w:r w:rsidRPr="00512914">
        <w:rPr>
          <w:i/>
          <w:iCs/>
        </w:rPr>
        <w:t>Business Research Methods and Statistics Using SPSS.</w:t>
      </w:r>
      <w:r w:rsidRPr="00512914">
        <w:t xml:space="preserve"> London, UK: Sage Publications Ltd.</w:t>
      </w:r>
    </w:p>
    <w:p w14:paraId="36D14BB6" w14:textId="77777777" w:rsidR="00512914" w:rsidRPr="00512914" w:rsidRDefault="00512914" w:rsidP="00512914">
      <w:pPr>
        <w:pStyle w:val="NormalWeb"/>
        <w:jc w:val="both"/>
      </w:pPr>
      <w:r w:rsidRPr="00512914">
        <w:t>Clarke, P. (2002). Physical asset management strategy development and implementation. Proceedings, ICOMS.</w:t>
      </w:r>
    </w:p>
    <w:p w14:paraId="165259A4" w14:textId="77777777" w:rsidR="00512914" w:rsidRPr="00512914" w:rsidRDefault="00512914" w:rsidP="00512914">
      <w:pPr>
        <w:pStyle w:val="NormalWeb"/>
        <w:jc w:val="both"/>
      </w:pPr>
      <w:r w:rsidRPr="00512914">
        <w:t xml:space="preserve">Creswell, W.J. (2009). </w:t>
      </w:r>
      <w:r w:rsidRPr="00512914">
        <w:rPr>
          <w:i/>
          <w:iCs/>
        </w:rPr>
        <w:t>Research: Qualitative, Quantitative, and Mixed Approaches</w:t>
      </w:r>
      <w:r w:rsidRPr="00512914">
        <w:t xml:space="preserve"> (2nd ed.). New Delhi: Sage.</w:t>
      </w:r>
    </w:p>
    <w:p w14:paraId="704597DB" w14:textId="77777777" w:rsidR="00512914" w:rsidRPr="00512914" w:rsidRDefault="00512914" w:rsidP="00512914">
      <w:pPr>
        <w:pStyle w:val="NormalWeb"/>
        <w:jc w:val="both"/>
      </w:pPr>
      <w:proofErr w:type="spellStart"/>
      <w:r w:rsidRPr="00512914">
        <w:t>Duttaa</w:t>
      </w:r>
      <w:proofErr w:type="spellEnd"/>
      <w:r w:rsidRPr="00512914">
        <w:t>, C. (1998). Considerations Regarding the Financial Audit of Tangible Fixed Assets. University of Craiova, Canada: McGraw-Hill.</w:t>
      </w:r>
    </w:p>
    <w:p w14:paraId="38DF9E00" w14:textId="77777777" w:rsidR="00512914" w:rsidRPr="00512914" w:rsidRDefault="00512914" w:rsidP="00512914">
      <w:pPr>
        <w:pStyle w:val="NormalWeb"/>
        <w:jc w:val="both"/>
      </w:pPr>
      <w:proofErr w:type="spellStart"/>
      <w:r w:rsidRPr="00512914">
        <w:t>Dyckman</w:t>
      </w:r>
      <w:proofErr w:type="spellEnd"/>
      <w:r w:rsidRPr="00512914">
        <w:t xml:space="preserve">, Homewood IL: Irwin, Inc. (1992). </w:t>
      </w:r>
      <w:r w:rsidRPr="00512914">
        <w:rPr>
          <w:i/>
          <w:iCs/>
        </w:rPr>
        <w:t>Intermediate Accounting, Revised Ed.</w:t>
      </w:r>
      <w:r w:rsidRPr="00512914">
        <w:t xml:space="preserve"> p. 195.</w:t>
      </w:r>
    </w:p>
    <w:p w14:paraId="75BD4023" w14:textId="77777777" w:rsidR="00512914" w:rsidRPr="00512914" w:rsidRDefault="00512914" w:rsidP="00512914">
      <w:pPr>
        <w:pStyle w:val="NormalWeb"/>
        <w:jc w:val="both"/>
      </w:pPr>
      <w:r w:rsidRPr="00512914">
        <w:t>Ethiopia Federal Democratic Republic. (2014/15). Public Procurement and Property Administration Agency Survey Research on Sample Federal Government Office.</w:t>
      </w:r>
    </w:p>
    <w:p w14:paraId="78526C42" w14:textId="77777777" w:rsidR="00512914" w:rsidRPr="00512914" w:rsidRDefault="00512914" w:rsidP="00512914">
      <w:pPr>
        <w:pStyle w:val="NormalWeb"/>
        <w:jc w:val="both"/>
      </w:pPr>
      <w:r w:rsidRPr="00512914">
        <w:t xml:space="preserve">Frank, C. (2007). Asset management's need for metadata and its impact on standards for process management, file formats and metadata sources. </w:t>
      </w:r>
      <w:r w:rsidRPr="00512914">
        <w:rPr>
          <w:i/>
          <w:iCs/>
        </w:rPr>
        <w:t>Journal of Digital Asset Management, 3</w:t>
      </w:r>
      <w:r w:rsidRPr="00512914">
        <w:t>(1), 29.</w:t>
      </w:r>
    </w:p>
    <w:p w14:paraId="0D100F66" w14:textId="77777777" w:rsidR="00512914" w:rsidRPr="00512914" w:rsidRDefault="00512914" w:rsidP="00512914">
      <w:pPr>
        <w:pStyle w:val="NormalWeb"/>
        <w:jc w:val="both"/>
      </w:pPr>
      <w:r w:rsidRPr="00512914">
        <w:t xml:space="preserve">Gopalakrishnan, P., &amp; Sundaresan, M. (2003). </w:t>
      </w:r>
      <w:r w:rsidRPr="00512914">
        <w:rPr>
          <w:i/>
          <w:iCs/>
        </w:rPr>
        <w:t>Materials Management – An Integrated Approach</w:t>
      </w:r>
      <w:r w:rsidRPr="00512914">
        <w:t xml:space="preserve"> (24th printing). New Delhi: Asoke K. Ghosh, Prentice-Hall of India Private Limited.</w:t>
      </w:r>
    </w:p>
    <w:p w14:paraId="3C2B736D" w14:textId="77777777" w:rsidR="00512914" w:rsidRPr="00512914" w:rsidRDefault="00512914" w:rsidP="00512914">
      <w:pPr>
        <w:pStyle w:val="NormalWeb"/>
        <w:jc w:val="both"/>
      </w:pPr>
      <w:r w:rsidRPr="00512914">
        <w:t xml:space="preserve">Hastings, N.A.J. (2010). </w:t>
      </w:r>
      <w:r w:rsidRPr="00512914">
        <w:rPr>
          <w:i/>
          <w:iCs/>
        </w:rPr>
        <w:t>Physical Asset Management.</w:t>
      </w:r>
      <w:r w:rsidRPr="00512914">
        <w:t xml:space="preserve"> London: Springer-Verlag London Limited.</w:t>
      </w:r>
    </w:p>
    <w:p w14:paraId="69F7FF5A" w14:textId="77777777" w:rsidR="00512914" w:rsidRPr="00512914" w:rsidRDefault="00512914" w:rsidP="00512914">
      <w:pPr>
        <w:pStyle w:val="NormalWeb"/>
        <w:jc w:val="both"/>
      </w:pPr>
      <w:r w:rsidRPr="00512914">
        <w:t xml:space="preserve">Horn, K. (2012). </w:t>
      </w:r>
      <w:r w:rsidRPr="00512914">
        <w:rPr>
          <w:i/>
          <w:iCs/>
        </w:rPr>
        <w:t>Internal Control for Municipalities.</w:t>
      </w:r>
      <w:r w:rsidRPr="00512914">
        <w:t xml:space="preserve"> Vermont: League of Cities and Towns.</w:t>
      </w:r>
    </w:p>
    <w:p w14:paraId="6A0C08F8" w14:textId="77777777" w:rsidR="00512914" w:rsidRPr="00512914" w:rsidRDefault="00512914" w:rsidP="00512914">
      <w:pPr>
        <w:pStyle w:val="NormalWeb"/>
        <w:jc w:val="both"/>
      </w:pPr>
      <w:r w:rsidRPr="00512914">
        <w:t xml:space="preserve">IBM. (n.d.). </w:t>
      </w:r>
      <w:r w:rsidRPr="00512914">
        <w:rPr>
          <w:i/>
          <w:iCs/>
        </w:rPr>
        <w:t>What is fixed asset management.</w:t>
      </w:r>
      <w:r w:rsidRPr="00512914">
        <w:t xml:space="preserve"> Retrieved from </w:t>
      </w:r>
      <w:hyperlink r:id="rId11" w:tgtFrame="_new" w:history="1">
        <w:r w:rsidRPr="00512914">
          <w:rPr>
            <w:rStyle w:val="Hyperlink"/>
          </w:rPr>
          <w:t>https://www.ibm.com/topics/fixed-asset-management</w:t>
        </w:r>
      </w:hyperlink>
    </w:p>
    <w:p w14:paraId="6AC0F3CC" w14:textId="77777777" w:rsidR="00512914" w:rsidRPr="00512914" w:rsidRDefault="00512914" w:rsidP="00512914">
      <w:pPr>
        <w:pStyle w:val="NormalWeb"/>
        <w:jc w:val="both"/>
      </w:pPr>
      <w:proofErr w:type="spellStart"/>
      <w:r w:rsidRPr="00512914">
        <w:lastRenderedPageBreak/>
        <w:t>Kimme</w:t>
      </w:r>
      <w:proofErr w:type="spellEnd"/>
      <w:r w:rsidRPr="00512914">
        <w:t xml:space="preserve">, P.D., &amp; Weygandt, J.J. (1998). </w:t>
      </w:r>
      <w:r w:rsidRPr="00512914">
        <w:rPr>
          <w:i/>
          <w:iCs/>
        </w:rPr>
        <w:t>Tools for Business Making.</w:t>
      </w:r>
      <w:r w:rsidRPr="00512914">
        <w:t xml:space="preserve"> New York: Donald E. </w:t>
      </w:r>
      <w:proofErr w:type="spellStart"/>
      <w:r w:rsidRPr="00512914">
        <w:t>Kieso</w:t>
      </w:r>
      <w:proofErr w:type="spellEnd"/>
      <w:r w:rsidRPr="00512914">
        <w:t xml:space="preserve"> Wiley.</w:t>
      </w:r>
    </w:p>
    <w:p w14:paraId="0755D3EC" w14:textId="77777777" w:rsidR="00512914" w:rsidRPr="00512914" w:rsidRDefault="00512914" w:rsidP="00512914">
      <w:pPr>
        <w:pStyle w:val="NormalWeb"/>
        <w:jc w:val="both"/>
      </w:pPr>
      <w:proofErr w:type="spellStart"/>
      <w:r w:rsidRPr="00512914">
        <w:t>Kodua</w:t>
      </w:r>
      <w:proofErr w:type="spellEnd"/>
      <w:r w:rsidRPr="00512914">
        <w:t xml:space="preserve"> Mensah, M. (2014). Strategies for Effective Disposal of Goods and Equipment in Public Institutions.</w:t>
      </w:r>
    </w:p>
    <w:p w14:paraId="02AFAD0D" w14:textId="77777777" w:rsidR="00512914" w:rsidRPr="00512914" w:rsidRDefault="00512914" w:rsidP="00512914">
      <w:pPr>
        <w:pStyle w:val="NormalWeb"/>
        <w:jc w:val="both"/>
      </w:pPr>
      <w:r w:rsidRPr="00512914">
        <w:t xml:space="preserve">Kothari, C.R. (2004). </w:t>
      </w:r>
      <w:r w:rsidRPr="00512914">
        <w:rPr>
          <w:i/>
          <w:iCs/>
        </w:rPr>
        <w:t>Research Methodology: Tools and Techniques</w:t>
      </w:r>
      <w:r w:rsidRPr="00512914">
        <w:t xml:space="preserve"> (2nd ed.). New Delhi: New Age International Ltd.</w:t>
      </w:r>
    </w:p>
    <w:p w14:paraId="288E748F" w14:textId="77777777" w:rsidR="00512914" w:rsidRPr="00512914" w:rsidRDefault="00512914" w:rsidP="00512914">
      <w:pPr>
        <w:pStyle w:val="NormalWeb"/>
        <w:jc w:val="both"/>
      </w:pPr>
      <w:proofErr w:type="spellStart"/>
      <w:r w:rsidRPr="00512914">
        <w:t>Lepani</w:t>
      </w:r>
      <w:proofErr w:type="spellEnd"/>
      <w:r w:rsidRPr="00512914">
        <w:t xml:space="preserve">, W. (2008). </w:t>
      </w:r>
      <w:r w:rsidRPr="00512914">
        <w:rPr>
          <w:i/>
          <w:iCs/>
        </w:rPr>
        <w:t>Fixed Asset Management Manual.</w:t>
      </w:r>
      <w:r w:rsidRPr="00512914">
        <w:t xml:space="preserve"> </w:t>
      </w:r>
      <w:proofErr w:type="spellStart"/>
      <w:r w:rsidRPr="00512914">
        <w:t>Nevman</w:t>
      </w:r>
      <w:proofErr w:type="spellEnd"/>
      <w:r w:rsidRPr="00512914">
        <w:t xml:space="preserve"> Prakashan, Delhi.</w:t>
      </w:r>
    </w:p>
    <w:p w14:paraId="7C1A6B90" w14:textId="77777777" w:rsidR="00512914" w:rsidRPr="00512914" w:rsidRDefault="00512914" w:rsidP="00512914">
      <w:pPr>
        <w:pStyle w:val="NormalWeb"/>
        <w:jc w:val="both"/>
      </w:pPr>
      <w:r w:rsidRPr="00512914">
        <w:t xml:space="preserve">Lind, H., &amp; </w:t>
      </w:r>
      <w:proofErr w:type="spellStart"/>
      <w:r w:rsidRPr="00512914">
        <w:t>Muyingo</w:t>
      </w:r>
      <w:proofErr w:type="spellEnd"/>
      <w:r w:rsidRPr="00512914">
        <w:t>, H. (2009). Investment theory and the need for maintenance. Licentiate Thesis in Buildings and Real Estate Economics, Stockholm.</w:t>
      </w:r>
    </w:p>
    <w:p w14:paraId="1C9D6D73" w14:textId="77777777" w:rsidR="00512914" w:rsidRPr="00512914" w:rsidRDefault="00512914" w:rsidP="00512914">
      <w:pPr>
        <w:pStyle w:val="NormalWeb"/>
        <w:jc w:val="both"/>
      </w:pPr>
      <w:r w:rsidRPr="00512914">
        <w:t xml:space="preserve">McLemore, I. (1997). World-Class Fixed Asset Management. </w:t>
      </w:r>
      <w:r w:rsidRPr="00512914">
        <w:rPr>
          <w:i/>
          <w:iCs/>
        </w:rPr>
        <w:t>Controller Magazine,</w:t>
      </w:r>
      <w:r w:rsidRPr="00512914">
        <w:t xml:space="preserve"> Oct. 4–8.</w:t>
      </w:r>
    </w:p>
    <w:p w14:paraId="5E7C8B40" w14:textId="77777777" w:rsidR="00512914" w:rsidRPr="00512914" w:rsidRDefault="00512914" w:rsidP="00512914">
      <w:pPr>
        <w:pStyle w:val="NormalWeb"/>
        <w:jc w:val="both"/>
      </w:pPr>
      <w:proofErr w:type="spellStart"/>
      <w:r w:rsidRPr="00512914">
        <w:t>MoFED</w:t>
      </w:r>
      <w:proofErr w:type="spellEnd"/>
      <w:r w:rsidRPr="00512914">
        <w:t xml:space="preserve">. (2007). </w:t>
      </w:r>
      <w:r w:rsidRPr="00512914">
        <w:rPr>
          <w:i/>
          <w:iCs/>
        </w:rPr>
        <w:t>Government Owned Fixed Assets Management Manual.</w:t>
      </w:r>
      <w:r w:rsidRPr="00512914">
        <w:t xml:space="preserve"> Addis Ababa: Mega Publisher.</w:t>
      </w:r>
    </w:p>
    <w:p w14:paraId="6AF6F21C" w14:textId="77777777" w:rsidR="00512914" w:rsidRPr="00512914" w:rsidRDefault="00512914" w:rsidP="00512914">
      <w:pPr>
        <w:pStyle w:val="NormalWeb"/>
        <w:jc w:val="both"/>
      </w:pPr>
      <w:proofErr w:type="spellStart"/>
      <w:r w:rsidRPr="00512914">
        <w:t>Mosiech</w:t>
      </w:r>
      <w:proofErr w:type="spellEnd"/>
      <w:r w:rsidRPr="00512914">
        <w:t xml:space="preserve">, </w:t>
      </w:r>
      <w:r w:rsidRPr="00512914">
        <w:rPr>
          <w:i/>
          <w:iCs/>
        </w:rPr>
        <w:t>Intermediate Accounting.</w:t>
      </w:r>
      <w:r w:rsidRPr="00512914">
        <w:t xml:space="preserve"> Von Hoffmann Press, 1988.</w:t>
      </w:r>
    </w:p>
    <w:p w14:paraId="1EB3108A" w14:textId="77777777" w:rsidR="00512914" w:rsidRPr="00512914" w:rsidRDefault="00512914" w:rsidP="00512914">
      <w:pPr>
        <w:pStyle w:val="NormalWeb"/>
        <w:jc w:val="both"/>
      </w:pPr>
      <w:r w:rsidRPr="00512914">
        <w:t>MOHA Soft Drinks Industry S.C. Pioneer in Producing Quality Beverage Products in Ethiopia.</w:t>
      </w:r>
    </w:p>
    <w:p w14:paraId="568E350E" w14:textId="77777777" w:rsidR="00512914" w:rsidRPr="00512914" w:rsidRDefault="00512914" w:rsidP="00512914">
      <w:pPr>
        <w:pStyle w:val="NormalWeb"/>
        <w:jc w:val="both"/>
      </w:pPr>
      <w:r w:rsidRPr="00512914">
        <w:t xml:space="preserve">Nemmers, C. (n.d.). Transportation Asset Management. </w:t>
      </w:r>
      <w:r w:rsidRPr="00512914">
        <w:rPr>
          <w:i/>
          <w:iCs/>
        </w:rPr>
        <w:t>Public Roads Magazine.</w:t>
      </w:r>
      <w:r w:rsidRPr="00512914">
        <w:t xml:space="preserve"> Retrieved from </w:t>
      </w:r>
      <w:hyperlink r:id="rId12" w:tgtFrame="_new" w:history="1">
        <w:r w:rsidRPr="00512914">
          <w:rPr>
            <w:rStyle w:val="Hyperlink"/>
          </w:rPr>
          <w:t>www.tfhrc.gov/pubrds/july97/tam.htm</w:t>
        </w:r>
      </w:hyperlink>
    </w:p>
    <w:p w14:paraId="28963965" w14:textId="77777777" w:rsidR="00512914" w:rsidRPr="00512914" w:rsidRDefault="00512914" w:rsidP="00512914">
      <w:pPr>
        <w:pStyle w:val="NormalWeb"/>
        <w:jc w:val="both"/>
      </w:pPr>
      <w:r w:rsidRPr="00512914">
        <w:t xml:space="preserve">Ngwira, Malawi, &amp; Manase, D. (2016). </w:t>
      </w:r>
      <w:r w:rsidRPr="00512914">
        <w:rPr>
          <w:i/>
          <w:iCs/>
        </w:rPr>
        <w:t>Public Sector Property Asset Management.</w:t>
      </w:r>
      <w:r w:rsidRPr="00512914">
        <w:t xml:space="preserve"> John Wiley &amp; Sons, Ltd.</w:t>
      </w:r>
    </w:p>
    <w:p w14:paraId="2624B355" w14:textId="77777777" w:rsidR="00512914" w:rsidRPr="00512914" w:rsidRDefault="00512914" w:rsidP="00512914">
      <w:pPr>
        <w:pStyle w:val="NormalWeb"/>
        <w:jc w:val="both"/>
      </w:pPr>
      <w:r w:rsidRPr="00512914">
        <w:t xml:space="preserve">Nicholas, A., &amp; John, H. (2010). </w:t>
      </w:r>
      <w:r w:rsidRPr="00512914">
        <w:rPr>
          <w:i/>
          <w:iCs/>
        </w:rPr>
        <w:t>Physical Asset Management: With an Introduction to ISO55000</w:t>
      </w:r>
      <w:r w:rsidRPr="00512914">
        <w:t xml:space="preserve"> (2nd ed.). Springer International Publishing, Switzerland.</w:t>
      </w:r>
    </w:p>
    <w:p w14:paraId="69007CF9" w14:textId="77777777" w:rsidR="00512914" w:rsidRPr="00512914" w:rsidRDefault="00512914" w:rsidP="00512914">
      <w:pPr>
        <w:pStyle w:val="NormalWeb"/>
        <w:jc w:val="both"/>
      </w:pPr>
      <w:r w:rsidRPr="00512914">
        <w:t xml:space="preserve">NSW Department of Local Government. (2006). </w:t>
      </w:r>
      <w:r w:rsidRPr="00512914">
        <w:rPr>
          <w:i/>
          <w:iCs/>
        </w:rPr>
        <w:t>Asset Management Planning for NSW Local Government.</w:t>
      </w:r>
      <w:r w:rsidRPr="00512914">
        <w:t xml:space="preserve"> Sydney South.</w:t>
      </w:r>
    </w:p>
    <w:p w14:paraId="52C74608" w14:textId="77777777" w:rsidR="00512914" w:rsidRPr="00512914" w:rsidRDefault="00512914" w:rsidP="00512914">
      <w:pPr>
        <w:pStyle w:val="NormalWeb"/>
        <w:jc w:val="both"/>
      </w:pPr>
      <w:proofErr w:type="spellStart"/>
      <w:r w:rsidRPr="00512914">
        <w:t>Nursalam</w:t>
      </w:r>
      <w:proofErr w:type="spellEnd"/>
      <w:r w:rsidRPr="00512914">
        <w:t>. (2016). Journal of Chemical Information and Modeling, 53(9).</w:t>
      </w:r>
    </w:p>
    <w:p w14:paraId="41D6781F" w14:textId="77777777" w:rsidR="00512914" w:rsidRPr="00512914" w:rsidRDefault="00512914" w:rsidP="00512914">
      <w:pPr>
        <w:pStyle w:val="NormalWeb"/>
        <w:jc w:val="both"/>
      </w:pPr>
      <w:r w:rsidRPr="00512914">
        <w:t xml:space="preserve">OECD. (2001). </w:t>
      </w:r>
      <w:r w:rsidRPr="00512914">
        <w:rPr>
          <w:i/>
          <w:iCs/>
        </w:rPr>
        <w:t>Asset Management for the Road Sector.</w:t>
      </w:r>
      <w:r w:rsidRPr="00512914">
        <w:t xml:space="preserve"> Organization for Economic Co-Operation and Development, Paris.</w:t>
      </w:r>
    </w:p>
    <w:p w14:paraId="5BCB2795" w14:textId="77777777" w:rsidR="00512914" w:rsidRPr="00512914" w:rsidRDefault="00512914" w:rsidP="00512914">
      <w:pPr>
        <w:pStyle w:val="NormalWeb"/>
        <w:jc w:val="both"/>
      </w:pPr>
      <w:r w:rsidRPr="00512914">
        <w:t xml:space="preserve">Peterson, R. (2002). </w:t>
      </w:r>
      <w:r w:rsidRPr="00512914">
        <w:rPr>
          <w:i/>
          <w:iCs/>
        </w:rPr>
        <w:t>Accounting for Fixed Assets</w:t>
      </w:r>
      <w:r w:rsidRPr="00512914">
        <w:t xml:space="preserve"> (2nd ed.). New York: John Wiley and Sons.</w:t>
      </w:r>
    </w:p>
    <w:p w14:paraId="1BBA75AB" w14:textId="77777777" w:rsidR="00512914" w:rsidRPr="00512914" w:rsidRDefault="00512914" w:rsidP="00512914">
      <w:pPr>
        <w:pStyle w:val="NormalWeb"/>
        <w:jc w:val="both"/>
      </w:pPr>
      <w:r w:rsidRPr="00512914">
        <w:t xml:space="preserve">Rebecca, G., &amp; Richard, W.S., Jr. (2006). Asset management program implementation: What a long, strange trip it's been. </w:t>
      </w:r>
      <w:r w:rsidRPr="00512914">
        <w:rPr>
          <w:i/>
          <w:iCs/>
        </w:rPr>
        <w:t>American Water Works Association Journal, 98</w:t>
      </w:r>
      <w:r w:rsidRPr="00512914">
        <w:t>(1), 34–57.</w:t>
      </w:r>
    </w:p>
    <w:p w14:paraId="5B40E23C" w14:textId="77777777" w:rsidR="00512914" w:rsidRPr="00512914" w:rsidRDefault="00512914" w:rsidP="00512914">
      <w:pPr>
        <w:pStyle w:val="NormalWeb"/>
        <w:jc w:val="both"/>
      </w:pPr>
      <w:r w:rsidRPr="00512914">
        <w:lastRenderedPageBreak/>
        <w:t xml:space="preserve">Robinson, J. (2009). </w:t>
      </w:r>
      <w:proofErr w:type="spellStart"/>
      <w:r w:rsidRPr="00512914">
        <w:t>Triandis</w:t>
      </w:r>
      <w:proofErr w:type="spellEnd"/>
      <w:r w:rsidRPr="00512914">
        <w:t xml:space="preserve"> theory of interpersonal behavior in understanding software privacy behavior in the South African context. Master’s Thesis, University of the Witwatersrand.</w:t>
      </w:r>
    </w:p>
    <w:p w14:paraId="6333EBB7" w14:textId="77777777" w:rsidR="00512914" w:rsidRPr="00512914" w:rsidRDefault="00512914" w:rsidP="00512914">
      <w:pPr>
        <w:pStyle w:val="NormalWeb"/>
        <w:jc w:val="both"/>
      </w:pPr>
      <w:r w:rsidRPr="00512914">
        <w:t xml:space="preserve">Rogers, K. (2019, March 8). What Items Are Included in Fixed Assets? </w:t>
      </w:r>
      <w:r w:rsidRPr="00512914">
        <w:rPr>
          <w:i/>
          <w:iCs/>
        </w:rPr>
        <w:t>Smallbusiness.chron.com.</w:t>
      </w:r>
      <w:r w:rsidRPr="00512914">
        <w:t xml:space="preserve"> Houston Chronicle. Retrieved April 14, 2021.</w:t>
      </w:r>
    </w:p>
    <w:p w14:paraId="59E6B61A" w14:textId="77777777" w:rsidR="00512914" w:rsidRPr="00512914" w:rsidRDefault="00512914" w:rsidP="00512914">
      <w:pPr>
        <w:pStyle w:val="NormalWeb"/>
        <w:jc w:val="both"/>
      </w:pPr>
      <w:r w:rsidRPr="00512914">
        <w:t>Singh, P. (2000). A Study on the Importance of Fixed Assets and Depreciation Accounting in Selected Hospitals. London: Oxford University Press.</w:t>
      </w:r>
    </w:p>
    <w:p w14:paraId="02E4EF7F" w14:textId="77777777" w:rsidR="00512914" w:rsidRPr="00512914" w:rsidRDefault="00512914" w:rsidP="00512914">
      <w:pPr>
        <w:pStyle w:val="NormalWeb"/>
        <w:jc w:val="both"/>
      </w:pPr>
      <w:proofErr w:type="spellStart"/>
      <w:r w:rsidRPr="00512914">
        <w:t>Siregar</w:t>
      </w:r>
      <w:proofErr w:type="spellEnd"/>
      <w:r w:rsidRPr="00512914">
        <w:t xml:space="preserve">, &amp; Doli, D. (2004). </w:t>
      </w:r>
      <w:proofErr w:type="spellStart"/>
      <w:r w:rsidRPr="00512914">
        <w:rPr>
          <w:i/>
          <w:iCs/>
        </w:rPr>
        <w:t>Manajemen</w:t>
      </w:r>
      <w:proofErr w:type="spellEnd"/>
      <w:r w:rsidRPr="00512914">
        <w:rPr>
          <w:i/>
          <w:iCs/>
        </w:rPr>
        <w:t xml:space="preserve"> Asset: Strategi </w:t>
      </w:r>
      <w:proofErr w:type="spellStart"/>
      <w:r w:rsidRPr="00512914">
        <w:rPr>
          <w:i/>
          <w:iCs/>
        </w:rPr>
        <w:t>Penataan</w:t>
      </w:r>
      <w:proofErr w:type="spellEnd"/>
      <w:r w:rsidRPr="00512914">
        <w:rPr>
          <w:i/>
          <w:iCs/>
        </w:rPr>
        <w:t xml:space="preserve"> </w:t>
      </w:r>
      <w:proofErr w:type="spellStart"/>
      <w:r w:rsidRPr="00512914">
        <w:rPr>
          <w:i/>
          <w:iCs/>
        </w:rPr>
        <w:t>Konsep</w:t>
      </w:r>
      <w:proofErr w:type="spellEnd"/>
      <w:r w:rsidRPr="00512914">
        <w:rPr>
          <w:i/>
          <w:iCs/>
        </w:rPr>
        <w:t xml:space="preserve"> Pembangunan yang </w:t>
      </w:r>
      <w:proofErr w:type="spellStart"/>
      <w:r w:rsidRPr="00512914">
        <w:rPr>
          <w:i/>
          <w:iCs/>
        </w:rPr>
        <w:t>Berkelanjutan</w:t>
      </w:r>
      <w:proofErr w:type="spellEnd"/>
      <w:r w:rsidRPr="00512914">
        <w:rPr>
          <w:i/>
          <w:iCs/>
        </w:rPr>
        <w:t xml:space="preserve"> </w:t>
      </w:r>
      <w:proofErr w:type="spellStart"/>
      <w:r w:rsidRPr="00512914">
        <w:rPr>
          <w:i/>
          <w:iCs/>
        </w:rPr>
        <w:t>Secara</w:t>
      </w:r>
      <w:proofErr w:type="spellEnd"/>
      <w:r w:rsidRPr="00512914">
        <w:rPr>
          <w:i/>
          <w:iCs/>
        </w:rPr>
        <w:t xml:space="preserve"> Nasional.</w:t>
      </w:r>
      <w:r w:rsidRPr="00512914">
        <w:t xml:space="preserve"> Jakarta: Gramedia Pustaka Utama.</w:t>
      </w:r>
    </w:p>
    <w:p w14:paraId="23C48BC4" w14:textId="77777777" w:rsidR="00512914" w:rsidRPr="00512914" w:rsidRDefault="00512914" w:rsidP="00512914">
      <w:pPr>
        <w:pStyle w:val="NormalWeb"/>
        <w:jc w:val="both"/>
      </w:pPr>
      <w:r w:rsidRPr="00512914">
        <w:t xml:space="preserve">Simon Mills. (2007). </w:t>
      </w:r>
      <w:r w:rsidRPr="00512914">
        <w:rPr>
          <w:i/>
          <w:iCs/>
        </w:rPr>
        <w:t>Cost Effectiveness Maintenance Manual.</w:t>
      </w:r>
      <w:r w:rsidRPr="00512914">
        <w:t xml:space="preserve"> SLN, USA.</w:t>
      </w:r>
    </w:p>
    <w:p w14:paraId="4632B3A0" w14:textId="77777777" w:rsidR="00512914" w:rsidRPr="00512914" w:rsidRDefault="00512914" w:rsidP="00512914">
      <w:pPr>
        <w:pStyle w:val="NormalWeb"/>
        <w:jc w:val="both"/>
      </w:pPr>
      <w:r w:rsidRPr="00512914">
        <w:t xml:space="preserve">STANDARD NORGE. (2014). </w:t>
      </w:r>
      <w:r w:rsidRPr="00512914">
        <w:rPr>
          <w:i/>
          <w:iCs/>
        </w:rPr>
        <w:t>Asset Management: Overview, Principles, and Terminology.</w:t>
      </w:r>
      <w:r w:rsidRPr="00512914">
        <w:t xml:space="preserve"> </w:t>
      </w:r>
      <w:hyperlink r:id="rId13" w:tgtFrame="_new" w:history="1">
        <w:r w:rsidRPr="00512914">
          <w:rPr>
            <w:rStyle w:val="Hyperlink"/>
          </w:rPr>
          <w:t>www.standard.no</w:t>
        </w:r>
      </w:hyperlink>
    </w:p>
    <w:p w14:paraId="2221CE4E" w14:textId="77777777" w:rsidR="00512914" w:rsidRPr="00512914" w:rsidRDefault="00512914" w:rsidP="00512914">
      <w:pPr>
        <w:pStyle w:val="NormalWeb"/>
        <w:jc w:val="both"/>
      </w:pPr>
      <w:r w:rsidRPr="00512914">
        <w:t xml:space="preserve">Sawyer, N., &amp; </w:t>
      </w:r>
      <w:proofErr w:type="spellStart"/>
      <w:r w:rsidRPr="00512914">
        <w:t>Deffenhofer</w:t>
      </w:r>
      <w:proofErr w:type="spellEnd"/>
      <w:r w:rsidRPr="00512914">
        <w:t xml:space="preserve">, L. (1996). </w:t>
      </w:r>
      <w:r w:rsidRPr="00512914">
        <w:rPr>
          <w:i/>
          <w:iCs/>
        </w:rPr>
        <w:t>Financial Reporting, Fixed Asset, and General Accounting.</w:t>
      </w:r>
      <w:r w:rsidRPr="00512914">
        <w:t xml:space="preserve"> London: Oxford University Press.</w:t>
      </w:r>
    </w:p>
    <w:p w14:paraId="05F43D43" w14:textId="77777777" w:rsidR="00512914" w:rsidRPr="00512914" w:rsidRDefault="00512914" w:rsidP="00512914">
      <w:pPr>
        <w:pStyle w:val="NormalWeb"/>
        <w:jc w:val="both"/>
      </w:pPr>
      <w:r w:rsidRPr="00512914">
        <w:t xml:space="preserve">Tay, I. (2009). </w:t>
      </w:r>
      <w:r w:rsidRPr="00512914">
        <w:rPr>
          <w:i/>
          <w:iCs/>
        </w:rPr>
        <w:t>Fixed Asset Revaluation: Management Incentive and Market Reaction.</w:t>
      </w:r>
      <w:r w:rsidRPr="00512914">
        <w:t xml:space="preserve"> New Zealand: Lincoln University Press.</w:t>
      </w:r>
    </w:p>
    <w:p w14:paraId="05DEEC4A" w14:textId="77777777" w:rsidR="00512914" w:rsidRPr="00512914" w:rsidRDefault="00512914" w:rsidP="00512914">
      <w:pPr>
        <w:pStyle w:val="NormalWeb"/>
        <w:jc w:val="both"/>
      </w:pPr>
      <w:r w:rsidRPr="00512914">
        <w:t xml:space="preserve">The Institute of Asset Management. (2014). </w:t>
      </w:r>
      <w:r w:rsidRPr="00512914">
        <w:rPr>
          <w:i/>
          <w:iCs/>
        </w:rPr>
        <w:t>Asset Management – An Anatomy.</w:t>
      </w:r>
      <w:r w:rsidRPr="00512914">
        <w:t xml:space="preserve"> [Accessed April 20, 2015].</w:t>
      </w:r>
    </w:p>
    <w:p w14:paraId="541B8828" w14:textId="77777777" w:rsidR="00512914" w:rsidRPr="00512914" w:rsidRDefault="00512914" w:rsidP="00512914">
      <w:pPr>
        <w:pStyle w:val="NormalWeb"/>
        <w:jc w:val="both"/>
      </w:pPr>
      <w:r w:rsidRPr="00512914">
        <w:t xml:space="preserve">Walter, I., &amp; </w:t>
      </w:r>
      <w:proofErr w:type="spellStart"/>
      <w:r w:rsidRPr="00512914">
        <w:t>Sisli</w:t>
      </w:r>
      <w:proofErr w:type="spellEnd"/>
      <w:r w:rsidRPr="00512914">
        <w:t xml:space="preserve">, E. (2007). The asset management industry in Asia: Dynamics of growth, structure, and performance. </w:t>
      </w:r>
      <w:r w:rsidRPr="00512914">
        <w:rPr>
          <w:i/>
          <w:iCs/>
        </w:rPr>
        <w:t>Financial Markets, Institutions &amp; Instruments, 16</w:t>
      </w:r>
      <w:r w:rsidRPr="00512914">
        <w:t>(1), 1.</w:t>
      </w:r>
    </w:p>
    <w:p w14:paraId="3F4345FE" w14:textId="77777777" w:rsidR="00512914" w:rsidRPr="00512914" w:rsidRDefault="00512914" w:rsidP="00512914">
      <w:pPr>
        <w:pStyle w:val="NormalWeb"/>
        <w:jc w:val="both"/>
      </w:pPr>
      <w:r w:rsidRPr="00512914">
        <w:t xml:space="preserve">William, L., Buckhorn, B., &amp; Mayor, L. (2008). </w:t>
      </w:r>
      <w:r w:rsidRPr="00512914">
        <w:rPr>
          <w:i/>
          <w:iCs/>
        </w:rPr>
        <w:t>Revenue and Finance Department, General Accounting, Property Control General Fixed Assets Audit.</w:t>
      </w:r>
      <w:r w:rsidRPr="00512914">
        <w:t xml:space="preserve"> Florida: McGraw-Hill.</w:t>
      </w:r>
    </w:p>
    <w:p w14:paraId="12E0E47D" w14:textId="77777777" w:rsidR="00512914" w:rsidRPr="00512914" w:rsidRDefault="00512914" w:rsidP="00512914">
      <w:pPr>
        <w:pStyle w:val="NormalWeb"/>
        <w:jc w:val="both"/>
      </w:pPr>
      <w:r w:rsidRPr="00512914">
        <w:t xml:space="preserve">Warren, Reeve, &amp; Fees. (1984). </w:t>
      </w:r>
      <w:r w:rsidRPr="00512914">
        <w:rPr>
          <w:i/>
          <w:iCs/>
        </w:rPr>
        <w:t>Corporate Financial Accounting.</w:t>
      </w:r>
      <w:r w:rsidRPr="00512914">
        <w:t xml:space="preserve"> USA: Xerographic Reproduction Center, Inc.</w:t>
      </w:r>
    </w:p>
    <w:p w14:paraId="58AA4043" w14:textId="77777777" w:rsidR="00512914" w:rsidRPr="00512914" w:rsidRDefault="00512914" w:rsidP="00512914">
      <w:pPr>
        <w:pStyle w:val="NormalWeb"/>
        <w:jc w:val="both"/>
      </w:pPr>
      <w:r w:rsidRPr="00512914">
        <w:t xml:space="preserve">William, &amp; Merry. (2011). </w:t>
      </w:r>
      <w:r w:rsidRPr="00512914">
        <w:rPr>
          <w:i/>
          <w:iCs/>
        </w:rPr>
        <w:t>Fixed Asset Procedure Manual.</w:t>
      </w:r>
      <w:r w:rsidRPr="00512914">
        <w:t xml:space="preserve"> Virginia Institute of Marine, USA.</w:t>
      </w:r>
    </w:p>
    <w:p w14:paraId="167034AA" w14:textId="77777777" w:rsidR="00512914" w:rsidRPr="00512914" w:rsidRDefault="00512914" w:rsidP="00512914">
      <w:pPr>
        <w:pStyle w:val="NormalWeb"/>
        <w:jc w:val="both"/>
      </w:pPr>
      <w:r w:rsidRPr="00512914">
        <w:t xml:space="preserve">Whitley, B.E. (2002). </w:t>
      </w:r>
      <w:r w:rsidRPr="00512914">
        <w:rPr>
          <w:i/>
          <w:iCs/>
        </w:rPr>
        <w:t>Principles of Research and Behavioral Science.</w:t>
      </w:r>
      <w:r w:rsidRPr="00512914">
        <w:t xml:space="preserve"> Boston: McGraw-Hill.</w:t>
      </w:r>
    </w:p>
    <w:p w14:paraId="69A12DEE" w14:textId="77777777" w:rsidR="00512914" w:rsidRPr="00512914" w:rsidRDefault="00512914" w:rsidP="00512914">
      <w:pPr>
        <w:pStyle w:val="NormalWeb"/>
        <w:jc w:val="both"/>
      </w:pPr>
      <w:r w:rsidRPr="00512914">
        <w:t xml:space="preserve">Woodhouse, J. (2010). Asset Management: The Way Forward. In C. Lloyd (Ed.), </w:t>
      </w:r>
      <w:r w:rsidRPr="00512914">
        <w:rPr>
          <w:i/>
          <w:iCs/>
        </w:rPr>
        <w:t>Asset Management – Whole Life Management of Physical Assets.</w:t>
      </w:r>
      <w:r w:rsidRPr="00512914">
        <w:t xml:space="preserve"> London: ICE Publishing.</w:t>
      </w:r>
    </w:p>
    <w:p w14:paraId="214D8541" w14:textId="77777777" w:rsidR="00EA52F5" w:rsidRDefault="00EA52F5">
      <w:pPr>
        <w:pStyle w:val="NormalWeb"/>
        <w:jc w:val="both"/>
      </w:pPr>
    </w:p>
    <w:sectPr w:rsidR="00EA52F5">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AD822" w14:textId="77777777" w:rsidR="00281348" w:rsidRDefault="00281348">
      <w:pPr>
        <w:spacing w:line="240" w:lineRule="auto"/>
      </w:pPr>
      <w:r>
        <w:separator/>
      </w:r>
    </w:p>
  </w:endnote>
  <w:endnote w:type="continuationSeparator" w:id="0">
    <w:p w14:paraId="2960A112" w14:textId="77777777" w:rsidR="00281348" w:rsidRDefault="002813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j-e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2212135"/>
    </w:sdtPr>
    <w:sdtContent>
      <w:p w14:paraId="60E47BFB" w14:textId="77777777" w:rsidR="003F4E41" w:rsidRDefault="006B2183">
        <w:pPr>
          <w:pStyle w:val="Footer"/>
          <w:jc w:val="center"/>
        </w:pPr>
        <w:r>
          <w:fldChar w:fldCharType="begin"/>
        </w:r>
        <w:r>
          <w:instrText xml:space="preserve"> PAGE   \* MERGEFORMAT </w:instrText>
        </w:r>
        <w:r>
          <w:fldChar w:fldCharType="separate"/>
        </w:r>
        <w:r>
          <w:t>2</w:t>
        </w:r>
        <w:r>
          <w:fldChar w:fldCharType="end"/>
        </w:r>
      </w:p>
    </w:sdtContent>
  </w:sdt>
  <w:p w14:paraId="38752F2A" w14:textId="77777777" w:rsidR="003F4E41" w:rsidRDefault="003F4E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28B19" w14:textId="77777777" w:rsidR="00281348" w:rsidRDefault="00281348">
      <w:pPr>
        <w:spacing w:after="0"/>
      </w:pPr>
      <w:r>
        <w:separator/>
      </w:r>
    </w:p>
  </w:footnote>
  <w:footnote w:type="continuationSeparator" w:id="0">
    <w:p w14:paraId="31D3C8A7" w14:textId="77777777" w:rsidR="00281348" w:rsidRDefault="0028134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1C68"/>
    <w:multiLevelType w:val="multilevel"/>
    <w:tmpl w:val="E0DE5816"/>
    <w:lvl w:ilvl="0">
      <w:start w:val="1"/>
      <w:numFmt w:val="decimal"/>
      <w:lvlText w:val="%1."/>
      <w:lvlJc w:val="left"/>
      <w:pPr>
        <w:ind w:left="480" w:hanging="360"/>
      </w:pPr>
      <w:rPr>
        <w:rFonts w:hint="default"/>
      </w:rPr>
    </w:lvl>
    <w:lvl w:ilvl="1">
      <w:start w:val="3"/>
      <w:numFmt w:val="decimal"/>
      <w:isLgl/>
      <w:lvlText w:val="%1.%2"/>
      <w:lvlJc w:val="left"/>
      <w:pPr>
        <w:ind w:left="480" w:hanging="360"/>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840" w:hanging="720"/>
      </w:pPr>
      <w:rPr>
        <w:rFonts w:hint="default"/>
      </w:rPr>
    </w:lvl>
    <w:lvl w:ilvl="4">
      <w:start w:val="1"/>
      <w:numFmt w:val="decimal"/>
      <w:isLgl/>
      <w:lvlText w:val="%1.%2.%3.%4.%5"/>
      <w:lvlJc w:val="left"/>
      <w:pPr>
        <w:ind w:left="1200" w:hanging="1080"/>
      </w:pPr>
      <w:rPr>
        <w:rFonts w:hint="default"/>
      </w:rPr>
    </w:lvl>
    <w:lvl w:ilvl="5">
      <w:start w:val="1"/>
      <w:numFmt w:val="decimal"/>
      <w:isLgl/>
      <w:lvlText w:val="%1.%2.%3.%4.%5.%6"/>
      <w:lvlJc w:val="left"/>
      <w:pPr>
        <w:ind w:left="1200" w:hanging="1080"/>
      </w:pPr>
      <w:rPr>
        <w:rFonts w:hint="default"/>
      </w:rPr>
    </w:lvl>
    <w:lvl w:ilvl="6">
      <w:start w:val="1"/>
      <w:numFmt w:val="decimal"/>
      <w:isLgl/>
      <w:lvlText w:val="%1.%2.%3.%4.%5.%6.%7"/>
      <w:lvlJc w:val="left"/>
      <w:pPr>
        <w:ind w:left="1560" w:hanging="1440"/>
      </w:pPr>
      <w:rPr>
        <w:rFonts w:hint="default"/>
      </w:rPr>
    </w:lvl>
    <w:lvl w:ilvl="7">
      <w:start w:val="1"/>
      <w:numFmt w:val="decimal"/>
      <w:isLgl/>
      <w:lvlText w:val="%1.%2.%3.%4.%5.%6.%7.%8"/>
      <w:lvlJc w:val="left"/>
      <w:pPr>
        <w:ind w:left="1560" w:hanging="1440"/>
      </w:pPr>
      <w:rPr>
        <w:rFonts w:hint="default"/>
      </w:rPr>
    </w:lvl>
    <w:lvl w:ilvl="8">
      <w:start w:val="1"/>
      <w:numFmt w:val="decimal"/>
      <w:isLgl/>
      <w:lvlText w:val="%1.%2.%3.%4.%5.%6.%7.%8.%9"/>
      <w:lvlJc w:val="left"/>
      <w:pPr>
        <w:ind w:left="1920" w:hanging="1800"/>
      </w:pPr>
      <w:rPr>
        <w:rFonts w:hint="default"/>
      </w:rPr>
    </w:lvl>
  </w:abstractNum>
  <w:abstractNum w:abstractNumId="1" w15:restartNumberingAfterBreak="0">
    <w:nsid w:val="036B583C"/>
    <w:multiLevelType w:val="hybridMultilevel"/>
    <w:tmpl w:val="7CCE4A90"/>
    <w:lvl w:ilvl="0" w:tplc="C5CE25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26341"/>
    <w:multiLevelType w:val="multilevel"/>
    <w:tmpl w:val="94DAEF6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6755AA"/>
    <w:multiLevelType w:val="multilevel"/>
    <w:tmpl w:val="0A6755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EE3F94"/>
    <w:multiLevelType w:val="multilevel"/>
    <w:tmpl w:val="0CEE3F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384648E"/>
    <w:multiLevelType w:val="multilevel"/>
    <w:tmpl w:val="138464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6491674"/>
    <w:multiLevelType w:val="multilevel"/>
    <w:tmpl w:val="05C80446"/>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B455C5E"/>
    <w:multiLevelType w:val="hybridMultilevel"/>
    <w:tmpl w:val="ACB65472"/>
    <w:lvl w:ilvl="0" w:tplc="D6D68E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169E7"/>
    <w:multiLevelType w:val="hybridMultilevel"/>
    <w:tmpl w:val="29248F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9349BF"/>
    <w:multiLevelType w:val="multilevel"/>
    <w:tmpl w:val="0A6755AA"/>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6A7002C"/>
    <w:multiLevelType w:val="hybridMultilevel"/>
    <w:tmpl w:val="7E18C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647111"/>
    <w:multiLevelType w:val="multilevel"/>
    <w:tmpl w:val="F6164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5445D2"/>
    <w:multiLevelType w:val="multilevel"/>
    <w:tmpl w:val="0A6755A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D750C77"/>
    <w:multiLevelType w:val="multilevel"/>
    <w:tmpl w:val="E5D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D584F"/>
    <w:multiLevelType w:val="hybridMultilevel"/>
    <w:tmpl w:val="44EA202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2EA475FF"/>
    <w:multiLevelType w:val="multilevel"/>
    <w:tmpl w:val="FE8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C0C3B"/>
    <w:multiLevelType w:val="hybridMultilevel"/>
    <w:tmpl w:val="EAB25E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D82483"/>
    <w:multiLevelType w:val="multilevel"/>
    <w:tmpl w:val="3ED82483"/>
    <w:lvl w:ilvl="0">
      <w:start w:val="1"/>
      <w:numFmt w:val="decimal"/>
      <w:lvlText w:val="%1."/>
      <w:lvlJc w:val="left"/>
      <w:pPr>
        <w:ind w:left="360" w:hanging="360"/>
      </w:p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7A71ED9"/>
    <w:multiLevelType w:val="multilevel"/>
    <w:tmpl w:val="47A71E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8301DA7"/>
    <w:multiLevelType w:val="hybridMultilevel"/>
    <w:tmpl w:val="6162439A"/>
    <w:lvl w:ilvl="0" w:tplc="99AE466E">
      <w:start w:val="1"/>
      <w:numFmt w:val="upp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0" w15:restartNumberingAfterBreak="0">
    <w:nsid w:val="5303587D"/>
    <w:multiLevelType w:val="multilevel"/>
    <w:tmpl w:val="5303587D"/>
    <w:lvl w:ilvl="0">
      <w:numFmt w:val="bullet"/>
      <w:lvlText w:val=""/>
      <w:lvlJc w:val="left"/>
      <w:pPr>
        <w:ind w:left="420" w:hanging="360"/>
      </w:pPr>
      <w:rPr>
        <w:rFonts w:ascii="Symbol" w:eastAsia="Times New Roman" w:hAnsi="Symbol"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21" w15:restartNumberingAfterBreak="0">
    <w:nsid w:val="54120C63"/>
    <w:multiLevelType w:val="hybridMultilevel"/>
    <w:tmpl w:val="33C8C8DE"/>
    <w:lvl w:ilvl="0" w:tplc="74A2EFF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7511289"/>
    <w:multiLevelType w:val="hybridMultilevel"/>
    <w:tmpl w:val="80CEF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120030"/>
    <w:multiLevelType w:val="multilevel"/>
    <w:tmpl w:val="CDC812B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BF3F49"/>
    <w:multiLevelType w:val="multilevel"/>
    <w:tmpl w:val="0A6755A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A8162B7"/>
    <w:multiLevelType w:val="hybridMultilevel"/>
    <w:tmpl w:val="B0F8A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8627FC"/>
    <w:multiLevelType w:val="hybridMultilevel"/>
    <w:tmpl w:val="514893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90E1DAD"/>
    <w:multiLevelType w:val="hybridMultilevel"/>
    <w:tmpl w:val="C7209A6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E93ABE"/>
    <w:multiLevelType w:val="multilevel"/>
    <w:tmpl w:val="AC74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403038"/>
    <w:multiLevelType w:val="multilevel"/>
    <w:tmpl w:val="01046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675E51"/>
    <w:multiLevelType w:val="hybridMultilevel"/>
    <w:tmpl w:val="0D26A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C826C8"/>
    <w:multiLevelType w:val="multilevel"/>
    <w:tmpl w:val="67BAB83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38019762">
    <w:abstractNumId w:val="3"/>
  </w:num>
  <w:num w:numId="2" w16cid:durableId="1927498641">
    <w:abstractNumId w:val="17"/>
  </w:num>
  <w:num w:numId="3" w16cid:durableId="891816500">
    <w:abstractNumId w:val="20"/>
  </w:num>
  <w:num w:numId="4" w16cid:durableId="1028070502">
    <w:abstractNumId w:val="4"/>
  </w:num>
  <w:num w:numId="5" w16cid:durableId="1535655733">
    <w:abstractNumId w:val="5"/>
  </w:num>
  <w:num w:numId="6" w16cid:durableId="1687948462">
    <w:abstractNumId w:val="18"/>
  </w:num>
  <w:num w:numId="7" w16cid:durableId="1825580427">
    <w:abstractNumId w:val="11"/>
  </w:num>
  <w:num w:numId="8" w16cid:durableId="1897160656">
    <w:abstractNumId w:val="23"/>
  </w:num>
  <w:num w:numId="9" w16cid:durableId="2125076490">
    <w:abstractNumId w:val="28"/>
  </w:num>
  <w:num w:numId="10" w16cid:durableId="1718386450">
    <w:abstractNumId w:val="22"/>
  </w:num>
  <w:num w:numId="11" w16cid:durableId="558636202">
    <w:abstractNumId w:val="8"/>
  </w:num>
  <w:num w:numId="12" w16cid:durableId="1950157173">
    <w:abstractNumId w:val="6"/>
  </w:num>
  <w:num w:numId="13" w16cid:durableId="1620650981">
    <w:abstractNumId w:val="13"/>
  </w:num>
  <w:num w:numId="14" w16cid:durableId="487986527">
    <w:abstractNumId w:val="21"/>
  </w:num>
  <w:num w:numId="15" w16cid:durableId="1026835284">
    <w:abstractNumId w:val="30"/>
  </w:num>
  <w:num w:numId="16" w16cid:durableId="1846088109">
    <w:abstractNumId w:val="25"/>
  </w:num>
  <w:num w:numId="17" w16cid:durableId="1390112213">
    <w:abstractNumId w:val="27"/>
  </w:num>
  <w:num w:numId="18" w16cid:durableId="1370646358">
    <w:abstractNumId w:val="10"/>
  </w:num>
  <w:num w:numId="19" w16cid:durableId="2015104479">
    <w:abstractNumId w:val="1"/>
  </w:num>
  <w:num w:numId="20" w16cid:durableId="337974584">
    <w:abstractNumId w:val="14"/>
  </w:num>
  <w:num w:numId="21" w16cid:durableId="1518806007">
    <w:abstractNumId w:val="29"/>
  </w:num>
  <w:num w:numId="22" w16cid:durableId="1194609421">
    <w:abstractNumId w:val="2"/>
  </w:num>
  <w:num w:numId="23" w16cid:durableId="123474488">
    <w:abstractNumId w:val="24"/>
  </w:num>
  <w:num w:numId="24" w16cid:durableId="1391614784">
    <w:abstractNumId w:val="12"/>
  </w:num>
  <w:num w:numId="25" w16cid:durableId="1397359820">
    <w:abstractNumId w:val="16"/>
  </w:num>
  <w:num w:numId="26" w16cid:durableId="1202552075">
    <w:abstractNumId w:val="7"/>
  </w:num>
  <w:num w:numId="27" w16cid:durableId="2034845297">
    <w:abstractNumId w:val="31"/>
  </w:num>
  <w:num w:numId="28" w16cid:durableId="952173969">
    <w:abstractNumId w:val="15"/>
  </w:num>
  <w:num w:numId="29" w16cid:durableId="983000029">
    <w:abstractNumId w:val="26"/>
  </w:num>
  <w:num w:numId="30" w16cid:durableId="1532109727">
    <w:abstractNumId w:val="19"/>
  </w:num>
  <w:num w:numId="31" w16cid:durableId="132842128">
    <w:abstractNumId w:val="0"/>
  </w:num>
  <w:num w:numId="32" w16cid:durableId="14379390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E74"/>
    <w:rsid w:val="00011521"/>
    <w:rsid w:val="00013788"/>
    <w:rsid w:val="00013DCE"/>
    <w:rsid w:val="00024656"/>
    <w:rsid w:val="0002578F"/>
    <w:rsid w:val="0004164A"/>
    <w:rsid w:val="00053965"/>
    <w:rsid w:val="00056B3C"/>
    <w:rsid w:val="00056D89"/>
    <w:rsid w:val="000770C7"/>
    <w:rsid w:val="00095EA0"/>
    <w:rsid w:val="000A4042"/>
    <w:rsid w:val="000A4229"/>
    <w:rsid w:val="000A5518"/>
    <w:rsid w:val="000A638C"/>
    <w:rsid w:val="000B1F40"/>
    <w:rsid w:val="000B6434"/>
    <w:rsid w:val="000C0795"/>
    <w:rsid w:val="000C0CA8"/>
    <w:rsid w:val="000C227A"/>
    <w:rsid w:val="000C3D10"/>
    <w:rsid w:val="000D390B"/>
    <w:rsid w:val="000E0269"/>
    <w:rsid w:val="000E0E93"/>
    <w:rsid w:val="000F5967"/>
    <w:rsid w:val="000F661C"/>
    <w:rsid w:val="000F7656"/>
    <w:rsid w:val="0010005E"/>
    <w:rsid w:val="0010756F"/>
    <w:rsid w:val="00110E56"/>
    <w:rsid w:val="00111FBB"/>
    <w:rsid w:val="00113F0C"/>
    <w:rsid w:val="00136733"/>
    <w:rsid w:val="001439F1"/>
    <w:rsid w:val="00145F9F"/>
    <w:rsid w:val="00164D1A"/>
    <w:rsid w:val="0018498C"/>
    <w:rsid w:val="00185E0F"/>
    <w:rsid w:val="00187B1C"/>
    <w:rsid w:val="00196256"/>
    <w:rsid w:val="00196BCF"/>
    <w:rsid w:val="001A53FF"/>
    <w:rsid w:val="001A6504"/>
    <w:rsid w:val="001B24F4"/>
    <w:rsid w:val="001B3041"/>
    <w:rsid w:val="001D4A15"/>
    <w:rsid w:val="001D7D39"/>
    <w:rsid w:val="001E2D50"/>
    <w:rsid w:val="001E4E4B"/>
    <w:rsid w:val="001F0637"/>
    <w:rsid w:val="001F4D03"/>
    <w:rsid w:val="002019D4"/>
    <w:rsid w:val="0020541B"/>
    <w:rsid w:val="00205D8A"/>
    <w:rsid w:val="00214F93"/>
    <w:rsid w:val="0022158A"/>
    <w:rsid w:val="00224562"/>
    <w:rsid w:val="0023057B"/>
    <w:rsid w:val="00241D51"/>
    <w:rsid w:val="00243029"/>
    <w:rsid w:val="00243E41"/>
    <w:rsid w:val="002466F7"/>
    <w:rsid w:val="00247A5F"/>
    <w:rsid w:val="00250625"/>
    <w:rsid w:val="00254875"/>
    <w:rsid w:val="00262F33"/>
    <w:rsid w:val="002731AE"/>
    <w:rsid w:val="002741EF"/>
    <w:rsid w:val="002744BC"/>
    <w:rsid w:val="0027540C"/>
    <w:rsid w:val="00281348"/>
    <w:rsid w:val="00290B5D"/>
    <w:rsid w:val="00292536"/>
    <w:rsid w:val="002952A1"/>
    <w:rsid w:val="00296A8F"/>
    <w:rsid w:val="002A2EC2"/>
    <w:rsid w:val="002A3530"/>
    <w:rsid w:val="002A4FCC"/>
    <w:rsid w:val="002C277D"/>
    <w:rsid w:val="002D2EBB"/>
    <w:rsid w:val="002D5059"/>
    <w:rsid w:val="002D7649"/>
    <w:rsid w:val="002E07CA"/>
    <w:rsid w:val="002F60B5"/>
    <w:rsid w:val="00310283"/>
    <w:rsid w:val="00317F73"/>
    <w:rsid w:val="00320801"/>
    <w:rsid w:val="0032321D"/>
    <w:rsid w:val="00323456"/>
    <w:rsid w:val="003261F1"/>
    <w:rsid w:val="0032710C"/>
    <w:rsid w:val="003342E2"/>
    <w:rsid w:val="00342EF6"/>
    <w:rsid w:val="0034646F"/>
    <w:rsid w:val="00351613"/>
    <w:rsid w:val="00357E6C"/>
    <w:rsid w:val="0036351F"/>
    <w:rsid w:val="00370D84"/>
    <w:rsid w:val="00373159"/>
    <w:rsid w:val="003764B5"/>
    <w:rsid w:val="003836C6"/>
    <w:rsid w:val="00385B2C"/>
    <w:rsid w:val="003920D4"/>
    <w:rsid w:val="0039750A"/>
    <w:rsid w:val="003A0C5A"/>
    <w:rsid w:val="003A50E6"/>
    <w:rsid w:val="003B38A3"/>
    <w:rsid w:val="003B66C6"/>
    <w:rsid w:val="003C1E74"/>
    <w:rsid w:val="003C6351"/>
    <w:rsid w:val="003D0190"/>
    <w:rsid w:val="003D57D3"/>
    <w:rsid w:val="003E0F5E"/>
    <w:rsid w:val="003E21ED"/>
    <w:rsid w:val="003E2E13"/>
    <w:rsid w:val="003E6F57"/>
    <w:rsid w:val="003E720F"/>
    <w:rsid w:val="003F0403"/>
    <w:rsid w:val="003F4E41"/>
    <w:rsid w:val="003F62F4"/>
    <w:rsid w:val="003F771D"/>
    <w:rsid w:val="004008BD"/>
    <w:rsid w:val="00405001"/>
    <w:rsid w:val="00411CB5"/>
    <w:rsid w:val="00424E5D"/>
    <w:rsid w:val="00435C74"/>
    <w:rsid w:val="0044675A"/>
    <w:rsid w:val="004564E2"/>
    <w:rsid w:val="0045788B"/>
    <w:rsid w:val="00461D5D"/>
    <w:rsid w:val="00465065"/>
    <w:rsid w:val="004668A2"/>
    <w:rsid w:val="004725C3"/>
    <w:rsid w:val="00481005"/>
    <w:rsid w:val="00493450"/>
    <w:rsid w:val="00493D30"/>
    <w:rsid w:val="004A0D02"/>
    <w:rsid w:val="004A1BAF"/>
    <w:rsid w:val="004B11F3"/>
    <w:rsid w:val="004B440F"/>
    <w:rsid w:val="004C39BC"/>
    <w:rsid w:val="004D0419"/>
    <w:rsid w:val="004D2663"/>
    <w:rsid w:val="004D3EDE"/>
    <w:rsid w:val="004D7E1B"/>
    <w:rsid w:val="004F46C6"/>
    <w:rsid w:val="00510E13"/>
    <w:rsid w:val="00512914"/>
    <w:rsid w:val="005148AB"/>
    <w:rsid w:val="005256CD"/>
    <w:rsid w:val="00525A8C"/>
    <w:rsid w:val="00536017"/>
    <w:rsid w:val="005445AA"/>
    <w:rsid w:val="005449F3"/>
    <w:rsid w:val="00546DE8"/>
    <w:rsid w:val="00552C7F"/>
    <w:rsid w:val="0055649E"/>
    <w:rsid w:val="00563A7A"/>
    <w:rsid w:val="005B00DB"/>
    <w:rsid w:val="005B1486"/>
    <w:rsid w:val="005C0367"/>
    <w:rsid w:val="005D0210"/>
    <w:rsid w:val="005D0E92"/>
    <w:rsid w:val="005D6CC2"/>
    <w:rsid w:val="005E123E"/>
    <w:rsid w:val="005F2950"/>
    <w:rsid w:val="00600BFC"/>
    <w:rsid w:val="006028A7"/>
    <w:rsid w:val="0060295E"/>
    <w:rsid w:val="00614A1D"/>
    <w:rsid w:val="006175FA"/>
    <w:rsid w:val="00626A2A"/>
    <w:rsid w:val="00627271"/>
    <w:rsid w:val="00634AAD"/>
    <w:rsid w:val="006375E2"/>
    <w:rsid w:val="006524C2"/>
    <w:rsid w:val="0066000B"/>
    <w:rsid w:val="0066365E"/>
    <w:rsid w:val="00666C80"/>
    <w:rsid w:val="0067017A"/>
    <w:rsid w:val="00670E4F"/>
    <w:rsid w:val="00676496"/>
    <w:rsid w:val="006906B1"/>
    <w:rsid w:val="00693BCC"/>
    <w:rsid w:val="00694519"/>
    <w:rsid w:val="006A24A3"/>
    <w:rsid w:val="006B1C56"/>
    <w:rsid w:val="006B2183"/>
    <w:rsid w:val="006B31C2"/>
    <w:rsid w:val="006B7391"/>
    <w:rsid w:val="006D3921"/>
    <w:rsid w:val="006D7219"/>
    <w:rsid w:val="006E3430"/>
    <w:rsid w:val="006E7726"/>
    <w:rsid w:val="007007A4"/>
    <w:rsid w:val="00700A03"/>
    <w:rsid w:val="00703068"/>
    <w:rsid w:val="00703E2D"/>
    <w:rsid w:val="00707F46"/>
    <w:rsid w:val="00720269"/>
    <w:rsid w:val="007216CA"/>
    <w:rsid w:val="00726093"/>
    <w:rsid w:val="0073057D"/>
    <w:rsid w:val="00731EBC"/>
    <w:rsid w:val="007327F0"/>
    <w:rsid w:val="00732944"/>
    <w:rsid w:val="007336E5"/>
    <w:rsid w:val="00744256"/>
    <w:rsid w:val="0075613A"/>
    <w:rsid w:val="00760075"/>
    <w:rsid w:val="00763012"/>
    <w:rsid w:val="007737E1"/>
    <w:rsid w:val="00776E30"/>
    <w:rsid w:val="00780CD6"/>
    <w:rsid w:val="0078246A"/>
    <w:rsid w:val="00782FC6"/>
    <w:rsid w:val="00783B54"/>
    <w:rsid w:val="007B33EB"/>
    <w:rsid w:val="007B54ED"/>
    <w:rsid w:val="007B59A4"/>
    <w:rsid w:val="007B5EE2"/>
    <w:rsid w:val="007B7FB0"/>
    <w:rsid w:val="007C3361"/>
    <w:rsid w:val="007C3CCC"/>
    <w:rsid w:val="007D2163"/>
    <w:rsid w:val="007D687D"/>
    <w:rsid w:val="007D7A97"/>
    <w:rsid w:val="007F5113"/>
    <w:rsid w:val="00803682"/>
    <w:rsid w:val="008049D9"/>
    <w:rsid w:val="0081312C"/>
    <w:rsid w:val="0082344C"/>
    <w:rsid w:val="0082385F"/>
    <w:rsid w:val="00827F5C"/>
    <w:rsid w:val="00835B64"/>
    <w:rsid w:val="008404A3"/>
    <w:rsid w:val="00841ECD"/>
    <w:rsid w:val="00844147"/>
    <w:rsid w:val="008634C7"/>
    <w:rsid w:val="00864542"/>
    <w:rsid w:val="00873F51"/>
    <w:rsid w:val="0088230C"/>
    <w:rsid w:val="00882F25"/>
    <w:rsid w:val="0089021B"/>
    <w:rsid w:val="008918E9"/>
    <w:rsid w:val="00895896"/>
    <w:rsid w:val="008A5257"/>
    <w:rsid w:val="008A5DB1"/>
    <w:rsid w:val="008A6396"/>
    <w:rsid w:val="008B3C08"/>
    <w:rsid w:val="008D3CC9"/>
    <w:rsid w:val="008D4B46"/>
    <w:rsid w:val="008D6E82"/>
    <w:rsid w:val="008F401D"/>
    <w:rsid w:val="008F617B"/>
    <w:rsid w:val="009015C5"/>
    <w:rsid w:val="00901CF5"/>
    <w:rsid w:val="00910ED5"/>
    <w:rsid w:val="00912192"/>
    <w:rsid w:val="00915817"/>
    <w:rsid w:val="009206C6"/>
    <w:rsid w:val="00920FB7"/>
    <w:rsid w:val="00926454"/>
    <w:rsid w:val="00942D4D"/>
    <w:rsid w:val="009636E1"/>
    <w:rsid w:val="00963781"/>
    <w:rsid w:val="009659B2"/>
    <w:rsid w:val="009715AE"/>
    <w:rsid w:val="009804BF"/>
    <w:rsid w:val="00983FDF"/>
    <w:rsid w:val="009846C3"/>
    <w:rsid w:val="0098600D"/>
    <w:rsid w:val="00986394"/>
    <w:rsid w:val="009903C0"/>
    <w:rsid w:val="00995A0A"/>
    <w:rsid w:val="00997447"/>
    <w:rsid w:val="009A060C"/>
    <w:rsid w:val="009A4540"/>
    <w:rsid w:val="009A5FCB"/>
    <w:rsid w:val="009B157B"/>
    <w:rsid w:val="009B2004"/>
    <w:rsid w:val="009C18DD"/>
    <w:rsid w:val="009C23F9"/>
    <w:rsid w:val="009C610F"/>
    <w:rsid w:val="009D4B7A"/>
    <w:rsid w:val="009D6A61"/>
    <w:rsid w:val="009D6BF5"/>
    <w:rsid w:val="009D7D75"/>
    <w:rsid w:val="009E0070"/>
    <w:rsid w:val="009E2959"/>
    <w:rsid w:val="009F1860"/>
    <w:rsid w:val="009F27A0"/>
    <w:rsid w:val="009F724D"/>
    <w:rsid w:val="009F7C65"/>
    <w:rsid w:val="009F7C97"/>
    <w:rsid w:val="00A04651"/>
    <w:rsid w:val="00A05799"/>
    <w:rsid w:val="00A100C4"/>
    <w:rsid w:val="00A12563"/>
    <w:rsid w:val="00A14D0D"/>
    <w:rsid w:val="00A17418"/>
    <w:rsid w:val="00A17A8E"/>
    <w:rsid w:val="00A261FE"/>
    <w:rsid w:val="00A319DA"/>
    <w:rsid w:val="00A32A4B"/>
    <w:rsid w:val="00A352AD"/>
    <w:rsid w:val="00A477E6"/>
    <w:rsid w:val="00A508F2"/>
    <w:rsid w:val="00A50AF8"/>
    <w:rsid w:val="00A55130"/>
    <w:rsid w:val="00A6739B"/>
    <w:rsid w:val="00A67B94"/>
    <w:rsid w:val="00A7038C"/>
    <w:rsid w:val="00A76320"/>
    <w:rsid w:val="00A81C78"/>
    <w:rsid w:val="00A83E85"/>
    <w:rsid w:val="00A840A7"/>
    <w:rsid w:val="00A84B53"/>
    <w:rsid w:val="00A902F1"/>
    <w:rsid w:val="00AA0D04"/>
    <w:rsid w:val="00AB39B3"/>
    <w:rsid w:val="00AC423D"/>
    <w:rsid w:val="00AC46CE"/>
    <w:rsid w:val="00AC64A9"/>
    <w:rsid w:val="00AD0F03"/>
    <w:rsid w:val="00AD487F"/>
    <w:rsid w:val="00AE2B41"/>
    <w:rsid w:val="00AE7B69"/>
    <w:rsid w:val="00AF0320"/>
    <w:rsid w:val="00AF0C49"/>
    <w:rsid w:val="00AF45B7"/>
    <w:rsid w:val="00AF52B6"/>
    <w:rsid w:val="00B017F0"/>
    <w:rsid w:val="00B028C0"/>
    <w:rsid w:val="00B03938"/>
    <w:rsid w:val="00B06B15"/>
    <w:rsid w:val="00B1298E"/>
    <w:rsid w:val="00B12BE3"/>
    <w:rsid w:val="00B20682"/>
    <w:rsid w:val="00B20EE5"/>
    <w:rsid w:val="00B20FE9"/>
    <w:rsid w:val="00B347B0"/>
    <w:rsid w:val="00B42654"/>
    <w:rsid w:val="00B43B7B"/>
    <w:rsid w:val="00B440BB"/>
    <w:rsid w:val="00B50024"/>
    <w:rsid w:val="00B564C9"/>
    <w:rsid w:val="00B569BC"/>
    <w:rsid w:val="00B57CA1"/>
    <w:rsid w:val="00B60CAE"/>
    <w:rsid w:val="00B712D8"/>
    <w:rsid w:val="00B727B7"/>
    <w:rsid w:val="00B94945"/>
    <w:rsid w:val="00B97165"/>
    <w:rsid w:val="00B97CEF"/>
    <w:rsid w:val="00BB1565"/>
    <w:rsid w:val="00BB1896"/>
    <w:rsid w:val="00BB482E"/>
    <w:rsid w:val="00BD0D48"/>
    <w:rsid w:val="00BE125E"/>
    <w:rsid w:val="00BE1738"/>
    <w:rsid w:val="00BE7693"/>
    <w:rsid w:val="00BF1A35"/>
    <w:rsid w:val="00BF2198"/>
    <w:rsid w:val="00BF40DE"/>
    <w:rsid w:val="00BF4E45"/>
    <w:rsid w:val="00BF60AD"/>
    <w:rsid w:val="00C00FF4"/>
    <w:rsid w:val="00C11E5F"/>
    <w:rsid w:val="00C14669"/>
    <w:rsid w:val="00C15A54"/>
    <w:rsid w:val="00C2265B"/>
    <w:rsid w:val="00C22FD1"/>
    <w:rsid w:val="00C35EA2"/>
    <w:rsid w:val="00C4615E"/>
    <w:rsid w:val="00C46C2C"/>
    <w:rsid w:val="00C51B53"/>
    <w:rsid w:val="00C54A1B"/>
    <w:rsid w:val="00C624AB"/>
    <w:rsid w:val="00C673D6"/>
    <w:rsid w:val="00C703B7"/>
    <w:rsid w:val="00C77750"/>
    <w:rsid w:val="00C82A2C"/>
    <w:rsid w:val="00C868FF"/>
    <w:rsid w:val="00C87783"/>
    <w:rsid w:val="00C905FE"/>
    <w:rsid w:val="00C90F76"/>
    <w:rsid w:val="00C96569"/>
    <w:rsid w:val="00CB1F1B"/>
    <w:rsid w:val="00CD2510"/>
    <w:rsid w:val="00CD310F"/>
    <w:rsid w:val="00CD3F87"/>
    <w:rsid w:val="00CD4596"/>
    <w:rsid w:val="00CE0FC6"/>
    <w:rsid w:val="00CE6BBE"/>
    <w:rsid w:val="00CF2B9E"/>
    <w:rsid w:val="00CF76EE"/>
    <w:rsid w:val="00D10E08"/>
    <w:rsid w:val="00D124FA"/>
    <w:rsid w:val="00D126A0"/>
    <w:rsid w:val="00D16536"/>
    <w:rsid w:val="00D3356A"/>
    <w:rsid w:val="00D37130"/>
    <w:rsid w:val="00D37E42"/>
    <w:rsid w:val="00D62D38"/>
    <w:rsid w:val="00D71ECF"/>
    <w:rsid w:val="00D7402E"/>
    <w:rsid w:val="00D8118A"/>
    <w:rsid w:val="00D81467"/>
    <w:rsid w:val="00D85463"/>
    <w:rsid w:val="00D90276"/>
    <w:rsid w:val="00D91F4C"/>
    <w:rsid w:val="00D947FC"/>
    <w:rsid w:val="00DA2187"/>
    <w:rsid w:val="00DA23DF"/>
    <w:rsid w:val="00DA3693"/>
    <w:rsid w:val="00DA78C1"/>
    <w:rsid w:val="00DB0D5D"/>
    <w:rsid w:val="00DB0F40"/>
    <w:rsid w:val="00DB21F5"/>
    <w:rsid w:val="00DB50BB"/>
    <w:rsid w:val="00DB6791"/>
    <w:rsid w:val="00DE417C"/>
    <w:rsid w:val="00DE612D"/>
    <w:rsid w:val="00E04DA7"/>
    <w:rsid w:val="00E05EF3"/>
    <w:rsid w:val="00E11EE9"/>
    <w:rsid w:val="00E15C20"/>
    <w:rsid w:val="00E20B18"/>
    <w:rsid w:val="00E22DAD"/>
    <w:rsid w:val="00E233B8"/>
    <w:rsid w:val="00E32D91"/>
    <w:rsid w:val="00E35039"/>
    <w:rsid w:val="00E35BAE"/>
    <w:rsid w:val="00E4224B"/>
    <w:rsid w:val="00E4247A"/>
    <w:rsid w:val="00E430FB"/>
    <w:rsid w:val="00E54751"/>
    <w:rsid w:val="00E56374"/>
    <w:rsid w:val="00E64828"/>
    <w:rsid w:val="00E75599"/>
    <w:rsid w:val="00E772FF"/>
    <w:rsid w:val="00E77CF2"/>
    <w:rsid w:val="00E85328"/>
    <w:rsid w:val="00E9657D"/>
    <w:rsid w:val="00EA2ADC"/>
    <w:rsid w:val="00EA52F5"/>
    <w:rsid w:val="00EB1D61"/>
    <w:rsid w:val="00EB27B7"/>
    <w:rsid w:val="00EB458D"/>
    <w:rsid w:val="00ED00EC"/>
    <w:rsid w:val="00ED568E"/>
    <w:rsid w:val="00ED5B7B"/>
    <w:rsid w:val="00EE0136"/>
    <w:rsid w:val="00EE0445"/>
    <w:rsid w:val="00EF2A49"/>
    <w:rsid w:val="00EF362D"/>
    <w:rsid w:val="00EF3999"/>
    <w:rsid w:val="00EF4A95"/>
    <w:rsid w:val="00F02B64"/>
    <w:rsid w:val="00F044F7"/>
    <w:rsid w:val="00F05071"/>
    <w:rsid w:val="00F11716"/>
    <w:rsid w:val="00F12C83"/>
    <w:rsid w:val="00F1479F"/>
    <w:rsid w:val="00F14F61"/>
    <w:rsid w:val="00F16A86"/>
    <w:rsid w:val="00F22A09"/>
    <w:rsid w:val="00F308A9"/>
    <w:rsid w:val="00F34EFC"/>
    <w:rsid w:val="00F350AF"/>
    <w:rsid w:val="00F35B84"/>
    <w:rsid w:val="00F37439"/>
    <w:rsid w:val="00F465BE"/>
    <w:rsid w:val="00F56E2B"/>
    <w:rsid w:val="00F74D8C"/>
    <w:rsid w:val="00F77CBA"/>
    <w:rsid w:val="00F809FC"/>
    <w:rsid w:val="00F828AF"/>
    <w:rsid w:val="00F83037"/>
    <w:rsid w:val="00F834BB"/>
    <w:rsid w:val="00F87686"/>
    <w:rsid w:val="00F972B6"/>
    <w:rsid w:val="00F97DA2"/>
    <w:rsid w:val="00FB10A1"/>
    <w:rsid w:val="00FB162D"/>
    <w:rsid w:val="00FB43D0"/>
    <w:rsid w:val="00FC0DC9"/>
    <w:rsid w:val="00FC2E78"/>
    <w:rsid w:val="00FC40D0"/>
    <w:rsid w:val="00FC6C54"/>
    <w:rsid w:val="00FD2C01"/>
    <w:rsid w:val="00FD4853"/>
    <w:rsid w:val="00FD7F2E"/>
    <w:rsid w:val="00FE06CA"/>
    <w:rsid w:val="00FE32A4"/>
    <w:rsid w:val="00FE5EE8"/>
    <w:rsid w:val="1ED7522D"/>
    <w:rsid w:val="4A2777AE"/>
    <w:rsid w:val="4A8E114C"/>
    <w:rsid w:val="54941DE9"/>
    <w:rsid w:val="5AEC7D39"/>
    <w:rsid w:val="5CA4471C"/>
    <w:rsid w:val="693F441C"/>
    <w:rsid w:val="6A60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9F7A77"/>
  <w15:docId w15:val="{B5E278C0-1ACB-41F6-A3C1-3CF50310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4"/>
      <w:szCs w:val="22"/>
    </w:rPr>
  </w:style>
  <w:style w:type="paragraph" w:styleId="Heading1">
    <w:name w:val="heading 1"/>
    <w:basedOn w:val="Normal"/>
    <w:next w:val="Normal"/>
    <w:link w:val="Heading1Char"/>
    <w:autoRedefine/>
    <w:uiPriority w:val="9"/>
    <w:qFormat/>
    <w:rsid w:val="00DB6791"/>
    <w:pPr>
      <w:keepNext/>
      <w:keepLines/>
      <w:spacing w:before="360" w:after="12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B97165"/>
    <w:pPr>
      <w:keepNext/>
      <w:keepLines/>
      <w:spacing w:before="40" w:after="0" w:line="360" w:lineRule="auto"/>
      <w:jc w:val="both"/>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pPr>
      <w:keepNext/>
      <w:keepLines/>
      <w:spacing w:before="40" w:after="0" w:line="360" w:lineRule="auto"/>
      <w:jc w:val="both"/>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kern w:val="2"/>
      <w14:ligatures w14:val="standardContextual"/>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paragraph" w:styleId="PlainText">
    <w:name w:val="Plain Text"/>
    <w:basedOn w:val="Normal"/>
    <w:link w:val="PlainTextChar"/>
    <w:uiPriority w:val="99"/>
    <w:unhideWhenUsed/>
    <w:qFormat/>
    <w:pPr>
      <w:spacing w:after="0" w:line="240" w:lineRule="auto"/>
    </w:pPr>
    <w:rPr>
      <w:rFonts w:ascii="Consolas" w:hAnsi="Consolas"/>
      <w:sz w:val="21"/>
      <w:szCs w:val="21"/>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tabs>
        <w:tab w:val="right" w:leader="dot" w:pos="9350"/>
      </w:tabs>
      <w:spacing w:after="100"/>
      <w:ind w:left="240"/>
    </w:pPr>
    <w:rPr>
      <w:color w:val="000000" w:themeColor="text1"/>
    </w:rPr>
  </w:style>
  <w:style w:type="paragraph" w:styleId="TOC3">
    <w:name w:val="toc 3"/>
    <w:basedOn w:val="Normal"/>
    <w:next w:val="Normal"/>
    <w:autoRedefine/>
    <w:uiPriority w:val="39"/>
    <w:unhideWhenUsed/>
    <w:pPr>
      <w:spacing w:after="100"/>
      <w:ind w:left="480"/>
    </w:pPr>
  </w:style>
  <w:style w:type="character" w:customStyle="1" w:styleId="PlainTextChar">
    <w:name w:val="Plain Text Char"/>
    <w:basedOn w:val="DefaultParagraphFont"/>
    <w:link w:val="PlainText"/>
    <w:uiPriority w:val="99"/>
    <w:qFormat/>
    <w:rPr>
      <w:rFonts w:ascii="Consolas" w:hAnsi="Consolas"/>
      <w:sz w:val="21"/>
      <w:szCs w:val="21"/>
    </w:rPr>
  </w:style>
  <w:style w:type="character" w:customStyle="1" w:styleId="FooterChar">
    <w:name w:val="Footer Char"/>
    <w:basedOn w:val="DefaultParagraphFont"/>
    <w:link w:val="Footer"/>
    <w:uiPriority w:val="99"/>
    <w:qFormat/>
    <w:rPr>
      <w:kern w:val="2"/>
      <w14:ligatures w14:val="standardContextual"/>
    </w:rPr>
  </w:style>
  <w:style w:type="character" w:customStyle="1" w:styleId="Heading1Char">
    <w:name w:val="Heading 1 Char"/>
    <w:basedOn w:val="DefaultParagraphFont"/>
    <w:link w:val="Heading1"/>
    <w:uiPriority w:val="9"/>
    <w:qFormat/>
    <w:rsid w:val="00DB6791"/>
    <w:rPr>
      <w:rFonts w:eastAsiaTheme="majorEastAsia"/>
      <w:b/>
      <w:sz w:val="28"/>
      <w:szCs w:val="32"/>
    </w:rPr>
  </w:style>
  <w:style w:type="character" w:customStyle="1" w:styleId="Heading3Char">
    <w:name w:val="Heading 3 Char"/>
    <w:basedOn w:val="DefaultParagraphFont"/>
    <w:link w:val="Heading3"/>
    <w:uiPriority w:val="9"/>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qFormat/>
    <w:rsid w:val="00B97165"/>
    <w:rPr>
      <w:rFonts w:eastAsiaTheme="majorEastAsia" w:cstheme="majorBidi"/>
      <w:b/>
      <w:bCs/>
      <w:sz w:val="24"/>
      <w:szCs w:val="26"/>
    </w:rPr>
  </w:style>
  <w:style w:type="paragraph" w:styleId="ListParagraph">
    <w:name w:val="List Paragraph"/>
    <w:basedOn w:val="Normal"/>
    <w:uiPriority w:val="34"/>
    <w:qFormat/>
    <w:pPr>
      <w:ind w:left="720"/>
      <w:contextualSpacing/>
    </w:pPr>
  </w:style>
  <w:style w:type="table" w:customStyle="1" w:styleId="GridTable4-Accent11">
    <w:name w:val="Grid Table 4 - Accent 11"/>
    <w:basedOn w:val="TableNormal"/>
    <w:uiPriority w:val="49"/>
    <w:rPr>
      <w:kern w:val="2"/>
      <w14:ligatures w14:val="standardContextual"/>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sz w:val="24"/>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HeaderChar">
    <w:name w:val="Header Char"/>
    <w:basedOn w:val="DefaultParagraphFont"/>
    <w:link w:val="Header"/>
    <w:uiPriority w:val="99"/>
    <w:rPr>
      <w:rFonts w:ascii="Times New Roman" w:hAnsi="Times New Roman"/>
      <w:sz w:val="24"/>
    </w:rPr>
  </w:style>
  <w:style w:type="character" w:customStyle="1" w:styleId="overflow-hidden">
    <w:name w:val="overflow-hidden"/>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mbin">
    <w:name w:val="mbin"/>
    <w:basedOn w:val="DefaultParagraphFont"/>
  </w:style>
  <w:style w:type="character" w:customStyle="1" w:styleId="mclose">
    <w:name w:val="mclose"/>
    <w:basedOn w:val="DefaultParagraphFont"/>
  </w:style>
  <w:style w:type="character" w:customStyle="1" w:styleId="vlist-s">
    <w:name w:val="vlist-s"/>
    <w:basedOn w:val="DefaultParagraphFont"/>
  </w:style>
  <w:style w:type="character" w:customStyle="1" w:styleId="katex-mathml">
    <w:name w:val="katex-mathml"/>
    <w:basedOn w:val="DefaultParagraphFont"/>
  </w:style>
  <w:style w:type="character" w:styleId="PlaceholderText">
    <w:name w:val="Placeholder Text"/>
    <w:basedOn w:val="DefaultParagraphFont"/>
    <w:uiPriority w:val="99"/>
    <w:semiHidden/>
    <w:rPr>
      <w:color w:val="808080"/>
    </w:rPr>
  </w:style>
  <w:style w:type="character" w:customStyle="1" w:styleId="relative">
    <w:name w:val="relative"/>
    <w:basedOn w:val="DefaultParagraphFont"/>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sr-only">
    <w:name w:val="sr-only"/>
    <w:basedOn w:val="DefaultParagraphFont"/>
    <w:rsid w:val="00B43B7B"/>
  </w:style>
  <w:style w:type="paragraph" w:styleId="TOCHeading">
    <w:name w:val="TOC Heading"/>
    <w:basedOn w:val="Heading1"/>
    <w:next w:val="Normal"/>
    <w:uiPriority w:val="39"/>
    <w:unhideWhenUsed/>
    <w:qFormat/>
    <w:rsid w:val="00B43B7B"/>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fontstyle01">
    <w:name w:val="fontstyle01"/>
    <w:basedOn w:val="DefaultParagraphFont"/>
    <w:rsid w:val="008049D9"/>
    <w:rPr>
      <w:rFonts w:ascii="Times New Roman" w:hAnsi="Times New Roman" w:cs="Times New Roman" w:hint="default"/>
      <w:b/>
      <w:bCs/>
      <w:i w:val="0"/>
      <w:iCs w:val="0"/>
      <w:color w:val="000000"/>
      <w:sz w:val="24"/>
      <w:szCs w:val="24"/>
    </w:rPr>
  </w:style>
  <w:style w:type="character" w:customStyle="1" w:styleId="diff-highlight">
    <w:name w:val="diff-highlight"/>
    <w:basedOn w:val="DefaultParagraphFont"/>
    <w:rsid w:val="006375E2"/>
  </w:style>
  <w:style w:type="paragraph" w:styleId="z-TopofForm">
    <w:name w:val="HTML Top of Form"/>
    <w:basedOn w:val="Normal"/>
    <w:next w:val="Normal"/>
    <w:link w:val="z-TopofFormChar"/>
    <w:hidden/>
    <w:uiPriority w:val="99"/>
    <w:semiHidden/>
    <w:unhideWhenUsed/>
    <w:rsid w:val="007B54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B54E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B54E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B54ED"/>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512914"/>
    <w:rPr>
      <w:color w:val="605E5C"/>
      <w:shd w:val="clear" w:color="auto" w:fill="E1DFDD"/>
    </w:rPr>
  </w:style>
  <w:style w:type="table" w:styleId="PlainTable1">
    <w:name w:val="Plain Table 1"/>
    <w:basedOn w:val="TableNormal"/>
    <w:uiPriority w:val="41"/>
    <w:rsid w:val="0005396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093">
      <w:bodyDiv w:val="1"/>
      <w:marLeft w:val="0"/>
      <w:marRight w:val="0"/>
      <w:marTop w:val="0"/>
      <w:marBottom w:val="0"/>
      <w:divBdr>
        <w:top w:val="none" w:sz="0" w:space="0" w:color="auto"/>
        <w:left w:val="none" w:sz="0" w:space="0" w:color="auto"/>
        <w:bottom w:val="none" w:sz="0" w:space="0" w:color="auto"/>
        <w:right w:val="none" w:sz="0" w:space="0" w:color="auto"/>
      </w:divBdr>
    </w:div>
    <w:div w:id="20127270">
      <w:bodyDiv w:val="1"/>
      <w:marLeft w:val="0"/>
      <w:marRight w:val="0"/>
      <w:marTop w:val="0"/>
      <w:marBottom w:val="0"/>
      <w:divBdr>
        <w:top w:val="none" w:sz="0" w:space="0" w:color="auto"/>
        <w:left w:val="none" w:sz="0" w:space="0" w:color="auto"/>
        <w:bottom w:val="none" w:sz="0" w:space="0" w:color="auto"/>
        <w:right w:val="none" w:sz="0" w:space="0" w:color="auto"/>
      </w:divBdr>
    </w:div>
    <w:div w:id="66809635">
      <w:bodyDiv w:val="1"/>
      <w:marLeft w:val="0"/>
      <w:marRight w:val="0"/>
      <w:marTop w:val="0"/>
      <w:marBottom w:val="0"/>
      <w:divBdr>
        <w:top w:val="none" w:sz="0" w:space="0" w:color="auto"/>
        <w:left w:val="none" w:sz="0" w:space="0" w:color="auto"/>
        <w:bottom w:val="none" w:sz="0" w:space="0" w:color="auto"/>
        <w:right w:val="none" w:sz="0" w:space="0" w:color="auto"/>
      </w:divBdr>
    </w:div>
    <w:div w:id="70128616">
      <w:bodyDiv w:val="1"/>
      <w:marLeft w:val="0"/>
      <w:marRight w:val="0"/>
      <w:marTop w:val="0"/>
      <w:marBottom w:val="0"/>
      <w:divBdr>
        <w:top w:val="none" w:sz="0" w:space="0" w:color="auto"/>
        <w:left w:val="none" w:sz="0" w:space="0" w:color="auto"/>
        <w:bottom w:val="none" w:sz="0" w:space="0" w:color="auto"/>
        <w:right w:val="none" w:sz="0" w:space="0" w:color="auto"/>
      </w:divBdr>
    </w:div>
    <w:div w:id="86275623">
      <w:bodyDiv w:val="1"/>
      <w:marLeft w:val="0"/>
      <w:marRight w:val="0"/>
      <w:marTop w:val="0"/>
      <w:marBottom w:val="0"/>
      <w:divBdr>
        <w:top w:val="none" w:sz="0" w:space="0" w:color="auto"/>
        <w:left w:val="none" w:sz="0" w:space="0" w:color="auto"/>
        <w:bottom w:val="none" w:sz="0" w:space="0" w:color="auto"/>
        <w:right w:val="none" w:sz="0" w:space="0" w:color="auto"/>
      </w:divBdr>
    </w:div>
    <w:div w:id="177502628">
      <w:bodyDiv w:val="1"/>
      <w:marLeft w:val="0"/>
      <w:marRight w:val="0"/>
      <w:marTop w:val="0"/>
      <w:marBottom w:val="0"/>
      <w:divBdr>
        <w:top w:val="none" w:sz="0" w:space="0" w:color="auto"/>
        <w:left w:val="none" w:sz="0" w:space="0" w:color="auto"/>
        <w:bottom w:val="none" w:sz="0" w:space="0" w:color="auto"/>
        <w:right w:val="none" w:sz="0" w:space="0" w:color="auto"/>
      </w:divBdr>
    </w:div>
    <w:div w:id="187836946">
      <w:bodyDiv w:val="1"/>
      <w:marLeft w:val="0"/>
      <w:marRight w:val="0"/>
      <w:marTop w:val="0"/>
      <w:marBottom w:val="0"/>
      <w:divBdr>
        <w:top w:val="none" w:sz="0" w:space="0" w:color="auto"/>
        <w:left w:val="none" w:sz="0" w:space="0" w:color="auto"/>
        <w:bottom w:val="none" w:sz="0" w:space="0" w:color="auto"/>
        <w:right w:val="none" w:sz="0" w:space="0" w:color="auto"/>
      </w:divBdr>
    </w:div>
    <w:div w:id="193152176">
      <w:bodyDiv w:val="1"/>
      <w:marLeft w:val="0"/>
      <w:marRight w:val="0"/>
      <w:marTop w:val="0"/>
      <w:marBottom w:val="0"/>
      <w:divBdr>
        <w:top w:val="none" w:sz="0" w:space="0" w:color="auto"/>
        <w:left w:val="none" w:sz="0" w:space="0" w:color="auto"/>
        <w:bottom w:val="none" w:sz="0" w:space="0" w:color="auto"/>
        <w:right w:val="none" w:sz="0" w:space="0" w:color="auto"/>
      </w:divBdr>
    </w:div>
    <w:div w:id="194777601">
      <w:bodyDiv w:val="1"/>
      <w:marLeft w:val="0"/>
      <w:marRight w:val="0"/>
      <w:marTop w:val="0"/>
      <w:marBottom w:val="0"/>
      <w:divBdr>
        <w:top w:val="none" w:sz="0" w:space="0" w:color="auto"/>
        <w:left w:val="none" w:sz="0" w:space="0" w:color="auto"/>
        <w:bottom w:val="none" w:sz="0" w:space="0" w:color="auto"/>
        <w:right w:val="none" w:sz="0" w:space="0" w:color="auto"/>
      </w:divBdr>
    </w:div>
    <w:div w:id="254360850">
      <w:bodyDiv w:val="1"/>
      <w:marLeft w:val="0"/>
      <w:marRight w:val="0"/>
      <w:marTop w:val="0"/>
      <w:marBottom w:val="0"/>
      <w:divBdr>
        <w:top w:val="none" w:sz="0" w:space="0" w:color="auto"/>
        <w:left w:val="none" w:sz="0" w:space="0" w:color="auto"/>
        <w:bottom w:val="none" w:sz="0" w:space="0" w:color="auto"/>
        <w:right w:val="none" w:sz="0" w:space="0" w:color="auto"/>
      </w:divBdr>
    </w:div>
    <w:div w:id="268005858">
      <w:bodyDiv w:val="1"/>
      <w:marLeft w:val="0"/>
      <w:marRight w:val="0"/>
      <w:marTop w:val="0"/>
      <w:marBottom w:val="0"/>
      <w:divBdr>
        <w:top w:val="none" w:sz="0" w:space="0" w:color="auto"/>
        <w:left w:val="none" w:sz="0" w:space="0" w:color="auto"/>
        <w:bottom w:val="none" w:sz="0" w:space="0" w:color="auto"/>
        <w:right w:val="none" w:sz="0" w:space="0" w:color="auto"/>
      </w:divBdr>
    </w:div>
    <w:div w:id="281956963">
      <w:bodyDiv w:val="1"/>
      <w:marLeft w:val="0"/>
      <w:marRight w:val="0"/>
      <w:marTop w:val="0"/>
      <w:marBottom w:val="0"/>
      <w:divBdr>
        <w:top w:val="none" w:sz="0" w:space="0" w:color="auto"/>
        <w:left w:val="none" w:sz="0" w:space="0" w:color="auto"/>
        <w:bottom w:val="none" w:sz="0" w:space="0" w:color="auto"/>
        <w:right w:val="none" w:sz="0" w:space="0" w:color="auto"/>
      </w:divBdr>
      <w:divsChild>
        <w:div w:id="2032880118">
          <w:marLeft w:val="0"/>
          <w:marRight w:val="0"/>
          <w:marTop w:val="0"/>
          <w:marBottom w:val="0"/>
          <w:divBdr>
            <w:top w:val="none" w:sz="0" w:space="0" w:color="auto"/>
            <w:left w:val="none" w:sz="0" w:space="0" w:color="auto"/>
            <w:bottom w:val="none" w:sz="0" w:space="0" w:color="auto"/>
            <w:right w:val="none" w:sz="0" w:space="0" w:color="auto"/>
          </w:divBdr>
          <w:divsChild>
            <w:div w:id="14245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33938">
      <w:bodyDiv w:val="1"/>
      <w:marLeft w:val="0"/>
      <w:marRight w:val="0"/>
      <w:marTop w:val="0"/>
      <w:marBottom w:val="0"/>
      <w:divBdr>
        <w:top w:val="none" w:sz="0" w:space="0" w:color="auto"/>
        <w:left w:val="none" w:sz="0" w:space="0" w:color="auto"/>
        <w:bottom w:val="none" w:sz="0" w:space="0" w:color="auto"/>
        <w:right w:val="none" w:sz="0" w:space="0" w:color="auto"/>
      </w:divBdr>
      <w:divsChild>
        <w:div w:id="1669283498">
          <w:marLeft w:val="0"/>
          <w:marRight w:val="0"/>
          <w:marTop w:val="0"/>
          <w:marBottom w:val="0"/>
          <w:divBdr>
            <w:top w:val="none" w:sz="0" w:space="0" w:color="auto"/>
            <w:left w:val="none" w:sz="0" w:space="0" w:color="auto"/>
            <w:bottom w:val="none" w:sz="0" w:space="0" w:color="auto"/>
            <w:right w:val="none" w:sz="0" w:space="0" w:color="auto"/>
          </w:divBdr>
          <w:divsChild>
            <w:div w:id="18409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8130">
      <w:bodyDiv w:val="1"/>
      <w:marLeft w:val="0"/>
      <w:marRight w:val="0"/>
      <w:marTop w:val="0"/>
      <w:marBottom w:val="0"/>
      <w:divBdr>
        <w:top w:val="none" w:sz="0" w:space="0" w:color="auto"/>
        <w:left w:val="none" w:sz="0" w:space="0" w:color="auto"/>
        <w:bottom w:val="none" w:sz="0" w:space="0" w:color="auto"/>
        <w:right w:val="none" w:sz="0" w:space="0" w:color="auto"/>
      </w:divBdr>
      <w:divsChild>
        <w:div w:id="2050228364">
          <w:marLeft w:val="0"/>
          <w:marRight w:val="0"/>
          <w:marTop w:val="0"/>
          <w:marBottom w:val="0"/>
          <w:divBdr>
            <w:top w:val="none" w:sz="0" w:space="0" w:color="auto"/>
            <w:left w:val="none" w:sz="0" w:space="0" w:color="auto"/>
            <w:bottom w:val="none" w:sz="0" w:space="0" w:color="auto"/>
            <w:right w:val="none" w:sz="0" w:space="0" w:color="auto"/>
          </w:divBdr>
          <w:divsChild>
            <w:div w:id="12392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5040">
      <w:bodyDiv w:val="1"/>
      <w:marLeft w:val="0"/>
      <w:marRight w:val="0"/>
      <w:marTop w:val="0"/>
      <w:marBottom w:val="0"/>
      <w:divBdr>
        <w:top w:val="none" w:sz="0" w:space="0" w:color="auto"/>
        <w:left w:val="none" w:sz="0" w:space="0" w:color="auto"/>
        <w:bottom w:val="none" w:sz="0" w:space="0" w:color="auto"/>
        <w:right w:val="none" w:sz="0" w:space="0" w:color="auto"/>
      </w:divBdr>
    </w:div>
    <w:div w:id="394595360">
      <w:bodyDiv w:val="1"/>
      <w:marLeft w:val="0"/>
      <w:marRight w:val="0"/>
      <w:marTop w:val="0"/>
      <w:marBottom w:val="0"/>
      <w:divBdr>
        <w:top w:val="none" w:sz="0" w:space="0" w:color="auto"/>
        <w:left w:val="none" w:sz="0" w:space="0" w:color="auto"/>
        <w:bottom w:val="none" w:sz="0" w:space="0" w:color="auto"/>
        <w:right w:val="none" w:sz="0" w:space="0" w:color="auto"/>
      </w:divBdr>
    </w:div>
    <w:div w:id="412512028">
      <w:bodyDiv w:val="1"/>
      <w:marLeft w:val="0"/>
      <w:marRight w:val="0"/>
      <w:marTop w:val="0"/>
      <w:marBottom w:val="0"/>
      <w:divBdr>
        <w:top w:val="none" w:sz="0" w:space="0" w:color="auto"/>
        <w:left w:val="none" w:sz="0" w:space="0" w:color="auto"/>
        <w:bottom w:val="none" w:sz="0" w:space="0" w:color="auto"/>
        <w:right w:val="none" w:sz="0" w:space="0" w:color="auto"/>
      </w:divBdr>
      <w:divsChild>
        <w:div w:id="1605070665">
          <w:marLeft w:val="0"/>
          <w:marRight w:val="0"/>
          <w:marTop w:val="0"/>
          <w:marBottom w:val="0"/>
          <w:divBdr>
            <w:top w:val="none" w:sz="0" w:space="0" w:color="auto"/>
            <w:left w:val="none" w:sz="0" w:space="0" w:color="auto"/>
            <w:bottom w:val="none" w:sz="0" w:space="0" w:color="auto"/>
            <w:right w:val="none" w:sz="0" w:space="0" w:color="auto"/>
          </w:divBdr>
          <w:divsChild>
            <w:div w:id="1312099795">
              <w:marLeft w:val="0"/>
              <w:marRight w:val="0"/>
              <w:marTop w:val="0"/>
              <w:marBottom w:val="0"/>
              <w:divBdr>
                <w:top w:val="none" w:sz="0" w:space="0" w:color="auto"/>
                <w:left w:val="none" w:sz="0" w:space="0" w:color="auto"/>
                <w:bottom w:val="none" w:sz="0" w:space="0" w:color="auto"/>
                <w:right w:val="none" w:sz="0" w:space="0" w:color="auto"/>
              </w:divBdr>
              <w:divsChild>
                <w:div w:id="926696371">
                  <w:marLeft w:val="0"/>
                  <w:marRight w:val="0"/>
                  <w:marTop w:val="0"/>
                  <w:marBottom w:val="0"/>
                  <w:divBdr>
                    <w:top w:val="none" w:sz="0" w:space="0" w:color="auto"/>
                    <w:left w:val="none" w:sz="0" w:space="0" w:color="auto"/>
                    <w:bottom w:val="none" w:sz="0" w:space="0" w:color="auto"/>
                    <w:right w:val="none" w:sz="0" w:space="0" w:color="auto"/>
                  </w:divBdr>
                  <w:divsChild>
                    <w:div w:id="583492266">
                      <w:marLeft w:val="0"/>
                      <w:marRight w:val="0"/>
                      <w:marTop w:val="0"/>
                      <w:marBottom w:val="0"/>
                      <w:divBdr>
                        <w:top w:val="none" w:sz="0" w:space="0" w:color="auto"/>
                        <w:left w:val="none" w:sz="0" w:space="0" w:color="auto"/>
                        <w:bottom w:val="none" w:sz="0" w:space="0" w:color="auto"/>
                        <w:right w:val="none" w:sz="0" w:space="0" w:color="auto"/>
                      </w:divBdr>
                      <w:divsChild>
                        <w:div w:id="1913466023">
                          <w:marLeft w:val="0"/>
                          <w:marRight w:val="0"/>
                          <w:marTop w:val="0"/>
                          <w:marBottom w:val="0"/>
                          <w:divBdr>
                            <w:top w:val="none" w:sz="0" w:space="0" w:color="auto"/>
                            <w:left w:val="none" w:sz="0" w:space="0" w:color="auto"/>
                            <w:bottom w:val="none" w:sz="0" w:space="0" w:color="auto"/>
                            <w:right w:val="none" w:sz="0" w:space="0" w:color="auto"/>
                          </w:divBdr>
                          <w:divsChild>
                            <w:div w:id="2108306228">
                              <w:marLeft w:val="0"/>
                              <w:marRight w:val="0"/>
                              <w:marTop w:val="0"/>
                              <w:marBottom w:val="0"/>
                              <w:divBdr>
                                <w:top w:val="none" w:sz="0" w:space="0" w:color="auto"/>
                                <w:left w:val="none" w:sz="0" w:space="0" w:color="auto"/>
                                <w:bottom w:val="none" w:sz="0" w:space="0" w:color="auto"/>
                                <w:right w:val="none" w:sz="0" w:space="0" w:color="auto"/>
                              </w:divBdr>
                              <w:divsChild>
                                <w:div w:id="2056343144">
                                  <w:marLeft w:val="0"/>
                                  <w:marRight w:val="0"/>
                                  <w:marTop w:val="0"/>
                                  <w:marBottom w:val="0"/>
                                  <w:divBdr>
                                    <w:top w:val="none" w:sz="0" w:space="0" w:color="auto"/>
                                    <w:left w:val="none" w:sz="0" w:space="0" w:color="auto"/>
                                    <w:bottom w:val="none" w:sz="0" w:space="0" w:color="auto"/>
                                    <w:right w:val="none" w:sz="0" w:space="0" w:color="auto"/>
                                  </w:divBdr>
                                  <w:divsChild>
                                    <w:div w:id="1176503756">
                                      <w:marLeft w:val="0"/>
                                      <w:marRight w:val="0"/>
                                      <w:marTop w:val="0"/>
                                      <w:marBottom w:val="0"/>
                                      <w:divBdr>
                                        <w:top w:val="none" w:sz="0" w:space="0" w:color="auto"/>
                                        <w:left w:val="none" w:sz="0" w:space="0" w:color="auto"/>
                                        <w:bottom w:val="none" w:sz="0" w:space="0" w:color="auto"/>
                                        <w:right w:val="none" w:sz="0" w:space="0" w:color="auto"/>
                                      </w:divBdr>
                                      <w:divsChild>
                                        <w:div w:id="1828865574">
                                          <w:marLeft w:val="0"/>
                                          <w:marRight w:val="0"/>
                                          <w:marTop w:val="0"/>
                                          <w:marBottom w:val="0"/>
                                          <w:divBdr>
                                            <w:top w:val="none" w:sz="0" w:space="0" w:color="auto"/>
                                            <w:left w:val="none" w:sz="0" w:space="0" w:color="auto"/>
                                            <w:bottom w:val="none" w:sz="0" w:space="0" w:color="auto"/>
                                            <w:right w:val="none" w:sz="0" w:space="0" w:color="auto"/>
                                          </w:divBdr>
                                          <w:divsChild>
                                            <w:div w:id="19019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431567">
                                  <w:marLeft w:val="0"/>
                                  <w:marRight w:val="0"/>
                                  <w:marTop w:val="0"/>
                                  <w:marBottom w:val="0"/>
                                  <w:divBdr>
                                    <w:top w:val="none" w:sz="0" w:space="0" w:color="auto"/>
                                    <w:left w:val="none" w:sz="0" w:space="0" w:color="auto"/>
                                    <w:bottom w:val="none" w:sz="0" w:space="0" w:color="auto"/>
                                    <w:right w:val="none" w:sz="0" w:space="0" w:color="auto"/>
                                  </w:divBdr>
                                  <w:divsChild>
                                    <w:div w:id="4610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754020">
          <w:marLeft w:val="0"/>
          <w:marRight w:val="0"/>
          <w:marTop w:val="0"/>
          <w:marBottom w:val="0"/>
          <w:divBdr>
            <w:top w:val="none" w:sz="0" w:space="0" w:color="auto"/>
            <w:left w:val="none" w:sz="0" w:space="0" w:color="auto"/>
            <w:bottom w:val="none" w:sz="0" w:space="0" w:color="auto"/>
            <w:right w:val="none" w:sz="0" w:space="0" w:color="auto"/>
          </w:divBdr>
          <w:divsChild>
            <w:div w:id="955988223">
              <w:marLeft w:val="0"/>
              <w:marRight w:val="0"/>
              <w:marTop w:val="0"/>
              <w:marBottom w:val="0"/>
              <w:divBdr>
                <w:top w:val="none" w:sz="0" w:space="0" w:color="auto"/>
                <w:left w:val="none" w:sz="0" w:space="0" w:color="auto"/>
                <w:bottom w:val="none" w:sz="0" w:space="0" w:color="auto"/>
                <w:right w:val="none" w:sz="0" w:space="0" w:color="auto"/>
              </w:divBdr>
              <w:divsChild>
                <w:div w:id="1549103787">
                  <w:marLeft w:val="0"/>
                  <w:marRight w:val="0"/>
                  <w:marTop w:val="0"/>
                  <w:marBottom w:val="0"/>
                  <w:divBdr>
                    <w:top w:val="none" w:sz="0" w:space="0" w:color="auto"/>
                    <w:left w:val="none" w:sz="0" w:space="0" w:color="auto"/>
                    <w:bottom w:val="none" w:sz="0" w:space="0" w:color="auto"/>
                    <w:right w:val="none" w:sz="0" w:space="0" w:color="auto"/>
                  </w:divBdr>
                  <w:divsChild>
                    <w:div w:id="1670064003">
                      <w:marLeft w:val="0"/>
                      <w:marRight w:val="0"/>
                      <w:marTop w:val="0"/>
                      <w:marBottom w:val="0"/>
                      <w:divBdr>
                        <w:top w:val="none" w:sz="0" w:space="0" w:color="auto"/>
                        <w:left w:val="none" w:sz="0" w:space="0" w:color="auto"/>
                        <w:bottom w:val="none" w:sz="0" w:space="0" w:color="auto"/>
                        <w:right w:val="none" w:sz="0" w:space="0" w:color="auto"/>
                      </w:divBdr>
                      <w:divsChild>
                        <w:div w:id="815146022">
                          <w:marLeft w:val="0"/>
                          <w:marRight w:val="0"/>
                          <w:marTop w:val="0"/>
                          <w:marBottom w:val="0"/>
                          <w:divBdr>
                            <w:top w:val="none" w:sz="0" w:space="0" w:color="auto"/>
                            <w:left w:val="none" w:sz="0" w:space="0" w:color="auto"/>
                            <w:bottom w:val="none" w:sz="0" w:space="0" w:color="auto"/>
                            <w:right w:val="none" w:sz="0" w:space="0" w:color="auto"/>
                          </w:divBdr>
                          <w:divsChild>
                            <w:div w:id="1163204417">
                              <w:marLeft w:val="0"/>
                              <w:marRight w:val="0"/>
                              <w:marTop w:val="0"/>
                              <w:marBottom w:val="0"/>
                              <w:divBdr>
                                <w:top w:val="none" w:sz="0" w:space="0" w:color="auto"/>
                                <w:left w:val="none" w:sz="0" w:space="0" w:color="auto"/>
                                <w:bottom w:val="none" w:sz="0" w:space="0" w:color="auto"/>
                                <w:right w:val="none" w:sz="0" w:space="0" w:color="auto"/>
                              </w:divBdr>
                              <w:divsChild>
                                <w:div w:id="1910726401">
                                  <w:marLeft w:val="0"/>
                                  <w:marRight w:val="0"/>
                                  <w:marTop w:val="0"/>
                                  <w:marBottom w:val="0"/>
                                  <w:divBdr>
                                    <w:top w:val="none" w:sz="0" w:space="0" w:color="auto"/>
                                    <w:left w:val="none" w:sz="0" w:space="0" w:color="auto"/>
                                    <w:bottom w:val="none" w:sz="0" w:space="0" w:color="auto"/>
                                    <w:right w:val="none" w:sz="0" w:space="0" w:color="auto"/>
                                  </w:divBdr>
                                  <w:divsChild>
                                    <w:div w:id="573515084">
                                      <w:marLeft w:val="0"/>
                                      <w:marRight w:val="0"/>
                                      <w:marTop w:val="0"/>
                                      <w:marBottom w:val="0"/>
                                      <w:divBdr>
                                        <w:top w:val="none" w:sz="0" w:space="0" w:color="auto"/>
                                        <w:left w:val="none" w:sz="0" w:space="0" w:color="auto"/>
                                        <w:bottom w:val="none" w:sz="0" w:space="0" w:color="auto"/>
                                        <w:right w:val="none" w:sz="0" w:space="0" w:color="auto"/>
                                      </w:divBdr>
                                      <w:divsChild>
                                        <w:div w:id="1402096019">
                                          <w:marLeft w:val="0"/>
                                          <w:marRight w:val="0"/>
                                          <w:marTop w:val="0"/>
                                          <w:marBottom w:val="0"/>
                                          <w:divBdr>
                                            <w:top w:val="none" w:sz="0" w:space="0" w:color="auto"/>
                                            <w:left w:val="none" w:sz="0" w:space="0" w:color="auto"/>
                                            <w:bottom w:val="none" w:sz="0" w:space="0" w:color="auto"/>
                                            <w:right w:val="none" w:sz="0" w:space="0" w:color="auto"/>
                                          </w:divBdr>
                                          <w:divsChild>
                                            <w:div w:id="18622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3309956">
      <w:bodyDiv w:val="1"/>
      <w:marLeft w:val="0"/>
      <w:marRight w:val="0"/>
      <w:marTop w:val="0"/>
      <w:marBottom w:val="0"/>
      <w:divBdr>
        <w:top w:val="none" w:sz="0" w:space="0" w:color="auto"/>
        <w:left w:val="none" w:sz="0" w:space="0" w:color="auto"/>
        <w:bottom w:val="none" w:sz="0" w:space="0" w:color="auto"/>
        <w:right w:val="none" w:sz="0" w:space="0" w:color="auto"/>
      </w:divBdr>
      <w:divsChild>
        <w:div w:id="272324251">
          <w:marLeft w:val="0"/>
          <w:marRight w:val="0"/>
          <w:marTop w:val="0"/>
          <w:marBottom w:val="0"/>
          <w:divBdr>
            <w:top w:val="none" w:sz="0" w:space="0" w:color="auto"/>
            <w:left w:val="none" w:sz="0" w:space="0" w:color="auto"/>
            <w:bottom w:val="none" w:sz="0" w:space="0" w:color="auto"/>
            <w:right w:val="none" w:sz="0" w:space="0" w:color="auto"/>
          </w:divBdr>
          <w:divsChild>
            <w:div w:id="32513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7813">
      <w:bodyDiv w:val="1"/>
      <w:marLeft w:val="0"/>
      <w:marRight w:val="0"/>
      <w:marTop w:val="0"/>
      <w:marBottom w:val="0"/>
      <w:divBdr>
        <w:top w:val="none" w:sz="0" w:space="0" w:color="auto"/>
        <w:left w:val="none" w:sz="0" w:space="0" w:color="auto"/>
        <w:bottom w:val="none" w:sz="0" w:space="0" w:color="auto"/>
        <w:right w:val="none" w:sz="0" w:space="0" w:color="auto"/>
      </w:divBdr>
      <w:divsChild>
        <w:div w:id="700086204">
          <w:marLeft w:val="0"/>
          <w:marRight w:val="0"/>
          <w:marTop w:val="0"/>
          <w:marBottom w:val="0"/>
          <w:divBdr>
            <w:top w:val="none" w:sz="0" w:space="0" w:color="auto"/>
            <w:left w:val="none" w:sz="0" w:space="0" w:color="auto"/>
            <w:bottom w:val="none" w:sz="0" w:space="0" w:color="auto"/>
            <w:right w:val="none" w:sz="0" w:space="0" w:color="auto"/>
          </w:divBdr>
          <w:divsChild>
            <w:div w:id="21425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3800">
      <w:bodyDiv w:val="1"/>
      <w:marLeft w:val="0"/>
      <w:marRight w:val="0"/>
      <w:marTop w:val="0"/>
      <w:marBottom w:val="0"/>
      <w:divBdr>
        <w:top w:val="none" w:sz="0" w:space="0" w:color="auto"/>
        <w:left w:val="none" w:sz="0" w:space="0" w:color="auto"/>
        <w:bottom w:val="none" w:sz="0" w:space="0" w:color="auto"/>
        <w:right w:val="none" w:sz="0" w:space="0" w:color="auto"/>
      </w:divBdr>
    </w:div>
    <w:div w:id="513495272">
      <w:bodyDiv w:val="1"/>
      <w:marLeft w:val="0"/>
      <w:marRight w:val="0"/>
      <w:marTop w:val="0"/>
      <w:marBottom w:val="0"/>
      <w:divBdr>
        <w:top w:val="none" w:sz="0" w:space="0" w:color="auto"/>
        <w:left w:val="none" w:sz="0" w:space="0" w:color="auto"/>
        <w:bottom w:val="none" w:sz="0" w:space="0" w:color="auto"/>
        <w:right w:val="none" w:sz="0" w:space="0" w:color="auto"/>
      </w:divBdr>
    </w:div>
    <w:div w:id="514460716">
      <w:bodyDiv w:val="1"/>
      <w:marLeft w:val="0"/>
      <w:marRight w:val="0"/>
      <w:marTop w:val="0"/>
      <w:marBottom w:val="0"/>
      <w:divBdr>
        <w:top w:val="none" w:sz="0" w:space="0" w:color="auto"/>
        <w:left w:val="none" w:sz="0" w:space="0" w:color="auto"/>
        <w:bottom w:val="none" w:sz="0" w:space="0" w:color="auto"/>
        <w:right w:val="none" w:sz="0" w:space="0" w:color="auto"/>
      </w:divBdr>
    </w:div>
    <w:div w:id="542715486">
      <w:bodyDiv w:val="1"/>
      <w:marLeft w:val="0"/>
      <w:marRight w:val="0"/>
      <w:marTop w:val="0"/>
      <w:marBottom w:val="0"/>
      <w:divBdr>
        <w:top w:val="none" w:sz="0" w:space="0" w:color="auto"/>
        <w:left w:val="none" w:sz="0" w:space="0" w:color="auto"/>
        <w:bottom w:val="none" w:sz="0" w:space="0" w:color="auto"/>
        <w:right w:val="none" w:sz="0" w:space="0" w:color="auto"/>
      </w:divBdr>
    </w:div>
    <w:div w:id="543249939">
      <w:bodyDiv w:val="1"/>
      <w:marLeft w:val="0"/>
      <w:marRight w:val="0"/>
      <w:marTop w:val="0"/>
      <w:marBottom w:val="0"/>
      <w:divBdr>
        <w:top w:val="none" w:sz="0" w:space="0" w:color="auto"/>
        <w:left w:val="none" w:sz="0" w:space="0" w:color="auto"/>
        <w:bottom w:val="none" w:sz="0" w:space="0" w:color="auto"/>
        <w:right w:val="none" w:sz="0" w:space="0" w:color="auto"/>
      </w:divBdr>
    </w:div>
    <w:div w:id="579678277">
      <w:bodyDiv w:val="1"/>
      <w:marLeft w:val="0"/>
      <w:marRight w:val="0"/>
      <w:marTop w:val="0"/>
      <w:marBottom w:val="0"/>
      <w:divBdr>
        <w:top w:val="none" w:sz="0" w:space="0" w:color="auto"/>
        <w:left w:val="none" w:sz="0" w:space="0" w:color="auto"/>
        <w:bottom w:val="none" w:sz="0" w:space="0" w:color="auto"/>
        <w:right w:val="none" w:sz="0" w:space="0" w:color="auto"/>
      </w:divBdr>
    </w:div>
    <w:div w:id="666440510">
      <w:bodyDiv w:val="1"/>
      <w:marLeft w:val="0"/>
      <w:marRight w:val="0"/>
      <w:marTop w:val="0"/>
      <w:marBottom w:val="0"/>
      <w:divBdr>
        <w:top w:val="none" w:sz="0" w:space="0" w:color="auto"/>
        <w:left w:val="none" w:sz="0" w:space="0" w:color="auto"/>
        <w:bottom w:val="none" w:sz="0" w:space="0" w:color="auto"/>
        <w:right w:val="none" w:sz="0" w:space="0" w:color="auto"/>
      </w:divBdr>
      <w:divsChild>
        <w:div w:id="1793935252">
          <w:marLeft w:val="0"/>
          <w:marRight w:val="0"/>
          <w:marTop w:val="0"/>
          <w:marBottom w:val="0"/>
          <w:divBdr>
            <w:top w:val="none" w:sz="0" w:space="0" w:color="auto"/>
            <w:left w:val="none" w:sz="0" w:space="0" w:color="auto"/>
            <w:bottom w:val="none" w:sz="0" w:space="0" w:color="auto"/>
            <w:right w:val="none" w:sz="0" w:space="0" w:color="auto"/>
          </w:divBdr>
          <w:divsChild>
            <w:div w:id="1550848007">
              <w:marLeft w:val="0"/>
              <w:marRight w:val="0"/>
              <w:marTop w:val="0"/>
              <w:marBottom w:val="0"/>
              <w:divBdr>
                <w:top w:val="none" w:sz="0" w:space="0" w:color="auto"/>
                <w:left w:val="none" w:sz="0" w:space="0" w:color="auto"/>
                <w:bottom w:val="none" w:sz="0" w:space="0" w:color="auto"/>
                <w:right w:val="none" w:sz="0" w:space="0" w:color="auto"/>
              </w:divBdr>
            </w:div>
          </w:divsChild>
        </w:div>
        <w:div w:id="1939022213">
          <w:marLeft w:val="0"/>
          <w:marRight w:val="0"/>
          <w:marTop w:val="0"/>
          <w:marBottom w:val="0"/>
          <w:divBdr>
            <w:top w:val="none" w:sz="0" w:space="0" w:color="auto"/>
            <w:left w:val="none" w:sz="0" w:space="0" w:color="auto"/>
            <w:bottom w:val="none" w:sz="0" w:space="0" w:color="auto"/>
            <w:right w:val="none" w:sz="0" w:space="0" w:color="auto"/>
          </w:divBdr>
          <w:divsChild>
            <w:div w:id="1811903796">
              <w:marLeft w:val="0"/>
              <w:marRight w:val="0"/>
              <w:marTop w:val="0"/>
              <w:marBottom w:val="0"/>
              <w:divBdr>
                <w:top w:val="none" w:sz="0" w:space="0" w:color="auto"/>
                <w:left w:val="none" w:sz="0" w:space="0" w:color="auto"/>
                <w:bottom w:val="none" w:sz="0" w:space="0" w:color="auto"/>
                <w:right w:val="none" w:sz="0" w:space="0" w:color="auto"/>
              </w:divBdr>
            </w:div>
          </w:divsChild>
        </w:div>
        <w:div w:id="1108624698">
          <w:marLeft w:val="0"/>
          <w:marRight w:val="0"/>
          <w:marTop w:val="0"/>
          <w:marBottom w:val="0"/>
          <w:divBdr>
            <w:top w:val="none" w:sz="0" w:space="0" w:color="auto"/>
            <w:left w:val="none" w:sz="0" w:space="0" w:color="auto"/>
            <w:bottom w:val="none" w:sz="0" w:space="0" w:color="auto"/>
            <w:right w:val="none" w:sz="0" w:space="0" w:color="auto"/>
          </w:divBdr>
          <w:divsChild>
            <w:div w:id="3491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60217">
      <w:bodyDiv w:val="1"/>
      <w:marLeft w:val="0"/>
      <w:marRight w:val="0"/>
      <w:marTop w:val="0"/>
      <w:marBottom w:val="0"/>
      <w:divBdr>
        <w:top w:val="none" w:sz="0" w:space="0" w:color="auto"/>
        <w:left w:val="none" w:sz="0" w:space="0" w:color="auto"/>
        <w:bottom w:val="none" w:sz="0" w:space="0" w:color="auto"/>
        <w:right w:val="none" w:sz="0" w:space="0" w:color="auto"/>
      </w:divBdr>
    </w:div>
    <w:div w:id="706641344">
      <w:bodyDiv w:val="1"/>
      <w:marLeft w:val="0"/>
      <w:marRight w:val="0"/>
      <w:marTop w:val="0"/>
      <w:marBottom w:val="0"/>
      <w:divBdr>
        <w:top w:val="none" w:sz="0" w:space="0" w:color="auto"/>
        <w:left w:val="none" w:sz="0" w:space="0" w:color="auto"/>
        <w:bottom w:val="none" w:sz="0" w:space="0" w:color="auto"/>
        <w:right w:val="none" w:sz="0" w:space="0" w:color="auto"/>
      </w:divBdr>
    </w:div>
    <w:div w:id="710306391">
      <w:bodyDiv w:val="1"/>
      <w:marLeft w:val="0"/>
      <w:marRight w:val="0"/>
      <w:marTop w:val="0"/>
      <w:marBottom w:val="0"/>
      <w:divBdr>
        <w:top w:val="none" w:sz="0" w:space="0" w:color="auto"/>
        <w:left w:val="none" w:sz="0" w:space="0" w:color="auto"/>
        <w:bottom w:val="none" w:sz="0" w:space="0" w:color="auto"/>
        <w:right w:val="none" w:sz="0" w:space="0" w:color="auto"/>
      </w:divBdr>
    </w:div>
    <w:div w:id="739062973">
      <w:bodyDiv w:val="1"/>
      <w:marLeft w:val="0"/>
      <w:marRight w:val="0"/>
      <w:marTop w:val="0"/>
      <w:marBottom w:val="0"/>
      <w:divBdr>
        <w:top w:val="none" w:sz="0" w:space="0" w:color="auto"/>
        <w:left w:val="none" w:sz="0" w:space="0" w:color="auto"/>
        <w:bottom w:val="none" w:sz="0" w:space="0" w:color="auto"/>
        <w:right w:val="none" w:sz="0" w:space="0" w:color="auto"/>
      </w:divBdr>
    </w:div>
    <w:div w:id="743456588">
      <w:bodyDiv w:val="1"/>
      <w:marLeft w:val="0"/>
      <w:marRight w:val="0"/>
      <w:marTop w:val="0"/>
      <w:marBottom w:val="0"/>
      <w:divBdr>
        <w:top w:val="none" w:sz="0" w:space="0" w:color="auto"/>
        <w:left w:val="none" w:sz="0" w:space="0" w:color="auto"/>
        <w:bottom w:val="none" w:sz="0" w:space="0" w:color="auto"/>
        <w:right w:val="none" w:sz="0" w:space="0" w:color="auto"/>
      </w:divBdr>
    </w:div>
    <w:div w:id="755590072">
      <w:bodyDiv w:val="1"/>
      <w:marLeft w:val="0"/>
      <w:marRight w:val="0"/>
      <w:marTop w:val="0"/>
      <w:marBottom w:val="0"/>
      <w:divBdr>
        <w:top w:val="none" w:sz="0" w:space="0" w:color="auto"/>
        <w:left w:val="none" w:sz="0" w:space="0" w:color="auto"/>
        <w:bottom w:val="none" w:sz="0" w:space="0" w:color="auto"/>
        <w:right w:val="none" w:sz="0" w:space="0" w:color="auto"/>
      </w:divBdr>
    </w:div>
    <w:div w:id="781462005">
      <w:bodyDiv w:val="1"/>
      <w:marLeft w:val="0"/>
      <w:marRight w:val="0"/>
      <w:marTop w:val="0"/>
      <w:marBottom w:val="0"/>
      <w:divBdr>
        <w:top w:val="none" w:sz="0" w:space="0" w:color="auto"/>
        <w:left w:val="none" w:sz="0" w:space="0" w:color="auto"/>
        <w:bottom w:val="none" w:sz="0" w:space="0" w:color="auto"/>
        <w:right w:val="none" w:sz="0" w:space="0" w:color="auto"/>
      </w:divBdr>
    </w:div>
    <w:div w:id="816459015">
      <w:bodyDiv w:val="1"/>
      <w:marLeft w:val="0"/>
      <w:marRight w:val="0"/>
      <w:marTop w:val="0"/>
      <w:marBottom w:val="0"/>
      <w:divBdr>
        <w:top w:val="none" w:sz="0" w:space="0" w:color="auto"/>
        <w:left w:val="none" w:sz="0" w:space="0" w:color="auto"/>
        <w:bottom w:val="none" w:sz="0" w:space="0" w:color="auto"/>
        <w:right w:val="none" w:sz="0" w:space="0" w:color="auto"/>
      </w:divBdr>
    </w:div>
    <w:div w:id="825904032">
      <w:bodyDiv w:val="1"/>
      <w:marLeft w:val="0"/>
      <w:marRight w:val="0"/>
      <w:marTop w:val="0"/>
      <w:marBottom w:val="0"/>
      <w:divBdr>
        <w:top w:val="none" w:sz="0" w:space="0" w:color="auto"/>
        <w:left w:val="none" w:sz="0" w:space="0" w:color="auto"/>
        <w:bottom w:val="none" w:sz="0" w:space="0" w:color="auto"/>
        <w:right w:val="none" w:sz="0" w:space="0" w:color="auto"/>
      </w:divBdr>
    </w:div>
    <w:div w:id="856574624">
      <w:bodyDiv w:val="1"/>
      <w:marLeft w:val="0"/>
      <w:marRight w:val="0"/>
      <w:marTop w:val="0"/>
      <w:marBottom w:val="0"/>
      <w:divBdr>
        <w:top w:val="none" w:sz="0" w:space="0" w:color="auto"/>
        <w:left w:val="none" w:sz="0" w:space="0" w:color="auto"/>
        <w:bottom w:val="none" w:sz="0" w:space="0" w:color="auto"/>
        <w:right w:val="none" w:sz="0" w:space="0" w:color="auto"/>
      </w:divBdr>
    </w:div>
    <w:div w:id="885869669">
      <w:bodyDiv w:val="1"/>
      <w:marLeft w:val="0"/>
      <w:marRight w:val="0"/>
      <w:marTop w:val="0"/>
      <w:marBottom w:val="0"/>
      <w:divBdr>
        <w:top w:val="none" w:sz="0" w:space="0" w:color="auto"/>
        <w:left w:val="none" w:sz="0" w:space="0" w:color="auto"/>
        <w:bottom w:val="none" w:sz="0" w:space="0" w:color="auto"/>
        <w:right w:val="none" w:sz="0" w:space="0" w:color="auto"/>
      </w:divBdr>
    </w:div>
    <w:div w:id="887106819">
      <w:bodyDiv w:val="1"/>
      <w:marLeft w:val="0"/>
      <w:marRight w:val="0"/>
      <w:marTop w:val="0"/>
      <w:marBottom w:val="0"/>
      <w:divBdr>
        <w:top w:val="none" w:sz="0" w:space="0" w:color="auto"/>
        <w:left w:val="none" w:sz="0" w:space="0" w:color="auto"/>
        <w:bottom w:val="none" w:sz="0" w:space="0" w:color="auto"/>
        <w:right w:val="none" w:sz="0" w:space="0" w:color="auto"/>
      </w:divBdr>
    </w:div>
    <w:div w:id="906116117">
      <w:bodyDiv w:val="1"/>
      <w:marLeft w:val="0"/>
      <w:marRight w:val="0"/>
      <w:marTop w:val="0"/>
      <w:marBottom w:val="0"/>
      <w:divBdr>
        <w:top w:val="none" w:sz="0" w:space="0" w:color="auto"/>
        <w:left w:val="none" w:sz="0" w:space="0" w:color="auto"/>
        <w:bottom w:val="none" w:sz="0" w:space="0" w:color="auto"/>
        <w:right w:val="none" w:sz="0" w:space="0" w:color="auto"/>
      </w:divBdr>
    </w:div>
    <w:div w:id="934092315">
      <w:bodyDiv w:val="1"/>
      <w:marLeft w:val="0"/>
      <w:marRight w:val="0"/>
      <w:marTop w:val="0"/>
      <w:marBottom w:val="0"/>
      <w:divBdr>
        <w:top w:val="none" w:sz="0" w:space="0" w:color="auto"/>
        <w:left w:val="none" w:sz="0" w:space="0" w:color="auto"/>
        <w:bottom w:val="none" w:sz="0" w:space="0" w:color="auto"/>
        <w:right w:val="none" w:sz="0" w:space="0" w:color="auto"/>
      </w:divBdr>
    </w:div>
    <w:div w:id="954872117">
      <w:bodyDiv w:val="1"/>
      <w:marLeft w:val="0"/>
      <w:marRight w:val="0"/>
      <w:marTop w:val="0"/>
      <w:marBottom w:val="0"/>
      <w:divBdr>
        <w:top w:val="none" w:sz="0" w:space="0" w:color="auto"/>
        <w:left w:val="none" w:sz="0" w:space="0" w:color="auto"/>
        <w:bottom w:val="none" w:sz="0" w:space="0" w:color="auto"/>
        <w:right w:val="none" w:sz="0" w:space="0" w:color="auto"/>
      </w:divBdr>
    </w:div>
    <w:div w:id="959730060">
      <w:bodyDiv w:val="1"/>
      <w:marLeft w:val="0"/>
      <w:marRight w:val="0"/>
      <w:marTop w:val="0"/>
      <w:marBottom w:val="0"/>
      <w:divBdr>
        <w:top w:val="none" w:sz="0" w:space="0" w:color="auto"/>
        <w:left w:val="none" w:sz="0" w:space="0" w:color="auto"/>
        <w:bottom w:val="none" w:sz="0" w:space="0" w:color="auto"/>
        <w:right w:val="none" w:sz="0" w:space="0" w:color="auto"/>
      </w:divBdr>
    </w:div>
    <w:div w:id="1005861773">
      <w:bodyDiv w:val="1"/>
      <w:marLeft w:val="0"/>
      <w:marRight w:val="0"/>
      <w:marTop w:val="0"/>
      <w:marBottom w:val="0"/>
      <w:divBdr>
        <w:top w:val="none" w:sz="0" w:space="0" w:color="auto"/>
        <w:left w:val="none" w:sz="0" w:space="0" w:color="auto"/>
        <w:bottom w:val="none" w:sz="0" w:space="0" w:color="auto"/>
        <w:right w:val="none" w:sz="0" w:space="0" w:color="auto"/>
      </w:divBdr>
      <w:divsChild>
        <w:div w:id="986015719">
          <w:marLeft w:val="0"/>
          <w:marRight w:val="0"/>
          <w:marTop w:val="0"/>
          <w:marBottom w:val="0"/>
          <w:divBdr>
            <w:top w:val="none" w:sz="0" w:space="0" w:color="auto"/>
            <w:left w:val="none" w:sz="0" w:space="0" w:color="auto"/>
            <w:bottom w:val="none" w:sz="0" w:space="0" w:color="auto"/>
            <w:right w:val="none" w:sz="0" w:space="0" w:color="auto"/>
          </w:divBdr>
          <w:divsChild>
            <w:div w:id="19598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78891">
      <w:bodyDiv w:val="1"/>
      <w:marLeft w:val="0"/>
      <w:marRight w:val="0"/>
      <w:marTop w:val="0"/>
      <w:marBottom w:val="0"/>
      <w:divBdr>
        <w:top w:val="none" w:sz="0" w:space="0" w:color="auto"/>
        <w:left w:val="none" w:sz="0" w:space="0" w:color="auto"/>
        <w:bottom w:val="none" w:sz="0" w:space="0" w:color="auto"/>
        <w:right w:val="none" w:sz="0" w:space="0" w:color="auto"/>
      </w:divBdr>
    </w:div>
    <w:div w:id="1137069606">
      <w:bodyDiv w:val="1"/>
      <w:marLeft w:val="0"/>
      <w:marRight w:val="0"/>
      <w:marTop w:val="0"/>
      <w:marBottom w:val="0"/>
      <w:divBdr>
        <w:top w:val="none" w:sz="0" w:space="0" w:color="auto"/>
        <w:left w:val="none" w:sz="0" w:space="0" w:color="auto"/>
        <w:bottom w:val="none" w:sz="0" w:space="0" w:color="auto"/>
        <w:right w:val="none" w:sz="0" w:space="0" w:color="auto"/>
      </w:divBdr>
      <w:divsChild>
        <w:div w:id="1037582456">
          <w:marLeft w:val="0"/>
          <w:marRight w:val="0"/>
          <w:marTop w:val="0"/>
          <w:marBottom w:val="0"/>
          <w:divBdr>
            <w:top w:val="none" w:sz="0" w:space="0" w:color="auto"/>
            <w:left w:val="none" w:sz="0" w:space="0" w:color="auto"/>
            <w:bottom w:val="none" w:sz="0" w:space="0" w:color="auto"/>
            <w:right w:val="none" w:sz="0" w:space="0" w:color="auto"/>
          </w:divBdr>
          <w:divsChild>
            <w:div w:id="3288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02260">
      <w:bodyDiv w:val="1"/>
      <w:marLeft w:val="0"/>
      <w:marRight w:val="0"/>
      <w:marTop w:val="0"/>
      <w:marBottom w:val="0"/>
      <w:divBdr>
        <w:top w:val="none" w:sz="0" w:space="0" w:color="auto"/>
        <w:left w:val="none" w:sz="0" w:space="0" w:color="auto"/>
        <w:bottom w:val="none" w:sz="0" w:space="0" w:color="auto"/>
        <w:right w:val="none" w:sz="0" w:space="0" w:color="auto"/>
      </w:divBdr>
    </w:div>
    <w:div w:id="1206797316">
      <w:bodyDiv w:val="1"/>
      <w:marLeft w:val="0"/>
      <w:marRight w:val="0"/>
      <w:marTop w:val="0"/>
      <w:marBottom w:val="0"/>
      <w:divBdr>
        <w:top w:val="none" w:sz="0" w:space="0" w:color="auto"/>
        <w:left w:val="none" w:sz="0" w:space="0" w:color="auto"/>
        <w:bottom w:val="none" w:sz="0" w:space="0" w:color="auto"/>
        <w:right w:val="none" w:sz="0" w:space="0" w:color="auto"/>
      </w:divBdr>
      <w:divsChild>
        <w:div w:id="1783261967">
          <w:marLeft w:val="0"/>
          <w:marRight w:val="0"/>
          <w:marTop w:val="0"/>
          <w:marBottom w:val="0"/>
          <w:divBdr>
            <w:top w:val="none" w:sz="0" w:space="0" w:color="auto"/>
            <w:left w:val="none" w:sz="0" w:space="0" w:color="auto"/>
            <w:bottom w:val="none" w:sz="0" w:space="0" w:color="auto"/>
            <w:right w:val="none" w:sz="0" w:space="0" w:color="auto"/>
          </w:divBdr>
          <w:divsChild>
            <w:div w:id="9473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30868">
      <w:bodyDiv w:val="1"/>
      <w:marLeft w:val="0"/>
      <w:marRight w:val="0"/>
      <w:marTop w:val="0"/>
      <w:marBottom w:val="0"/>
      <w:divBdr>
        <w:top w:val="none" w:sz="0" w:space="0" w:color="auto"/>
        <w:left w:val="none" w:sz="0" w:space="0" w:color="auto"/>
        <w:bottom w:val="none" w:sz="0" w:space="0" w:color="auto"/>
        <w:right w:val="none" w:sz="0" w:space="0" w:color="auto"/>
      </w:divBdr>
    </w:div>
    <w:div w:id="1223827235">
      <w:bodyDiv w:val="1"/>
      <w:marLeft w:val="0"/>
      <w:marRight w:val="0"/>
      <w:marTop w:val="0"/>
      <w:marBottom w:val="0"/>
      <w:divBdr>
        <w:top w:val="none" w:sz="0" w:space="0" w:color="auto"/>
        <w:left w:val="none" w:sz="0" w:space="0" w:color="auto"/>
        <w:bottom w:val="none" w:sz="0" w:space="0" w:color="auto"/>
        <w:right w:val="none" w:sz="0" w:space="0" w:color="auto"/>
      </w:divBdr>
    </w:div>
    <w:div w:id="1250314155">
      <w:bodyDiv w:val="1"/>
      <w:marLeft w:val="0"/>
      <w:marRight w:val="0"/>
      <w:marTop w:val="0"/>
      <w:marBottom w:val="0"/>
      <w:divBdr>
        <w:top w:val="none" w:sz="0" w:space="0" w:color="auto"/>
        <w:left w:val="none" w:sz="0" w:space="0" w:color="auto"/>
        <w:bottom w:val="none" w:sz="0" w:space="0" w:color="auto"/>
        <w:right w:val="none" w:sz="0" w:space="0" w:color="auto"/>
      </w:divBdr>
    </w:div>
    <w:div w:id="1289436990">
      <w:bodyDiv w:val="1"/>
      <w:marLeft w:val="0"/>
      <w:marRight w:val="0"/>
      <w:marTop w:val="0"/>
      <w:marBottom w:val="0"/>
      <w:divBdr>
        <w:top w:val="none" w:sz="0" w:space="0" w:color="auto"/>
        <w:left w:val="none" w:sz="0" w:space="0" w:color="auto"/>
        <w:bottom w:val="none" w:sz="0" w:space="0" w:color="auto"/>
        <w:right w:val="none" w:sz="0" w:space="0" w:color="auto"/>
      </w:divBdr>
      <w:divsChild>
        <w:div w:id="1119759709">
          <w:marLeft w:val="0"/>
          <w:marRight w:val="0"/>
          <w:marTop w:val="0"/>
          <w:marBottom w:val="0"/>
          <w:divBdr>
            <w:top w:val="none" w:sz="0" w:space="0" w:color="auto"/>
            <w:left w:val="none" w:sz="0" w:space="0" w:color="auto"/>
            <w:bottom w:val="none" w:sz="0" w:space="0" w:color="auto"/>
            <w:right w:val="none" w:sz="0" w:space="0" w:color="auto"/>
          </w:divBdr>
          <w:divsChild>
            <w:div w:id="12237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03278">
      <w:bodyDiv w:val="1"/>
      <w:marLeft w:val="0"/>
      <w:marRight w:val="0"/>
      <w:marTop w:val="0"/>
      <w:marBottom w:val="0"/>
      <w:divBdr>
        <w:top w:val="none" w:sz="0" w:space="0" w:color="auto"/>
        <w:left w:val="none" w:sz="0" w:space="0" w:color="auto"/>
        <w:bottom w:val="none" w:sz="0" w:space="0" w:color="auto"/>
        <w:right w:val="none" w:sz="0" w:space="0" w:color="auto"/>
      </w:divBdr>
    </w:div>
    <w:div w:id="1325205471">
      <w:bodyDiv w:val="1"/>
      <w:marLeft w:val="0"/>
      <w:marRight w:val="0"/>
      <w:marTop w:val="0"/>
      <w:marBottom w:val="0"/>
      <w:divBdr>
        <w:top w:val="none" w:sz="0" w:space="0" w:color="auto"/>
        <w:left w:val="none" w:sz="0" w:space="0" w:color="auto"/>
        <w:bottom w:val="none" w:sz="0" w:space="0" w:color="auto"/>
        <w:right w:val="none" w:sz="0" w:space="0" w:color="auto"/>
      </w:divBdr>
      <w:divsChild>
        <w:div w:id="614142579">
          <w:marLeft w:val="0"/>
          <w:marRight w:val="0"/>
          <w:marTop w:val="0"/>
          <w:marBottom w:val="0"/>
          <w:divBdr>
            <w:top w:val="none" w:sz="0" w:space="0" w:color="auto"/>
            <w:left w:val="none" w:sz="0" w:space="0" w:color="auto"/>
            <w:bottom w:val="none" w:sz="0" w:space="0" w:color="auto"/>
            <w:right w:val="none" w:sz="0" w:space="0" w:color="auto"/>
          </w:divBdr>
          <w:divsChild>
            <w:div w:id="19031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2308">
      <w:bodyDiv w:val="1"/>
      <w:marLeft w:val="0"/>
      <w:marRight w:val="0"/>
      <w:marTop w:val="0"/>
      <w:marBottom w:val="0"/>
      <w:divBdr>
        <w:top w:val="none" w:sz="0" w:space="0" w:color="auto"/>
        <w:left w:val="none" w:sz="0" w:space="0" w:color="auto"/>
        <w:bottom w:val="none" w:sz="0" w:space="0" w:color="auto"/>
        <w:right w:val="none" w:sz="0" w:space="0" w:color="auto"/>
      </w:divBdr>
      <w:divsChild>
        <w:div w:id="623080999">
          <w:marLeft w:val="0"/>
          <w:marRight w:val="0"/>
          <w:marTop w:val="0"/>
          <w:marBottom w:val="0"/>
          <w:divBdr>
            <w:top w:val="none" w:sz="0" w:space="0" w:color="auto"/>
            <w:left w:val="none" w:sz="0" w:space="0" w:color="auto"/>
            <w:bottom w:val="none" w:sz="0" w:space="0" w:color="auto"/>
            <w:right w:val="none" w:sz="0" w:space="0" w:color="auto"/>
          </w:divBdr>
          <w:divsChild>
            <w:div w:id="587271743">
              <w:marLeft w:val="0"/>
              <w:marRight w:val="0"/>
              <w:marTop w:val="0"/>
              <w:marBottom w:val="0"/>
              <w:divBdr>
                <w:top w:val="none" w:sz="0" w:space="0" w:color="auto"/>
                <w:left w:val="none" w:sz="0" w:space="0" w:color="auto"/>
                <w:bottom w:val="none" w:sz="0" w:space="0" w:color="auto"/>
                <w:right w:val="none" w:sz="0" w:space="0" w:color="auto"/>
              </w:divBdr>
              <w:divsChild>
                <w:div w:id="771701094">
                  <w:marLeft w:val="0"/>
                  <w:marRight w:val="0"/>
                  <w:marTop w:val="0"/>
                  <w:marBottom w:val="0"/>
                  <w:divBdr>
                    <w:top w:val="none" w:sz="0" w:space="0" w:color="auto"/>
                    <w:left w:val="none" w:sz="0" w:space="0" w:color="auto"/>
                    <w:bottom w:val="none" w:sz="0" w:space="0" w:color="auto"/>
                    <w:right w:val="none" w:sz="0" w:space="0" w:color="auto"/>
                  </w:divBdr>
                  <w:divsChild>
                    <w:div w:id="1958290318">
                      <w:marLeft w:val="0"/>
                      <w:marRight w:val="0"/>
                      <w:marTop w:val="0"/>
                      <w:marBottom w:val="0"/>
                      <w:divBdr>
                        <w:top w:val="none" w:sz="0" w:space="0" w:color="auto"/>
                        <w:left w:val="none" w:sz="0" w:space="0" w:color="auto"/>
                        <w:bottom w:val="none" w:sz="0" w:space="0" w:color="auto"/>
                        <w:right w:val="none" w:sz="0" w:space="0" w:color="auto"/>
                      </w:divBdr>
                      <w:divsChild>
                        <w:div w:id="1236665597">
                          <w:marLeft w:val="0"/>
                          <w:marRight w:val="0"/>
                          <w:marTop w:val="0"/>
                          <w:marBottom w:val="0"/>
                          <w:divBdr>
                            <w:top w:val="none" w:sz="0" w:space="0" w:color="auto"/>
                            <w:left w:val="none" w:sz="0" w:space="0" w:color="auto"/>
                            <w:bottom w:val="none" w:sz="0" w:space="0" w:color="auto"/>
                            <w:right w:val="none" w:sz="0" w:space="0" w:color="auto"/>
                          </w:divBdr>
                          <w:divsChild>
                            <w:div w:id="681443346">
                              <w:marLeft w:val="0"/>
                              <w:marRight w:val="0"/>
                              <w:marTop w:val="0"/>
                              <w:marBottom w:val="0"/>
                              <w:divBdr>
                                <w:top w:val="none" w:sz="0" w:space="0" w:color="auto"/>
                                <w:left w:val="none" w:sz="0" w:space="0" w:color="auto"/>
                                <w:bottom w:val="none" w:sz="0" w:space="0" w:color="auto"/>
                                <w:right w:val="none" w:sz="0" w:space="0" w:color="auto"/>
                              </w:divBdr>
                              <w:divsChild>
                                <w:div w:id="1776560732">
                                  <w:marLeft w:val="0"/>
                                  <w:marRight w:val="0"/>
                                  <w:marTop w:val="0"/>
                                  <w:marBottom w:val="0"/>
                                  <w:divBdr>
                                    <w:top w:val="none" w:sz="0" w:space="0" w:color="auto"/>
                                    <w:left w:val="none" w:sz="0" w:space="0" w:color="auto"/>
                                    <w:bottom w:val="none" w:sz="0" w:space="0" w:color="auto"/>
                                    <w:right w:val="none" w:sz="0" w:space="0" w:color="auto"/>
                                  </w:divBdr>
                                  <w:divsChild>
                                    <w:div w:id="12756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012348">
                      <w:marLeft w:val="0"/>
                      <w:marRight w:val="0"/>
                      <w:marTop w:val="0"/>
                      <w:marBottom w:val="0"/>
                      <w:divBdr>
                        <w:top w:val="none" w:sz="0" w:space="0" w:color="auto"/>
                        <w:left w:val="none" w:sz="0" w:space="0" w:color="auto"/>
                        <w:bottom w:val="none" w:sz="0" w:space="0" w:color="auto"/>
                        <w:right w:val="none" w:sz="0" w:space="0" w:color="auto"/>
                      </w:divBdr>
                      <w:divsChild>
                        <w:div w:id="50721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603687">
      <w:bodyDiv w:val="1"/>
      <w:marLeft w:val="0"/>
      <w:marRight w:val="0"/>
      <w:marTop w:val="0"/>
      <w:marBottom w:val="0"/>
      <w:divBdr>
        <w:top w:val="none" w:sz="0" w:space="0" w:color="auto"/>
        <w:left w:val="none" w:sz="0" w:space="0" w:color="auto"/>
        <w:bottom w:val="none" w:sz="0" w:space="0" w:color="auto"/>
        <w:right w:val="none" w:sz="0" w:space="0" w:color="auto"/>
      </w:divBdr>
    </w:div>
    <w:div w:id="1402827181">
      <w:bodyDiv w:val="1"/>
      <w:marLeft w:val="0"/>
      <w:marRight w:val="0"/>
      <w:marTop w:val="0"/>
      <w:marBottom w:val="0"/>
      <w:divBdr>
        <w:top w:val="none" w:sz="0" w:space="0" w:color="auto"/>
        <w:left w:val="none" w:sz="0" w:space="0" w:color="auto"/>
        <w:bottom w:val="none" w:sz="0" w:space="0" w:color="auto"/>
        <w:right w:val="none" w:sz="0" w:space="0" w:color="auto"/>
      </w:divBdr>
    </w:div>
    <w:div w:id="1469203537">
      <w:bodyDiv w:val="1"/>
      <w:marLeft w:val="0"/>
      <w:marRight w:val="0"/>
      <w:marTop w:val="0"/>
      <w:marBottom w:val="0"/>
      <w:divBdr>
        <w:top w:val="none" w:sz="0" w:space="0" w:color="auto"/>
        <w:left w:val="none" w:sz="0" w:space="0" w:color="auto"/>
        <w:bottom w:val="none" w:sz="0" w:space="0" w:color="auto"/>
        <w:right w:val="none" w:sz="0" w:space="0" w:color="auto"/>
      </w:divBdr>
    </w:div>
    <w:div w:id="1470827347">
      <w:bodyDiv w:val="1"/>
      <w:marLeft w:val="0"/>
      <w:marRight w:val="0"/>
      <w:marTop w:val="0"/>
      <w:marBottom w:val="0"/>
      <w:divBdr>
        <w:top w:val="none" w:sz="0" w:space="0" w:color="auto"/>
        <w:left w:val="none" w:sz="0" w:space="0" w:color="auto"/>
        <w:bottom w:val="none" w:sz="0" w:space="0" w:color="auto"/>
        <w:right w:val="none" w:sz="0" w:space="0" w:color="auto"/>
      </w:divBdr>
    </w:div>
    <w:div w:id="1534999318">
      <w:bodyDiv w:val="1"/>
      <w:marLeft w:val="0"/>
      <w:marRight w:val="0"/>
      <w:marTop w:val="0"/>
      <w:marBottom w:val="0"/>
      <w:divBdr>
        <w:top w:val="none" w:sz="0" w:space="0" w:color="auto"/>
        <w:left w:val="none" w:sz="0" w:space="0" w:color="auto"/>
        <w:bottom w:val="none" w:sz="0" w:space="0" w:color="auto"/>
        <w:right w:val="none" w:sz="0" w:space="0" w:color="auto"/>
      </w:divBdr>
    </w:div>
    <w:div w:id="1539925741">
      <w:bodyDiv w:val="1"/>
      <w:marLeft w:val="0"/>
      <w:marRight w:val="0"/>
      <w:marTop w:val="0"/>
      <w:marBottom w:val="0"/>
      <w:divBdr>
        <w:top w:val="none" w:sz="0" w:space="0" w:color="auto"/>
        <w:left w:val="none" w:sz="0" w:space="0" w:color="auto"/>
        <w:bottom w:val="none" w:sz="0" w:space="0" w:color="auto"/>
        <w:right w:val="none" w:sz="0" w:space="0" w:color="auto"/>
      </w:divBdr>
    </w:div>
    <w:div w:id="1552108298">
      <w:bodyDiv w:val="1"/>
      <w:marLeft w:val="0"/>
      <w:marRight w:val="0"/>
      <w:marTop w:val="0"/>
      <w:marBottom w:val="0"/>
      <w:divBdr>
        <w:top w:val="none" w:sz="0" w:space="0" w:color="auto"/>
        <w:left w:val="none" w:sz="0" w:space="0" w:color="auto"/>
        <w:bottom w:val="none" w:sz="0" w:space="0" w:color="auto"/>
        <w:right w:val="none" w:sz="0" w:space="0" w:color="auto"/>
      </w:divBdr>
    </w:div>
    <w:div w:id="1565531035">
      <w:bodyDiv w:val="1"/>
      <w:marLeft w:val="0"/>
      <w:marRight w:val="0"/>
      <w:marTop w:val="0"/>
      <w:marBottom w:val="0"/>
      <w:divBdr>
        <w:top w:val="none" w:sz="0" w:space="0" w:color="auto"/>
        <w:left w:val="none" w:sz="0" w:space="0" w:color="auto"/>
        <w:bottom w:val="none" w:sz="0" w:space="0" w:color="auto"/>
        <w:right w:val="none" w:sz="0" w:space="0" w:color="auto"/>
      </w:divBdr>
    </w:div>
    <w:div w:id="1588804303">
      <w:bodyDiv w:val="1"/>
      <w:marLeft w:val="0"/>
      <w:marRight w:val="0"/>
      <w:marTop w:val="0"/>
      <w:marBottom w:val="0"/>
      <w:divBdr>
        <w:top w:val="none" w:sz="0" w:space="0" w:color="auto"/>
        <w:left w:val="none" w:sz="0" w:space="0" w:color="auto"/>
        <w:bottom w:val="none" w:sz="0" w:space="0" w:color="auto"/>
        <w:right w:val="none" w:sz="0" w:space="0" w:color="auto"/>
      </w:divBdr>
      <w:divsChild>
        <w:div w:id="183060387">
          <w:marLeft w:val="0"/>
          <w:marRight w:val="0"/>
          <w:marTop w:val="0"/>
          <w:marBottom w:val="0"/>
          <w:divBdr>
            <w:top w:val="none" w:sz="0" w:space="0" w:color="auto"/>
            <w:left w:val="none" w:sz="0" w:space="0" w:color="auto"/>
            <w:bottom w:val="none" w:sz="0" w:space="0" w:color="auto"/>
            <w:right w:val="none" w:sz="0" w:space="0" w:color="auto"/>
          </w:divBdr>
          <w:divsChild>
            <w:div w:id="16038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646">
      <w:bodyDiv w:val="1"/>
      <w:marLeft w:val="0"/>
      <w:marRight w:val="0"/>
      <w:marTop w:val="0"/>
      <w:marBottom w:val="0"/>
      <w:divBdr>
        <w:top w:val="none" w:sz="0" w:space="0" w:color="auto"/>
        <w:left w:val="none" w:sz="0" w:space="0" w:color="auto"/>
        <w:bottom w:val="none" w:sz="0" w:space="0" w:color="auto"/>
        <w:right w:val="none" w:sz="0" w:space="0" w:color="auto"/>
      </w:divBdr>
    </w:div>
    <w:div w:id="1625387814">
      <w:bodyDiv w:val="1"/>
      <w:marLeft w:val="0"/>
      <w:marRight w:val="0"/>
      <w:marTop w:val="0"/>
      <w:marBottom w:val="0"/>
      <w:divBdr>
        <w:top w:val="none" w:sz="0" w:space="0" w:color="auto"/>
        <w:left w:val="none" w:sz="0" w:space="0" w:color="auto"/>
        <w:bottom w:val="none" w:sz="0" w:space="0" w:color="auto"/>
        <w:right w:val="none" w:sz="0" w:space="0" w:color="auto"/>
      </w:divBdr>
    </w:div>
    <w:div w:id="1626085801">
      <w:bodyDiv w:val="1"/>
      <w:marLeft w:val="0"/>
      <w:marRight w:val="0"/>
      <w:marTop w:val="0"/>
      <w:marBottom w:val="0"/>
      <w:divBdr>
        <w:top w:val="none" w:sz="0" w:space="0" w:color="auto"/>
        <w:left w:val="none" w:sz="0" w:space="0" w:color="auto"/>
        <w:bottom w:val="none" w:sz="0" w:space="0" w:color="auto"/>
        <w:right w:val="none" w:sz="0" w:space="0" w:color="auto"/>
      </w:divBdr>
    </w:div>
    <w:div w:id="1739667777">
      <w:bodyDiv w:val="1"/>
      <w:marLeft w:val="0"/>
      <w:marRight w:val="0"/>
      <w:marTop w:val="0"/>
      <w:marBottom w:val="0"/>
      <w:divBdr>
        <w:top w:val="none" w:sz="0" w:space="0" w:color="auto"/>
        <w:left w:val="none" w:sz="0" w:space="0" w:color="auto"/>
        <w:bottom w:val="none" w:sz="0" w:space="0" w:color="auto"/>
        <w:right w:val="none" w:sz="0" w:space="0" w:color="auto"/>
      </w:divBdr>
    </w:div>
    <w:div w:id="1747142534">
      <w:bodyDiv w:val="1"/>
      <w:marLeft w:val="0"/>
      <w:marRight w:val="0"/>
      <w:marTop w:val="0"/>
      <w:marBottom w:val="0"/>
      <w:divBdr>
        <w:top w:val="none" w:sz="0" w:space="0" w:color="auto"/>
        <w:left w:val="none" w:sz="0" w:space="0" w:color="auto"/>
        <w:bottom w:val="none" w:sz="0" w:space="0" w:color="auto"/>
        <w:right w:val="none" w:sz="0" w:space="0" w:color="auto"/>
      </w:divBdr>
    </w:div>
    <w:div w:id="1760565274">
      <w:bodyDiv w:val="1"/>
      <w:marLeft w:val="0"/>
      <w:marRight w:val="0"/>
      <w:marTop w:val="0"/>
      <w:marBottom w:val="0"/>
      <w:divBdr>
        <w:top w:val="none" w:sz="0" w:space="0" w:color="auto"/>
        <w:left w:val="none" w:sz="0" w:space="0" w:color="auto"/>
        <w:bottom w:val="none" w:sz="0" w:space="0" w:color="auto"/>
        <w:right w:val="none" w:sz="0" w:space="0" w:color="auto"/>
      </w:divBdr>
    </w:div>
    <w:div w:id="1772317639">
      <w:bodyDiv w:val="1"/>
      <w:marLeft w:val="0"/>
      <w:marRight w:val="0"/>
      <w:marTop w:val="0"/>
      <w:marBottom w:val="0"/>
      <w:divBdr>
        <w:top w:val="none" w:sz="0" w:space="0" w:color="auto"/>
        <w:left w:val="none" w:sz="0" w:space="0" w:color="auto"/>
        <w:bottom w:val="none" w:sz="0" w:space="0" w:color="auto"/>
        <w:right w:val="none" w:sz="0" w:space="0" w:color="auto"/>
      </w:divBdr>
    </w:div>
    <w:div w:id="1808084056">
      <w:bodyDiv w:val="1"/>
      <w:marLeft w:val="0"/>
      <w:marRight w:val="0"/>
      <w:marTop w:val="0"/>
      <w:marBottom w:val="0"/>
      <w:divBdr>
        <w:top w:val="none" w:sz="0" w:space="0" w:color="auto"/>
        <w:left w:val="none" w:sz="0" w:space="0" w:color="auto"/>
        <w:bottom w:val="none" w:sz="0" w:space="0" w:color="auto"/>
        <w:right w:val="none" w:sz="0" w:space="0" w:color="auto"/>
      </w:divBdr>
    </w:div>
    <w:div w:id="1811481560">
      <w:bodyDiv w:val="1"/>
      <w:marLeft w:val="0"/>
      <w:marRight w:val="0"/>
      <w:marTop w:val="0"/>
      <w:marBottom w:val="0"/>
      <w:divBdr>
        <w:top w:val="none" w:sz="0" w:space="0" w:color="auto"/>
        <w:left w:val="none" w:sz="0" w:space="0" w:color="auto"/>
        <w:bottom w:val="none" w:sz="0" w:space="0" w:color="auto"/>
        <w:right w:val="none" w:sz="0" w:space="0" w:color="auto"/>
      </w:divBdr>
    </w:div>
    <w:div w:id="1838307856">
      <w:bodyDiv w:val="1"/>
      <w:marLeft w:val="0"/>
      <w:marRight w:val="0"/>
      <w:marTop w:val="0"/>
      <w:marBottom w:val="0"/>
      <w:divBdr>
        <w:top w:val="none" w:sz="0" w:space="0" w:color="auto"/>
        <w:left w:val="none" w:sz="0" w:space="0" w:color="auto"/>
        <w:bottom w:val="none" w:sz="0" w:space="0" w:color="auto"/>
        <w:right w:val="none" w:sz="0" w:space="0" w:color="auto"/>
      </w:divBdr>
    </w:div>
    <w:div w:id="1839272221">
      <w:bodyDiv w:val="1"/>
      <w:marLeft w:val="0"/>
      <w:marRight w:val="0"/>
      <w:marTop w:val="0"/>
      <w:marBottom w:val="0"/>
      <w:divBdr>
        <w:top w:val="none" w:sz="0" w:space="0" w:color="auto"/>
        <w:left w:val="none" w:sz="0" w:space="0" w:color="auto"/>
        <w:bottom w:val="none" w:sz="0" w:space="0" w:color="auto"/>
        <w:right w:val="none" w:sz="0" w:space="0" w:color="auto"/>
      </w:divBdr>
    </w:div>
    <w:div w:id="1840996026">
      <w:bodyDiv w:val="1"/>
      <w:marLeft w:val="0"/>
      <w:marRight w:val="0"/>
      <w:marTop w:val="0"/>
      <w:marBottom w:val="0"/>
      <w:divBdr>
        <w:top w:val="none" w:sz="0" w:space="0" w:color="auto"/>
        <w:left w:val="none" w:sz="0" w:space="0" w:color="auto"/>
        <w:bottom w:val="none" w:sz="0" w:space="0" w:color="auto"/>
        <w:right w:val="none" w:sz="0" w:space="0" w:color="auto"/>
      </w:divBdr>
    </w:div>
    <w:div w:id="1869948129">
      <w:bodyDiv w:val="1"/>
      <w:marLeft w:val="0"/>
      <w:marRight w:val="0"/>
      <w:marTop w:val="0"/>
      <w:marBottom w:val="0"/>
      <w:divBdr>
        <w:top w:val="none" w:sz="0" w:space="0" w:color="auto"/>
        <w:left w:val="none" w:sz="0" w:space="0" w:color="auto"/>
        <w:bottom w:val="none" w:sz="0" w:space="0" w:color="auto"/>
        <w:right w:val="none" w:sz="0" w:space="0" w:color="auto"/>
      </w:divBdr>
    </w:div>
    <w:div w:id="1906144575">
      <w:bodyDiv w:val="1"/>
      <w:marLeft w:val="0"/>
      <w:marRight w:val="0"/>
      <w:marTop w:val="0"/>
      <w:marBottom w:val="0"/>
      <w:divBdr>
        <w:top w:val="none" w:sz="0" w:space="0" w:color="auto"/>
        <w:left w:val="none" w:sz="0" w:space="0" w:color="auto"/>
        <w:bottom w:val="none" w:sz="0" w:space="0" w:color="auto"/>
        <w:right w:val="none" w:sz="0" w:space="0" w:color="auto"/>
      </w:divBdr>
    </w:div>
    <w:div w:id="1950038892">
      <w:bodyDiv w:val="1"/>
      <w:marLeft w:val="0"/>
      <w:marRight w:val="0"/>
      <w:marTop w:val="0"/>
      <w:marBottom w:val="0"/>
      <w:divBdr>
        <w:top w:val="none" w:sz="0" w:space="0" w:color="auto"/>
        <w:left w:val="none" w:sz="0" w:space="0" w:color="auto"/>
        <w:bottom w:val="none" w:sz="0" w:space="0" w:color="auto"/>
        <w:right w:val="none" w:sz="0" w:space="0" w:color="auto"/>
      </w:divBdr>
    </w:div>
    <w:div w:id="1951081449">
      <w:bodyDiv w:val="1"/>
      <w:marLeft w:val="0"/>
      <w:marRight w:val="0"/>
      <w:marTop w:val="0"/>
      <w:marBottom w:val="0"/>
      <w:divBdr>
        <w:top w:val="none" w:sz="0" w:space="0" w:color="auto"/>
        <w:left w:val="none" w:sz="0" w:space="0" w:color="auto"/>
        <w:bottom w:val="none" w:sz="0" w:space="0" w:color="auto"/>
        <w:right w:val="none" w:sz="0" w:space="0" w:color="auto"/>
      </w:divBdr>
    </w:div>
    <w:div w:id="1978562945">
      <w:bodyDiv w:val="1"/>
      <w:marLeft w:val="0"/>
      <w:marRight w:val="0"/>
      <w:marTop w:val="0"/>
      <w:marBottom w:val="0"/>
      <w:divBdr>
        <w:top w:val="none" w:sz="0" w:space="0" w:color="auto"/>
        <w:left w:val="none" w:sz="0" w:space="0" w:color="auto"/>
        <w:bottom w:val="none" w:sz="0" w:space="0" w:color="auto"/>
        <w:right w:val="none" w:sz="0" w:space="0" w:color="auto"/>
      </w:divBdr>
    </w:div>
    <w:div w:id="1978990635">
      <w:bodyDiv w:val="1"/>
      <w:marLeft w:val="0"/>
      <w:marRight w:val="0"/>
      <w:marTop w:val="0"/>
      <w:marBottom w:val="0"/>
      <w:divBdr>
        <w:top w:val="none" w:sz="0" w:space="0" w:color="auto"/>
        <w:left w:val="none" w:sz="0" w:space="0" w:color="auto"/>
        <w:bottom w:val="none" w:sz="0" w:space="0" w:color="auto"/>
        <w:right w:val="none" w:sz="0" w:space="0" w:color="auto"/>
      </w:divBdr>
    </w:div>
    <w:div w:id="1980333282">
      <w:bodyDiv w:val="1"/>
      <w:marLeft w:val="0"/>
      <w:marRight w:val="0"/>
      <w:marTop w:val="0"/>
      <w:marBottom w:val="0"/>
      <w:divBdr>
        <w:top w:val="none" w:sz="0" w:space="0" w:color="auto"/>
        <w:left w:val="none" w:sz="0" w:space="0" w:color="auto"/>
        <w:bottom w:val="none" w:sz="0" w:space="0" w:color="auto"/>
        <w:right w:val="none" w:sz="0" w:space="0" w:color="auto"/>
      </w:divBdr>
    </w:div>
    <w:div w:id="2024163527">
      <w:bodyDiv w:val="1"/>
      <w:marLeft w:val="0"/>
      <w:marRight w:val="0"/>
      <w:marTop w:val="0"/>
      <w:marBottom w:val="0"/>
      <w:divBdr>
        <w:top w:val="none" w:sz="0" w:space="0" w:color="auto"/>
        <w:left w:val="none" w:sz="0" w:space="0" w:color="auto"/>
        <w:bottom w:val="none" w:sz="0" w:space="0" w:color="auto"/>
        <w:right w:val="none" w:sz="0" w:space="0" w:color="auto"/>
      </w:divBdr>
    </w:div>
    <w:div w:id="2029674129">
      <w:bodyDiv w:val="1"/>
      <w:marLeft w:val="0"/>
      <w:marRight w:val="0"/>
      <w:marTop w:val="0"/>
      <w:marBottom w:val="0"/>
      <w:divBdr>
        <w:top w:val="none" w:sz="0" w:space="0" w:color="auto"/>
        <w:left w:val="none" w:sz="0" w:space="0" w:color="auto"/>
        <w:bottom w:val="none" w:sz="0" w:space="0" w:color="auto"/>
        <w:right w:val="none" w:sz="0" w:space="0" w:color="auto"/>
      </w:divBdr>
    </w:div>
    <w:div w:id="2064524921">
      <w:bodyDiv w:val="1"/>
      <w:marLeft w:val="0"/>
      <w:marRight w:val="0"/>
      <w:marTop w:val="0"/>
      <w:marBottom w:val="0"/>
      <w:divBdr>
        <w:top w:val="none" w:sz="0" w:space="0" w:color="auto"/>
        <w:left w:val="none" w:sz="0" w:space="0" w:color="auto"/>
        <w:bottom w:val="none" w:sz="0" w:space="0" w:color="auto"/>
        <w:right w:val="none" w:sz="0" w:space="0" w:color="auto"/>
      </w:divBdr>
    </w:div>
    <w:div w:id="2100516982">
      <w:bodyDiv w:val="1"/>
      <w:marLeft w:val="0"/>
      <w:marRight w:val="0"/>
      <w:marTop w:val="0"/>
      <w:marBottom w:val="0"/>
      <w:divBdr>
        <w:top w:val="none" w:sz="0" w:space="0" w:color="auto"/>
        <w:left w:val="none" w:sz="0" w:space="0" w:color="auto"/>
        <w:bottom w:val="none" w:sz="0" w:space="0" w:color="auto"/>
        <w:right w:val="none" w:sz="0" w:space="0" w:color="auto"/>
      </w:divBdr>
    </w:div>
    <w:div w:id="2101560659">
      <w:bodyDiv w:val="1"/>
      <w:marLeft w:val="0"/>
      <w:marRight w:val="0"/>
      <w:marTop w:val="0"/>
      <w:marBottom w:val="0"/>
      <w:divBdr>
        <w:top w:val="none" w:sz="0" w:space="0" w:color="auto"/>
        <w:left w:val="none" w:sz="0" w:space="0" w:color="auto"/>
        <w:bottom w:val="none" w:sz="0" w:space="0" w:color="auto"/>
        <w:right w:val="none" w:sz="0" w:space="0" w:color="auto"/>
      </w:divBdr>
    </w:div>
    <w:div w:id="2102488667">
      <w:bodyDiv w:val="1"/>
      <w:marLeft w:val="0"/>
      <w:marRight w:val="0"/>
      <w:marTop w:val="0"/>
      <w:marBottom w:val="0"/>
      <w:divBdr>
        <w:top w:val="none" w:sz="0" w:space="0" w:color="auto"/>
        <w:left w:val="none" w:sz="0" w:space="0" w:color="auto"/>
        <w:bottom w:val="none" w:sz="0" w:space="0" w:color="auto"/>
        <w:right w:val="none" w:sz="0" w:space="0" w:color="auto"/>
      </w:divBdr>
    </w:div>
    <w:div w:id="2108765424">
      <w:bodyDiv w:val="1"/>
      <w:marLeft w:val="0"/>
      <w:marRight w:val="0"/>
      <w:marTop w:val="0"/>
      <w:marBottom w:val="0"/>
      <w:divBdr>
        <w:top w:val="none" w:sz="0" w:space="0" w:color="auto"/>
        <w:left w:val="none" w:sz="0" w:space="0" w:color="auto"/>
        <w:bottom w:val="none" w:sz="0" w:space="0" w:color="auto"/>
        <w:right w:val="none" w:sz="0" w:space="0" w:color="auto"/>
      </w:divBdr>
    </w:div>
    <w:div w:id="2138447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standard.no"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tfhrc.gov/pubrds/july97/tam.ht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bm.com/topics/fixed-asset-management"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55E7E33-51A5-4D6A-8B2E-E5E73ADFA0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8862</Words>
  <Characters>50519</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Abdu</dc:creator>
  <cp:lastModifiedBy>gemeda tolesa</cp:lastModifiedBy>
  <cp:revision>2</cp:revision>
  <cp:lastPrinted>2024-04-16T09:55:00Z</cp:lastPrinted>
  <dcterms:created xsi:type="dcterms:W3CDTF">2025-11-14T07:50:00Z</dcterms:created>
  <dcterms:modified xsi:type="dcterms:W3CDTF">2025-11-14T07:50:00Z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46F8BCE6F78847C7B86E64C90F5C7667_13</vt:lpwstr>
  </property>
</Properties>
</file>