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指针和引用在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C++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中很常用，但是对于它们之间的区别很多初学者都不是太熟悉，下面来谈谈他们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2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者之间的区别和用法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1.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指针和引用的定义和性质区别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(1)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指针：指针是一个变量，只不过这个变量存储的是一个地址，指向内存的一个存储单元；而引用跟原来的变量实质上是同一个东西，只不过是原变量的一个别名而已。如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int a=1;int *p=&amp;a;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int a=1;int &amp;b=a;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上面定义了一个整形变量和一个指针变量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p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，该指针变量指向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a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的存储单元，即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p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的值是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a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存储单元的地址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而下面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2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句定义了一个整形变量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a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和这个整形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a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的引用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b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，事实上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a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和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b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是同一个东西，在内存占有同一个存储单元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(2)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可以有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const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指针，但是没有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const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引用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；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(3)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指针可以有多级，但是引用只能是一级（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int **p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；合法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 xml:space="preserve"> 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而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 xml:space="preserve"> int &amp;&amp;a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是不合法的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）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(4)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指针的值可以为空，但是引用的值不能为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NULL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，并且引用在定义的时候必须初始化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；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(5)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指针的值在初始化后可以改变，即指向其它的存储单元，而引用在进行初始化后就不会再改变了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(6)"sizeof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引用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"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得到的是所指向的变量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(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对象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)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的大小，而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"sizeo</w:t>
      </w: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f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指针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"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得到的是指针本身的大小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；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(7)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指针和引用的自增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(++)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运算意义不一样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；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2.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指针和引用作为函数参数进行传递时的区别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(1)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指针作为参数进行传递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4115E6" w:rsidRPr="004115E6" w:rsidRDefault="004115E6" w:rsidP="004115E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#include&lt;iostream&gt;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swap(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*a,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*b)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宋体" w:eastAsia="宋体" w:hAnsi="宋体" w:cs="宋体" w:hint="eastAsia"/>
          <w:color w:val="000000"/>
          <w:sz w:val="20"/>
          <w:szCs w:val="20"/>
        </w:rPr>
        <w:lastRenderedPageBreak/>
        <w:t xml:space="preserve">　　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temp=*a;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*a=*b;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*b=temp;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</w:t>
      </w:r>
      <w:r w:rsidRPr="004115E6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,b=</w:t>
      </w:r>
      <w:r w:rsidRPr="004115E6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swap(&amp;a,&amp;b);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cout&lt;&lt;a&lt;&lt;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&lt;&lt;b&lt;&lt;endl;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system(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"pause"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15E6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15E6" w:rsidRPr="004115E6" w:rsidRDefault="004115E6" w:rsidP="004115E6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结果为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2 1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；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用指针传递参数，可以实现对实参进行改变的目的，是因为传递过来的是实参的地址，因此使用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*a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实际上是取存储实参的内存单元里的数据，即是对实参进行改变，因此可以达到目的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再看一个程序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;</w:t>
      </w:r>
    </w:p>
    <w:p w:rsidR="004115E6" w:rsidRPr="004115E6" w:rsidRDefault="004115E6" w:rsidP="004115E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#include&lt;iostream&gt;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test(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*p)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</w:t>
      </w:r>
      <w:r w:rsidRPr="004115E6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p=&amp;a;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cout&lt;&lt;p&lt;&lt;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&lt;&lt;*p&lt;&lt;endl;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*p=NULL;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test(p);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(p==NULL)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cout&lt;&lt;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115E6">
        <w:rPr>
          <w:rFonts w:ascii="宋体" w:eastAsia="宋体" w:hAnsi="宋体" w:cs="宋体" w:hint="eastAsia"/>
          <w:color w:val="800000"/>
          <w:sz w:val="20"/>
          <w:szCs w:val="20"/>
        </w:rPr>
        <w:t>指针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p</w:t>
      </w:r>
      <w:r w:rsidRPr="004115E6">
        <w:rPr>
          <w:rFonts w:ascii="宋体" w:eastAsia="宋体" w:hAnsi="宋体" w:cs="宋体" w:hint="eastAsia"/>
          <w:color w:val="800000"/>
          <w:sz w:val="20"/>
          <w:szCs w:val="20"/>
        </w:rPr>
        <w:t>为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NULL"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&lt;&lt;endl;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system(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"pause"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15E6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15E6" w:rsidRPr="004115E6" w:rsidRDefault="004115E6" w:rsidP="004115E6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运行结果为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0x22ff44 1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指针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p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为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NULL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大家可能会感到奇怪，怎么回事，不是传递的是地址么，怎么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p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回事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NULL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？事实上，在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main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函数中声明了一个指针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p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，并赋值为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NULL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，当调用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test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函数时，事实上传递的也是地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>址，只不过传递的是指地址。也就是说将指针作为参数进行传递时，事实上也是值传递，只不过传递的是地址。当把指针作为参数进行传递时，也是将实参的一个拷贝传递给形参，即上面程序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main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函数中的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p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何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test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函数中使用的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p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不是同一个变量，存储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2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个变量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p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的单元也不相同（只是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2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个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p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指向同一个存储单元），那么在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t</w:t>
      </w: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est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函数中对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p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进行修改，并不会影响到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main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函数中的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p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的值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如果要想达到也同时修改的目的的话，就得使用引用了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2.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将引用作为函数的参数进行传递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在讲引用作为函数参数进行传递时，实质上传递的是实参本身，即传递进来的不是实参的一个拷贝，因此对形参的修改其实是对实参的修改，所以在用引用进行参数传递时，不仅节约时间，而且可以节约空间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看下面这个程序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4115E6" w:rsidRPr="004115E6" w:rsidRDefault="004115E6" w:rsidP="004115E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#include&lt;iostream&gt;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test(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&amp;a)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cout&lt;&lt;&amp;a&lt;&lt;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&lt;&lt;a&lt;&lt;endl;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</w:t>
      </w:r>
      <w:r w:rsidRPr="004115E6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cout&lt;&lt;&amp;a&lt;&lt;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&lt;&lt;a&lt;&lt;endl;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test(a);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system(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"pause"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15E6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15E6" w:rsidRPr="004115E6" w:rsidRDefault="004115E6" w:rsidP="004115E6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输出结果为：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 xml:space="preserve"> 0x22ff44 1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          0x22ff44 1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再看下这个程序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这足以说明用引用进行参数传递时，事实上传递的是实参本身，而不是拷贝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所以在上述要达到同时修改指针的目的的话，就得使用引用了</w:t>
      </w:r>
      <w:r w:rsidRPr="004115E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115E6" w:rsidRPr="004115E6" w:rsidRDefault="004115E6" w:rsidP="004115E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#include&lt;iostream&gt;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test(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*&amp;p)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</w:t>
      </w:r>
      <w:r w:rsidRPr="004115E6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p=&amp;a;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cout&lt;&lt;p&lt;&lt;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&lt;&lt;*p&lt;&lt;endl;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*p=NULL;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test(p);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(p!=NULL)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cout&lt;&lt;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115E6">
        <w:rPr>
          <w:rFonts w:ascii="宋体" w:eastAsia="宋体" w:hAnsi="宋体" w:cs="宋体" w:hint="eastAsia"/>
          <w:color w:val="800000"/>
          <w:sz w:val="20"/>
          <w:szCs w:val="20"/>
        </w:rPr>
        <w:t>指针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p</w:t>
      </w:r>
      <w:r w:rsidRPr="004115E6">
        <w:rPr>
          <w:rFonts w:ascii="宋体" w:eastAsia="宋体" w:hAnsi="宋体" w:cs="宋体" w:hint="eastAsia"/>
          <w:color w:val="800000"/>
          <w:sz w:val="20"/>
          <w:szCs w:val="20"/>
        </w:rPr>
        <w:t>不为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NULL"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&lt;&lt;endl;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system(</w:t>
      </w:r>
      <w:r w:rsidRPr="004115E6">
        <w:rPr>
          <w:rFonts w:ascii="Courier New" w:eastAsia="Times New Roman" w:hAnsi="Courier New" w:cs="Courier New"/>
          <w:color w:val="800000"/>
          <w:sz w:val="20"/>
          <w:szCs w:val="20"/>
        </w:rPr>
        <w:t>"pause"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15E6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15E6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15E6" w:rsidRPr="004115E6" w:rsidRDefault="004115E6" w:rsidP="004115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5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15E6" w:rsidRPr="004115E6" w:rsidRDefault="004115E6" w:rsidP="004115E6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输出结果为：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0x22ff44 1</w:t>
      </w:r>
    </w:p>
    <w:p w:rsidR="004115E6" w:rsidRPr="004115E6" w:rsidRDefault="004115E6" w:rsidP="004115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 xml:space="preserve">         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指针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p</w:t>
      </w:r>
      <w:r w:rsidRPr="004115E6">
        <w:rPr>
          <w:rFonts w:ascii="宋体" w:eastAsia="宋体" w:hAnsi="宋体" w:cs="宋体" w:hint="eastAsia"/>
          <w:color w:val="000000"/>
          <w:sz w:val="21"/>
          <w:szCs w:val="21"/>
        </w:rPr>
        <w:t>不为</w:t>
      </w:r>
      <w:r w:rsidRPr="004115E6">
        <w:rPr>
          <w:rFonts w:ascii="Verdana" w:eastAsia="Times New Roman" w:hAnsi="Verdana" w:cs="Verdana"/>
          <w:color w:val="000000"/>
          <w:sz w:val="21"/>
          <w:szCs w:val="21"/>
        </w:rPr>
        <w:t>NUL</w:t>
      </w:r>
      <w:r w:rsidRPr="004115E6">
        <w:rPr>
          <w:rFonts w:ascii="Verdana" w:eastAsia="Times New Roman" w:hAnsi="Verdana" w:cs="Times New Roman"/>
          <w:color w:val="000000"/>
          <w:sz w:val="21"/>
          <w:szCs w:val="21"/>
        </w:rPr>
        <w:t>L</w:t>
      </w:r>
    </w:p>
    <w:p w:rsidR="00AE3CD6" w:rsidRDefault="00AE3CD6"/>
    <w:sectPr w:rsidR="00AE3C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115E6"/>
    <w:rsid w:val="004115E6"/>
    <w:rsid w:val="00AE3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a0"/>
    <w:rsid w:val="004115E6"/>
  </w:style>
  <w:style w:type="paragraph" w:styleId="HTML">
    <w:name w:val="HTML Preformatted"/>
    <w:basedOn w:val="a"/>
    <w:link w:val="HTMLChar"/>
    <w:uiPriority w:val="99"/>
    <w:semiHidden/>
    <w:unhideWhenUsed/>
    <w:rsid w:val="00411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115E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4115E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15E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05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22266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51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10855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74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9265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69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62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2016-03-18T02:38:00Z</dcterms:created>
  <dcterms:modified xsi:type="dcterms:W3CDTF">2016-03-18T02:38:00Z</dcterms:modified>
</cp:coreProperties>
</file>