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93D" w:rsidRPr="00B37E09" w:rsidRDefault="0067293D" w:rsidP="0067293D">
      <w:pPr>
        <w:spacing w:line="360" w:lineRule="auto"/>
        <w:jc w:val="center"/>
        <w:rPr>
          <w:rFonts w:ascii="Times New Roman" w:eastAsia="SimHei" w:hAnsi="Times New Roman" w:cs="Times New Roman"/>
          <w:b/>
          <w:sz w:val="32"/>
          <w:szCs w:val="32"/>
        </w:rPr>
      </w:pPr>
      <w:r w:rsidRPr="00B37E09">
        <w:rPr>
          <w:rFonts w:ascii="Times New Roman" w:eastAsia="SimHei" w:hAnsi="Times New Roman" w:cs="Times New Roman"/>
          <w:b/>
          <w:sz w:val="32"/>
          <w:szCs w:val="32"/>
        </w:rPr>
        <w:t>单中心基因检测确诊的</w:t>
      </w:r>
      <w:r w:rsidR="00B37E09">
        <w:rPr>
          <w:rFonts w:ascii="Times New Roman" w:eastAsia="SimHei" w:hAnsi="Times New Roman" w:cs="Times New Roman"/>
          <w:b/>
          <w:sz w:val="32"/>
          <w:szCs w:val="32"/>
        </w:rPr>
        <w:t>2</w:t>
      </w:r>
      <w:r w:rsidR="007904B7">
        <w:rPr>
          <w:rFonts w:ascii="Times New Roman" w:eastAsia="SimHei" w:hAnsi="Times New Roman" w:cs="Times New Roman" w:hint="eastAsia"/>
          <w:b/>
          <w:sz w:val="32"/>
          <w:szCs w:val="32"/>
        </w:rPr>
        <w:t>3</w:t>
      </w:r>
      <w:r w:rsidRPr="00B37E09">
        <w:rPr>
          <w:rFonts w:ascii="Times New Roman" w:eastAsia="SimHei" w:hAnsi="Times New Roman" w:cs="Times New Roman"/>
          <w:b/>
          <w:sz w:val="32"/>
          <w:szCs w:val="32"/>
        </w:rPr>
        <w:t>例</w:t>
      </w:r>
      <w:r w:rsidRPr="00B37E09">
        <w:rPr>
          <w:rFonts w:ascii="Times New Roman" w:eastAsia="SimHei" w:hAnsi="Times New Roman" w:cs="Times New Roman"/>
          <w:b/>
          <w:sz w:val="32"/>
          <w:szCs w:val="32"/>
        </w:rPr>
        <w:t>JMML</w:t>
      </w:r>
      <w:r w:rsidRPr="00B37E09">
        <w:rPr>
          <w:rFonts w:ascii="Times New Roman" w:eastAsia="SimHei" w:hAnsi="Times New Roman" w:cs="Times New Roman"/>
          <w:b/>
          <w:sz w:val="32"/>
          <w:szCs w:val="32"/>
        </w:rPr>
        <w:t>临床特征和预后分析</w:t>
      </w:r>
    </w:p>
    <w:p w:rsidR="00023A90" w:rsidRPr="00B37E09" w:rsidRDefault="00D61F4C" w:rsidP="0067293D">
      <w:pPr>
        <w:spacing w:line="360" w:lineRule="auto"/>
        <w:rPr>
          <w:rFonts w:ascii="Times New Roman" w:eastAsia="SimSun" w:hAnsi="Times New Roman" w:cs="Times New Roman"/>
          <w:bCs/>
          <w:sz w:val="24"/>
          <w:szCs w:val="24"/>
          <w:highlight w:val="yellow"/>
        </w:rPr>
      </w:pPr>
      <w:r w:rsidRPr="00B37E09">
        <w:rPr>
          <w:rFonts w:ascii="Times New Roman" w:eastAsia="SimSun" w:hAnsi="Times New Roman" w:cs="Times New Roman" w:hint="eastAsia"/>
          <w:b/>
          <w:sz w:val="24"/>
          <w:szCs w:val="24"/>
        </w:rPr>
        <w:t xml:space="preserve"> </w:t>
      </w:r>
      <w:r w:rsidR="00023A90" w:rsidRPr="00B37E09">
        <w:rPr>
          <w:rFonts w:ascii="Times New Roman" w:eastAsia="SimSun" w:hAnsi="Times New Roman" w:cs="Times New Roman" w:hint="eastAsia"/>
          <w:b/>
          <w:sz w:val="24"/>
          <w:szCs w:val="24"/>
        </w:rPr>
        <w:t>[</w:t>
      </w:r>
      <w:r w:rsidR="00023A90" w:rsidRPr="00B37E09">
        <w:rPr>
          <w:rFonts w:ascii="Times New Roman" w:eastAsia="SimSun" w:hAnsi="Times New Roman" w:cs="Times New Roman" w:hint="eastAsia"/>
          <w:b/>
          <w:sz w:val="24"/>
          <w:szCs w:val="24"/>
        </w:rPr>
        <w:t>摘要</w:t>
      </w:r>
      <w:r w:rsidR="00023A90" w:rsidRPr="00B37E09">
        <w:rPr>
          <w:rFonts w:ascii="Times New Roman" w:eastAsia="SimSun" w:hAnsi="Times New Roman" w:cs="Times New Roman" w:hint="eastAsia"/>
          <w:b/>
          <w:sz w:val="24"/>
          <w:szCs w:val="24"/>
        </w:rPr>
        <w:t>]</w:t>
      </w:r>
      <w:r w:rsidR="00D73251" w:rsidRPr="00B37E09">
        <w:rPr>
          <w:rFonts w:ascii="Times New Roman" w:eastAsia="SimSun" w:hAnsi="Times New Roman" w:cs="Times New Roman"/>
          <w:b/>
          <w:bCs/>
          <w:sz w:val="24"/>
          <w:szCs w:val="24"/>
        </w:rPr>
        <w:t>目的</w:t>
      </w:r>
      <w:r w:rsidR="0067293D" w:rsidRPr="00B37E09">
        <w:rPr>
          <w:rFonts w:ascii="Times New Roman" w:eastAsia="SimSun" w:hAnsi="Times New Roman" w:cs="Times New Roman"/>
          <w:sz w:val="24"/>
          <w:szCs w:val="24"/>
        </w:rPr>
        <w:t>：总结我院</w:t>
      </w:r>
      <w:r w:rsidR="00D73251" w:rsidRPr="00B37E09">
        <w:rPr>
          <w:rFonts w:ascii="Times New Roman" w:eastAsia="SimSun" w:hAnsi="Times New Roman" w:cs="Times New Roman" w:hint="eastAsia"/>
          <w:sz w:val="24"/>
          <w:szCs w:val="24"/>
        </w:rPr>
        <w:t>幼年粒单核细胞白血病</w:t>
      </w:r>
      <w:r w:rsidR="00D73251" w:rsidRPr="00B37E09">
        <w:rPr>
          <w:rFonts w:ascii="Times New Roman" w:eastAsia="SimSun" w:hAnsi="Times New Roman" w:cs="Times New Roman"/>
          <w:sz w:val="24"/>
          <w:szCs w:val="24"/>
        </w:rPr>
        <w:t>（</w:t>
      </w:r>
      <w:r w:rsidR="00D73251" w:rsidRPr="00B37E09">
        <w:rPr>
          <w:rFonts w:ascii="Times New Roman" w:eastAsia="SimSun" w:hAnsi="Times New Roman" w:cs="Times New Roman"/>
          <w:sz w:val="24"/>
          <w:szCs w:val="24"/>
        </w:rPr>
        <w:t>juvenile myelomonocytic leukemia, JMML</w:t>
      </w:r>
      <w:r w:rsidR="00D73251" w:rsidRPr="00B37E09">
        <w:rPr>
          <w:rFonts w:ascii="Times New Roman" w:eastAsia="SimSun" w:hAnsi="Times New Roman" w:cs="Times New Roman"/>
          <w:sz w:val="24"/>
          <w:szCs w:val="24"/>
        </w:rPr>
        <w:t>）</w:t>
      </w:r>
      <w:r w:rsidR="00D73251" w:rsidRPr="00B37E09">
        <w:rPr>
          <w:rFonts w:ascii="Times New Roman" w:eastAsia="SimSun" w:hAnsi="Times New Roman" w:cs="Times New Roman" w:hint="eastAsia"/>
          <w:sz w:val="24"/>
          <w:szCs w:val="24"/>
        </w:rPr>
        <w:t>不同基因突变类型及其</w:t>
      </w:r>
      <w:r w:rsidR="00D73251" w:rsidRPr="00B37E09">
        <w:rPr>
          <w:rFonts w:ascii="Times New Roman" w:eastAsia="SimSun" w:hAnsi="Times New Roman" w:cs="Times New Roman"/>
          <w:sz w:val="24"/>
          <w:szCs w:val="24"/>
        </w:rPr>
        <w:t>临床、</w:t>
      </w:r>
      <w:r w:rsidR="00D73251" w:rsidRPr="00B37E09">
        <w:rPr>
          <w:rFonts w:ascii="Times New Roman" w:eastAsia="SimSun" w:hAnsi="Times New Roman" w:cs="Times New Roman" w:hint="eastAsia"/>
          <w:sz w:val="24"/>
          <w:szCs w:val="24"/>
        </w:rPr>
        <w:t>预后特征</w:t>
      </w:r>
      <w:r w:rsidR="00D73251" w:rsidRPr="00B37E09">
        <w:rPr>
          <w:rFonts w:ascii="Times New Roman" w:eastAsia="SimSun" w:hAnsi="Times New Roman" w:cs="Times New Roman"/>
          <w:sz w:val="24"/>
          <w:szCs w:val="24"/>
        </w:rPr>
        <w:t>，以期提高早期诊断</w:t>
      </w:r>
      <w:r w:rsidR="0067293D" w:rsidRPr="00B37E09">
        <w:rPr>
          <w:rFonts w:ascii="Times New Roman" w:eastAsia="SimSun" w:hAnsi="Times New Roman" w:cs="Times New Roman" w:hint="eastAsia"/>
          <w:sz w:val="24"/>
          <w:szCs w:val="24"/>
        </w:rPr>
        <w:t>水平</w:t>
      </w:r>
      <w:r w:rsidR="00D73251" w:rsidRPr="00B37E09">
        <w:rPr>
          <w:rFonts w:ascii="Times New Roman" w:eastAsia="SimSun" w:hAnsi="Times New Roman" w:cs="Times New Roman"/>
          <w:sz w:val="24"/>
          <w:szCs w:val="24"/>
        </w:rPr>
        <w:t>。</w:t>
      </w:r>
      <w:r w:rsidR="00D73251" w:rsidRPr="00B37E09">
        <w:rPr>
          <w:rFonts w:ascii="Times New Roman" w:eastAsia="SimSun" w:hAnsi="Times New Roman" w:cs="Times New Roman"/>
          <w:b/>
          <w:bCs/>
          <w:sz w:val="24"/>
          <w:szCs w:val="24"/>
        </w:rPr>
        <w:t>方法：</w:t>
      </w:r>
      <w:r w:rsidR="00D73251" w:rsidRPr="00B37E09">
        <w:rPr>
          <w:rFonts w:ascii="Times New Roman" w:eastAsia="SimSun" w:hAnsi="Times New Roman" w:cs="Times New Roman"/>
          <w:sz w:val="24"/>
          <w:szCs w:val="24"/>
        </w:rPr>
        <w:t>回顾性分析我院</w:t>
      </w:r>
      <w:r w:rsidR="00D73251" w:rsidRPr="00B37E09">
        <w:rPr>
          <w:rFonts w:ascii="Times New Roman" w:eastAsia="SimSun" w:hAnsi="Times New Roman" w:cs="Times New Roman"/>
          <w:sz w:val="24"/>
          <w:szCs w:val="24"/>
        </w:rPr>
        <w:t>201</w:t>
      </w:r>
      <w:r w:rsidR="00D73251" w:rsidRPr="00B37E09">
        <w:rPr>
          <w:rFonts w:ascii="Times New Roman" w:eastAsia="SimSun" w:hAnsi="Times New Roman" w:cs="Times New Roman" w:hint="eastAsia"/>
          <w:sz w:val="24"/>
          <w:szCs w:val="24"/>
        </w:rPr>
        <w:t>4</w:t>
      </w:r>
      <w:r w:rsidR="00D73251" w:rsidRPr="00B37E09">
        <w:rPr>
          <w:rFonts w:ascii="Times New Roman" w:eastAsia="SimSun" w:hAnsi="Times New Roman" w:cs="Times New Roman"/>
          <w:sz w:val="24"/>
          <w:szCs w:val="24"/>
        </w:rPr>
        <w:t>年</w:t>
      </w:r>
      <w:r w:rsidR="00D73251" w:rsidRPr="00B37E09">
        <w:rPr>
          <w:rFonts w:ascii="Times New Roman" w:eastAsia="SimSun" w:hAnsi="Times New Roman" w:cs="Times New Roman" w:hint="eastAsia"/>
          <w:sz w:val="24"/>
          <w:szCs w:val="24"/>
        </w:rPr>
        <w:t>6</w:t>
      </w:r>
      <w:r w:rsidR="00D73251" w:rsidRPr="00B37E09">
        <w:rPr>
          <w:rFonts w:ascii="Times New Roman" w:eastAsia="SimSun" w:hAnsi="Times New Roman" w:cs="Times New Roman"/>
          <w:sz w:val="24"/>
          <w:szCs w:val="24"/>
        </w:rPr>
        <w:t>月至</w:t>
      </w:r>
      <w:r w:rsidR="00D73251" w:rsidRPr="00B37E09">
        <w:rPr>
          <w:rFonts w:ascii="Times New Roman" w:eastAsia="SimSun" w:hAnsi="Times New Roman" w:cs="Times New Roman"/>
          <w:sz w:val="24"/>
          <w:szCs w:val="24"/>
        </w:rPr>
        <w:t>201</w:t>
      </w:r>
      <w:r w:rsidR="00B37E09" w:rsidRPr="00B37E09">
        <w:rPr>
          <w:rFonts w:ascii="Times New Roman" w:eastAsia="SimSun" w:hAnsi="Times New Roman" w:cs="Times New Roman" w:hint="eastAsia"/>
          <w:sz w:val="24"/>
          <w:szCs w:val="24"/>
        </w:rPr>
        <w:t>8</w:t>
      </w:r>
      <w:r w:rsidR="00D73251" w:rsidRPr="00B37E09">
        <w:rPr>
          <w:rFonts w:ascii="Times New Roman" w:eastAsia="SimSun" w:hAnsi="Times New Roman" w:cs="Times New Roman"/>
          <w:sz w:val="24"/>
          <w:szCs w:val="24"/>
        </w:rPr>
        <w:t>年</w:t>
      </w:r>
      <w:r w:rsidR="00B37E09" w:rsidRPr="00B37E09">
        <w:rPr>
          <w:rFonts w:ascii="Times New Roman" w:eastAsia="SimSun" w:hAnsi="Times New Roman" w:cs="Times New Roman" w:hint="eastAsia"/>
          <w:sz w:val="24"/>
          <w:szCs w:val="24"/>
        </w:rPr>
        <w:t>5</w:t>
      </w:r>
      <w:r w:rsidR="00D73251" w:rsidRPr="00B37E09">
        <w:rPr>
          <w:rFonts w:ascii="Times New Roman" w:eastAsia="SimSun" w:hAnsi="Times New Roman" w:cs="Times New Roman"/>
          <w:sz w:val="24"/>
          <w:szCs w:val="24"/>
        </w:rPr>
        <w:t>月收治的</w:t>
      </w:r>
      <w:r w:rsidR="00D73251" w:rsidRPr="00B37E09">
        <w:rPr>
          <w:rFonts w:ascii="Times New Roman" w:eastAsia="SimSun" w:hAnsi="Times New Roman" w:cs="Times New Roman"/>
          <w:sz w:val="24"/>
          <w:szCs w:val="24"/>
        </w:rPr>
        <w:t>2</w:t>
      </w:r>
      <w:r w:rsidR="007904B7">
        <w:rPr>
          <w:rFonts w:ascii="Times New Roman" w:eastAsia="SimSun" w:hAnsi="Times New Roman" w:cs="Times New Roman" w:hint="eastAsia"/>
          <w:sz w:val="24"/>
          <w:szCs w:val="24"/>
        </w:rPr>
        <w:t>3</w:t>
      </w:r>
      <w:r w:rsidR="00D73251" w:rsidRPr="00B37E09">
        <w:rPr>
          <w:rFonts w:ascii="Times New Roman" w:eastAsia="SimSun" w:hAnsi="Times New Roman" w:cs="Times New Roman"/>
          <w:sz w:val="24"/>
          <w:szCs w:val="24"/>
        </w:rPr>
        <w:t>例</w:t>
      </w:r>
      <w:r w:rsidR="00D73251" w:rsidRPr="00B37E09">
        <w:rPr>
          <w:rFonts w:ascii="Times New Roman" w:eastAsia="SimSun" w:hAnsi="Times New Roman" w:cs="Times New Roman" w:hint="eastAsia"/>
          <w:sz w:val="24"/>
          <w:szCs w:val="24"/>
        </w:rPr>
        <w:t>经基因检测确诊的</w:t>
      </w:r>
      <w:r w:rsidR="00D73251" w:rsidRPr="00B37E09">
        <w:rPr>
          <w:rFonts w:ascii="Times New Roman" w:eastAsia="SimSun" w:hAnsi="Times New Roman" w:cs="Times New Roman" w:hint="eastAsia"/>
          <w:sz w:val="24"/>
          <w:szCs w:val="24"/>
        </w:rPr>
        <w:t>JMML</w:t>
      </w:r>
      <w:r w:rsidR="00D73251" w:rsidRPr="00B37E09">
        <w:rPr>
          <w:rFonts w:ascii="Times New Roman" w:eastAsia="SimSun" w:hAnsi="Times New Roman" w:cs="Times New Roman"/>
          <w:sz w:val="24"/>
          <w:szCs w:val="24"/>
        </w:rPr>
        <w:t>患儿</w:t>
      </w:r>
      <w:r w:rsidR="003B69AD" w:rsidRPr="00B37E09">
        <w:rPr>
          <w:rFonts w:ascii="Times New Roman" w:eastAsia="SimSun" w:hAnsi="Times New Roman" w:cs="Times New Roman"/>
          <w:sz w:val="24"/>
          <w:szCs w:val="24"/>
        </w:rPr>
        <w:t>临床特征及实验室检查</w:t>
      </w:r>
      <w:r w:rsidR="003B69AD" w:rsidRPr="00B37E09">
        <w:rPr>
          <w:rFonts w:ascii="Times New Roman" w:eastAsia="SimSun" w:hAnsi="Times New Roman" w:cs="Times New Roman" w:hint="eastAsia"/>
          <w:sz w:val="24"/>
          <w:szCs w:val="24"/>
        </w:rPr>
        <w:t>资料</w:t>
      </w:r>
      <w:r w:rsidR="00D73251" w:rsidRPr="00B37E09">
        <w:rPr>
          <w:rFonts w:ascii="Times New Roman" w:eastAsia="SimSun" w:hAnsi="Times New Roman" w:cs="Times New Roman"/>
          <w:sz w:val="24"/>
          <w:szCs w:val="24"/>
        </w:rPr>
        <w:t>；采用</w:t>
      </w:r>
      <w:r w:rsidR="00D73251" w:rsidRPr="00B37E09">
        <w:rPr>
          <w:rFonts w:ascii="Times New Roman" w:eastAsia="SimSun" w:hAnsi="Times New Roman" w:cs="Times New Roman"/>
          <w:sz w:val="24"/>
          <w:szCs w:val="24"/>
        </w:rPr>
        <w:t>Kaplan-Meier</w:t>
      </w:r>
      <w:r w:rsidR="00D73251" w:rsidRPr="00B37E09">
        <w:rPr>
          <w:rFonts w:ascii="Times New Roman" w:eastAsia="SimSun" w:hAnsi="Times New Roman" w:cs="Times New Roman"/>
          <w:sz w:val="24"/>
          <w:szCs w:val="24"/>
        </w:rPr>
        <w:t>方法分析患儿</w:t>
      </w:r>
      <w:r w:rsidR="00D73251" w:rsidRPr="00B37E09">
        <w:rPr>
          <w:rFonts w:ascii="Times New Roman" w:eastAsia="SimSun" w:hAnsi="Times New Roman" w:cs="Times New Roman"/>
          <w:sz w:val="24"/>
          <w:szCs w:val="24"/>
        </w:rPr>
        <w:t>2</w:t>
      </w:r>
      <w:r w:rsidR="00D73251" w:rsidRPr="00B37E09">
        <w:rPr>
          <w:rFonts w:ascii="Times New Roman" w:eastAsia="SimSun" w:hAnsi="Times New Roman" w:cs="Times New Roman"/>
          <w:sz w:val="24"/>
          <w:szCs w:val="24"/>
        </w:rPr>
        <w:t>年</w:t>
      </w:r>
      <w:r w:rsidR="00D73251" w:rsidRPr="00B37E09">
        <w:rPr>
          <w:rFonts w:ascii="Times New Roman" w:eastAsia="SimSun" w:hAnsi="Times New Roman" w:cs="Times New Roman" w:hint="eastAsia"/>
          <w:sz w:val="24"/>
          <w:szCs w:val="24"/>
        </w:rPr>
        <w:t>总体生存率（</w:t>
      </w:r>
      <w:r w:rsidR="00D73251" w:rsidRPr="00B37E09">
        <w:rPr>
          <w:rFonts w:ascii="Times New Roman" w:eastAsia="SimSun" w:hAnsi="Times New Roman" w:cs="Times New Roman" w:hint="eastAsia"/>
          <w:sz w:val="24"/>
          <w:szCs w:val="24"/>
        </w:rPr>
        <w:t xml:space="preserve">overall survival, </w:t>
      </w:r>
      <w:r w:rsidR="00D73251" w:rsidRPr="00B37E09">
        <w:rPr>
          <w:rFonts w:ascii="Times New Roman" w:eastAsia="SimSun" w:hAnsi="Times New Roman" w:cs="Times New Roman"/>
          <w:sz w:val="24"/>
          <w:szCs w:val="24"/>
        </w:rPr>
        <w:t>OS</w:t>
      </w:r>
      <w:r w:rsidR="00D73251" w:rsidRPr="00B37E09">
        <w:rPr>
          <w:rFonts w:ascii="Times New Roman" w:eastAsia="SimSun" w:hAnsi="Times New Roman" w:cs="Times New Roman" w:hint="eastAsia"/>
          <w:sz w:val="24"/>
          <w:szCs w:val="24"/>
        </w:rPr>
        <w:t>），</w:t>
      </w:r>
      <w:r w:rsidR="00D73251" w:rsidRPr="00B37E09">
        <w:rPr>
          <w:rFonts w:ascii="Times New Roman" w:eastAsia="SimSun" w:hAnsi="Times New Roman" w:cs="Times New Roman"/>
          <w:sz w:val="24"/>
          <w:szCs w:val="24"/>
        </w:rPr>
        <w:t>并行</w:t>
      </w:r>
      <w:r w:rsidR="00D73251" w:rsidRPr="00B37E09">
        <w:rPr>
          <w:rFonts w:ascii="Times New Roman" w:eastAsia="SimSun" w:hAnsi="Times New Roman" w:cs="Times New Roman"/>
          <w:sz w:val="24"/>
          <w:szCs w:val="24"/>
        </w:rPr>
        <w:t>log-rank</w:t>
      </w:r>
      <w:r w:rsidR="00D73251" w:rsidRPr="00B37E09">
        <w:rPr>
          <w:rFonts w:ascii="Times New Roman" w:eastAsia="SimSun" w:hAnsi="Times New Roman" w:cs="Times New Roman"/>
          <w:sz w:val="24"/>
          <w:szCs w:val="24"/>
        </w:rPr>
        <w:t>检验比较不同基因突变组</w:t>
      </w:r>
      <w:r w:rsidR="00D73251" w:rsidRPr="00B37E09">
        <w:rPr>
          <w:rFonts w:ascii="Times New Roman" w:eastAsia="SimSun" w:hAnsi="Times New Roman" w:cs="Times New Roman" w:hint="eastAsia"/>
          <w:sz w:val="24"/>
          <w:szCs w:val="24"/>
        </w:rPr>
        <w:t>JMML</w:t>
      </w:r>
      <w:r w:rsidR="00D73251" w:rsidRPr="00B37E09">
        <w:rPr>
          <w:rFonts w:ascii="Times New Roman" w:eastAsia="SimSun" w:hAnsi="Times New Roman" w:cs="Times New Roman" w:hint="eastAsia"/>
          <w:sz w:val="24"/>
          <w:szCs w:val="24"/>
        </w:rPr>
        <w:t>患儿的生存率</w:t>
      </w:r>
      <w:r w:rsidR="00D73251" w:rsidRPr="00B37E09">
        <w:rPr>
          <w:rFonts w:ascii="Times New Roman" w:eastAsia="SimSun" w:hAnsi="Times New Roman" w:cs="Times New Roman"/>
          <w:sz w:val="24"/>
          <w:szCs w:val="24"/>
        </w:rPr>
        <w:t>。</w:t>
      </w:r>
      <w:r w:rsidR="00D73251" w:rsidRPr="00B37E09">
        <w:rPr>
          <w:rFonts w:ascii="Times New Roman" w:eastAsia="SimSun" w:hAnsi="Times New Roman" w:cs="Times New Roman"/>
          <w:b/>
          <w:bCs/>
          <w:sz w:val="24"/>
          <w:szCs w:val="24"/>
        </w:rPr>
        <w:t>结果：</w:t>
      </w:r>
      <w:r w:rsidR="00D73251" w:rsidRPr="00B37E09">
        <w:rPr>
          <w:rFonts w:ascii="Times New Roman" w:eastAsia="SimSun" w:hAnsi="Times New Roman" w:cs="Times New Roman" w:hint="eastAsia"/>
          <w:bCs/>
          <w:sz w:val="24"/>
          <w:szCs w:val="24"/>
        </w:rPr>
        <w:t>1.</w:t>
      </w:r>
      <w:r w:rsidR="003A3FC5" w:rsidRPr="00B37E09">
        <w:rPr>
          <w:rFonts w:ascii="Times New Roman" w:eastAsia="SimSun" w:hAnsi="Times New Roman" w:cs="Times New Roman" w:hint="eastAsia"/>
          <w:bCs/>
          <w:sz w:val="24"/>
          <w:szCs w:val="24"/>
        </w:rPr>
        <w:t xml:space="preserve"> </w:t>
      </w:r>
      <w:r w:rsidR="00BA1A69" w:rsidRPr="00B37E09">
        <w:rPr>
          <w:rFonts w:ascii="Times New Roman" w:eastAsia="SimSun" w:hAnsi="Times New Roman" w:cs="Times New Roman" w:hint="eastAsia"/>
          <w:bCs/>
          <w:sz w:val="24"/>
          <w:szCs w:val="24"/>
        </w:rPr>
        <w:t>本研究共纳入</w:t>
      </w:r>
      <w:r w:rsidR="00D73251" w:rsidRPr="00B37E09">
        <w:rPr>
          <w:rFonts w:ascii="Times New Roman" w:eastAsia="SimSun" w:hAnsi="Times New Roman" w:cs="Times New Roman" w:hint="eastAsia"/>
          <w:bCs/>
          <w:sz w:val="24"/>
          <w:szCs w:val="24"/>
        </w:rPr>
        <w:t xml:space="preserve"> </w:t>
      </w:r>
      <w:r w:rsidR="003A3FC5" w:rsidRPr="00B37E09">
        <w:rPr>
          <w:rFonts w:ascii="Times New Roman" w:eastAsia="SimSun" w:hAnsi="Times New Roman" w:cs="Times New Roman" w:hint="eastAsia"/>
          <w:bCs/>
          <w:sz w:val="24"/>
          <w:szCs w:val="24"/>
        </w:rPr>
        <w:t>JMML</w:t>
      </w:r>
      <w:r w:rsidR="00BA1A69" w:rsidRPr="00B37E09">
        <w:rPr>
          <w:rFonts w:ascii="Times New Roman" w:eastAsia="SimSun" w:hAnsi="Times New Roman" w:cs="Times New Roman" w:hint="eastAsia"/>
          <w:bCs/>
          <w:sz w:val="24"/>
          <w:szCs w:val="24"/>
        </w:rPr>
        <w:t>患儿</w:t>
      </w:r>
      <w:r w:rsidR="00C000A0">
        <w:rPr>
          <w:rFonts w:ascii="Times New Roman" w:eastAsia="SimSun" w:hAnsi="Times New Roman" w:cs="Times New Roman" w:hint="eastAsia"/>
          <w:bCs/>
          <w:sz w:val="24"/>
          <w:szCs w:val="24"/>
        </w:rPr>
        <w:t>23</w:t>
      </w:r>
      <w:r w:rsidR="00BA1A69" w:rsidRPr="00B37E09">
        <w:rPr>
          <w:rFonts w:ascii="Times New Roman" w:eastAsia="SimSun" w:hAnsi="Times New Roman" w:cs="Times New Roman" w:hint="eastAsia"/>
          <w:bCs/>
          <w:sz w:val="24"/>
          <w:szCs w:val="24"/>
        </w:rPr>
        <w:t>例，占同期我院诊断儿童白血病的</w:t>
      </w:r>
      <w:r w:rsidR="00BA1A69" w:rsidRPr="00B37E09">
        <w:rPr>
          <w:rFonts w:ascii="Times New Roman" w:eastAsia="SimSun" w:hAnsi="Times New Roman" w:cs="Times New Roman" w:hint="eastAsia"/>
          <w:bCs/>
          <w:sz w:val="24"/>
          <w:szCs w:val="24"/>
        </w:rPr>
        <w:t xml:space="preserve"> </w:t>
      </w:r>
      <w:r w:rsidR="006642EF">
        <w:rPr>
          <w:rFonts w:ascii="Times New Roman" w:eastAsia="SimSun" w:hAnsi="Times New Roman" w:cs="Times New Roman" w:hint="eastAsia"/>
          <w:bCs/>
          <w:sz w:val="24"/>
          <w:szCs w:val="24"/>
        </w:rPr>
        <w:t>3.1</w:t>
      </w:r>
      <w:r w:rsidR="00BA1A69" w:rsidRPr="00B37E09">
        <w:rPr>
          <w:rFonts w:ascii="Times New Roman" w:eastAsia="SimSun" w:hAnsi="Times New Roman" w:cs="Times New Roman" w:hint="eastAsia"/>
          <w:bCs/>
          <w:sz w:val="24"/>
          <w:szCs w:val="24"/>
        </w:rPr>
        <w:t>%</w:t>
      </w:r>
      <w:r w:rsidR="00BA1A69" w:rsidRPr="00B37E09">
        <w:rPr>
          <w:rFonts w:ascii="Times New Roman" w:eastAsia="SimSun" w:hAnsi="Times New Roman" w:cs="Times New Roman" w:hint="eastAsia"/>
          <w:bCs/>
          <w:sz w:val="24"/>
          <w:szCs w:val="24"/>
        </w:rPr>
        <w:t>（</w:t>
      </w:r>
      <w:r w:rsidR="00C000A0">
        <w:rPr>
          <w:rFonts w:ascii="Times New Roman" w:eastAsia="SimSun" w:hAnsi="Times New Roman" w:cs="Times New Roman" w:hint="eastAsia"/>
          <w:bCs/>
          <w:sz w:val="24"/>
          <w:szCs w:val="24"/>
        </w:rPr>
        <w:t>23</w:t>
      </w:r>
      <w:r w:rsidR="00BA1A69" w:rsidRPr="00B37E09">
        <w:rPr>
          <w:rFonts w:ascii="Times New Roman" w:eastAsia="SimSun" w:hAnsi="Times New Roman" w:cs="Times New Roman" w:hint="eastAsia"/>
          <w:bCs/>
          <w:sz w:val="24"/>
          <w:szCs w:val="24"/>
        </w:rPr>
        <w:t>/</w:t>
      </w:r>
      <w:r w:rsidR="006642EF">
        <w:rPr>
          <w:rFonts w:ascii="Times New Roman" w:eastAsia="SimSun" w:hAnsi="Times New Roman" w:cs="Times New Roman" w:hint="eastAsia"/>
          <w:bCs/>
          <w:sz w:val="24"/>
          <w:szCs w:val="24"/>
        </w:rPr>
        <w:t>739</w:t>
      </w:r>
      <w:r w:rsidR="00BA1A69" w:rsidRPr="00B37E09">
        <w:rPr>
          <w:rFonts w:ascii="Times New Roman" w:eastAsia="SimSun" w:hAnsi="Times New Roman" w:cs="Times New Roman" w:hint="eastAsia"/>
          <w:bCs/>
          <w:sz w:val="24"/>
          <w:szCs w:val="24"/>
        </w:rPr>
        <w:t>）。其中，</w:t>
      </w:r>
      <w:r w:rsidR="00BA1A69" w:rsidRPr="00B37E09">
        <w:rPr>
          <w:rFonts w:ascii="Times New Roman" w:hAnsi="Times New Roman" w:cs="Times New Roman" w:hint="eastAsia"/>
          <w:sz w:val="24"/>
          <w:szCs w:val="24"/>
        </w:rPr>
        <w:t>男性</w:t>
      </w:r>
      <w:r w:rsidR="00661A31">
        <w:rPr>
          <w:rFonts w:ascii="Times New Roman" w:hAnsi="Times New Roman" w:cs="Times New Roman" w:hint="eastAsia"/>
          <w:sz w:val="24"/>
          <w:szCs w:val="24"/>
        </w:rPr>
        <w:t>14</w:t>
      </w:r>
      <w:r w:rsidR="00BA1A69" w:rsidRPr="00B37E09">
        <w:rPr>
          <w:rFonts w:ascii="Times New Roman" w:hAnsi="Times New Roman" w:cs="Times New Roman" w:hint="eastAsia"/>
          <w:sz w:val="24"/>
          <w:szCs w:val="24"/>
        </w:rPr>
        <w:t>例，女性</w:t>
      </w:r>
      <w:r w:rsidR="00B37E09" w:rsidRPr="00B37E09">
        <w:rPr>
          <w:rFonts w:ascii="Times New Roman" w:hAnsi="Times New Roman" w:cs="Times New Roman" w:hint="eastAsia"/>
          <w:sz w:val="24"/>
          <w:szCs w:val="24"/>
        </w:rPr>
        <w:t>9</w:t>
      </w:r>
      <w:r w:rsidR="00D73251" w:rsidRPr="00B37E09">
        <w:rPr>
          <w:rFonts w:ascii="Times New Roman" w:hAnsi="Times New Roman" w:cs="Times New Roman" w:hint="eastAsia"/>
          <w:sz w:val="24"/>
          <w:szCs w:val="24"/>
        </w:rPr>
        <w:t>例，</w:t>
      </w:r>
      <w:r w:rsidR="00D73251" w:rsidRPr="00806AEE">
        <w:rPr>
          <w:rFonts w:ascii="Times New Roman" w:hAnsi="Times New Roman" w:cs="Times New Roman" w:hint="eastAsia"/>
          <w:sz w:val="24"/>
          <w:szCs w:val="24"/>
        </w:rPr>
        <w:t>男女比例</w:t>
      </w:r>
      <w:r w:rsidR="00661A31">
        <w:rPr>
          <w:rFonts w:ascii="Times New Roman" w:hAnsi="Times New Roman" w:cs="Times New Roman" w:hint="eastAsia"/>
          <w:sz w:val="24"/>
          <w:szCs w:val="24"/>
        </w:rPr>
        <w:t>1.6</w:t>
      </w:r>
      <w:r w:rsidR="00D73251" w:rsidRPr="00806AEE">
        <w:rPr>
          <w:rFonts w:ascii="Times New Roman" w:hAnsi="Times New Roman" w:cs="Times New Roman" w:hint="eastAsia"/>
          <w:sz w:val="24"/>
          <w:szCs w:val="24"/>
        </w:rPr>
        <w:t>:1</w:t>
      </w:r>
      <w:r w:rsidR="00D73251" w:rsidRPr="00806AEE">
        <w:rPr>
          <w:rFonts w:ascii="Times New Roman" w:hAnsi="Times New Roman" w:cs="Times New Roman" w:hint="eastAsia"/>
          <w:sz w:val="24"/>
          <w:szCs w:val="24"/>
        </w:rPr>
        <w:t>，</w:t>
      </w:r>
      <w:r w:rsidR="00D73251" w:rsidRPr="007763B5">
        <w:rPr>
          <w:rFonts w:ascii="Times New Roman" w:hAnsi="Times New Roman" w:cs="Times New Roman"/>
          <w:sz w:val="24"/>
          <w:szCs w:val="24"/>
        </w:rPr>
        <w:t>中位发病</w:t>
      </w:r>
      <w:r w:rsidR="00D73251" w:rsidRPr="00E51054">
        <w:rPr>
          <w:rFonts w:ascii="Times New Roman" w:hAnsi="Times New Roman" w:cs="Times New Roman"/>
          <w:sz w:val="24"/>
          <w:szCs w:val="24"/>
        </w:rPr>
        <w:t>年龄</w:t>
      </w:r>
      <w:r w:rsidR="00D73251" w:rsidRPr="00E51054">
        <w:rPr>
          <w:rFonts w:ascii="Times New Roman" w:hAnsi="Times New Roman" w:cs="Times New Roman"/>
          <w:sz w:val="24"/>
          <w:szCs w:val="24"/>
        </w:rPr>
        <w:t>1.</w:t>
      </w:r>
      <w:r w:rsidR="00E51054" w:rsidRPr="00E51054">
        <w:rPr>
          <w:rFonts w:ascii="Times New Roman" w:hAnsi="Times New Roman" w:cs="Times New Roman" w:hint="eastAsia"/>
          <w:sz w:val="24"/>
          <w:szCs w:val="24"/>
        </w:rPr>
        <w:t>8</w:t>
      </w:r>
      <w:r w:rsidR="00D73251" w:rsidRPr="00E51054">
        <w:rPr>
          <w:rFonts w:ascii="Times New Roman" w:hAnsi="Times New Roman" w:cs="Times New Roman"/>
          <w:sz w:val="24"/>
          <w:szCs w:val="24"/>
        </w:rPr>
        <w:t>岁</w:t>
      </w:r>
      <w:r w:rsidR="00D73251" w:rsidRPr="007763B5">
        <w:rPr>
          <w:rFonts w:ascii="Times New Roman" w:hAnsi="Times New Roman" w:cs="Times New Roman"/>
          <w:sz w:val="24"/>
          <w:szCs w:val="24"/>
        </w:rPr>
        <w:t>（</w:t>
      </w:r>
      <w:r w:rsidR="00E51054">
        <w:rPr>
          <w:rFonts w:ascii="Times New Roman" w:hAnsi="Times New Roman" w:cs="Times New Roman" w:hint="eastAsia"/>
          <w:sz w:val="24"/>
          <w:szCs w:val="24"/>
        </w:rPr>
        <w:t>0.1</w:t>
      </w:r>
      <w:r w:rsidR="00D73251" w:rsidRPr="007763B5">
        <w:rPr>
          <w:rFonts w:ascii="Times New Roman" w:hAnsi="Times New Roman" w:cs="Times New Roman"/>
          <w:sz w:val="24"/>
          <w:szCs w:val="24"/>
        </w:rPr>
        <w:t>~12.9</w:t>
      </w:r>
      <w:r w:rsidR="00D73251" w:rsidRPr="007763B5">
        <w:rPr>
          <w:rFonts w:ascii="Times New Roman" w:hAnsi="Times New Roman" w:cs="Times New Roman"/>
          <w:sz w:val="24"/>
          <w:szCs w:val="24"/>
        </w:rPr>
        <w:t>岁）。</w:t>
      </w:r>
      <w:r w:rsidR="00A30871" w:rsidRPr="007763B5">
        <w:rPr>
          <w:rFonts w:ascii="Times New Roman" w:hAnsi="Times New Roman" w:cs="Times New Roman" w:hint="eastAsia"/>
          <w:sz w:val="24"/>
          <w:szCs w:val="24"/>
        </w:rPr>
        <w:t>2.</w:t>
      </w:r>
      <w:r w:rsidR="0067293D" w:rsidRPr="007763B5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="00C32505" w:rsidRPr="0026758B">
        <w:rPr>
          <w:rFonts w:ascii="Times New Roman" w:hAnsi="Times New Roman" w:cs="Times New Roman" w:hint="eastAsia"/>
          <w:sz w:val="24"/>
          <w:szCs w:val="24"/>
        </w:rPr>
        <w:t>常见临床表现依次有：</w:t>
      </w:r>
      <w:r w:rsidR="00954F62" w:rsidRPr="0026758B">
        <w:rPr>
          <w:rFonts w:ascii="Times New Roman" w:hAnsi="Times New Roman" w:hint="eastAsia"/>
          <w:kern w:val="0"/>
          <w:sz w:val="24"/>
          <w:szCs w:val="24"/>
        </w:rPr>
        <w:t>血小板减少（</w:t>
      </w:r>
      <w:r w:rsidR="0026758B" w:rsidRPr="0026758B">
        <w:rPr>
          <w:rFonts w:ascii="Times New Roman" w:hAnsi="Times New Roman" w:hint="eastAsia"/>
          <w:kern w:val="0"/>
          <w:sz w:val="24"/>
          <w:szCs w:val="24"/>
        </w:rPr>
        <w:t>95.7</w:t>
      </w:r>
      <w:r w:rsidR="00954F62" w:rsidRPr="0026758B">
        <w:rPr>
          <w:rFonts w:ascii="Times New Roman" w:hAnsi="Times New Roman" w:hint="eastAsia"/>
          <w:kern w:val="0"/>
          <w:sz w:val="24"/>
          <w:szCs w:val="24"/>
        </w:rPr>
        <w:t>%</w:t>
      </w:r>
      <w:r w:rsidR="00954F62" w:rsidRPr="0026758B">
        <w:rPr>
          <w:rFonts w:ascii="Times New Roman" w:hAnsi="Times New Roman" w:hint="eastAsia"/>
          <w:kern w:val="0"/>
          <w:sz w:val="24"/>
          <w:szCs w:val="24"/>
        </w:rPr>
        <w:t>，</w:t>
      </w:r>
      <w:r w:rsidR="0026758B" w:rsidRPr="0026758B">
        <w:rPr>
          <w:rFonts w:ascii="Times New Roman" w:hAnsi="Times New Roman" w:hint="eastAsia"/>
          <w:kern w:val="0"/>
          <w:sz w:val="24"/>
          <w:szCs w:val="24"/>
        </w:rPr>
        <w:t>22/23</w:t>
      </w:r>
      <w:r w:rsidR="00954F62" w:rsidRPr="0026758B">
        <w:rPr>
          <w:rFonts w:ascii="Times New Roman" w:hAnsi="Times New Roman" w:hint="eastAsia"/>
          <w:kern w:val="0"/>
          <w:sz w:val="24"/>
          <w:szCs w:val="24"/>
        </w:rPr>
        <w:t>），单核细胞增高（</w:t>
      </w:r>
      <w:r w:rsidR="0026758B" w:rsidRPr="0026758B">
        <w:rPr>
          <w:rFonts w:ascii="Times New Roman" w:hAnsi="Times New Roman" w:hint="eastAsia"/>
          <w:kern w:val="0"/>
          <w:sz w:val="24"/>
          <w:szCs w:val="24"/>
        </w:rPr>
        <w:t>95.7</w:t>
      </w:r>
      <w:r w:rsidR="00954F62" w:rsidRPr="0026758B">
        <w:rPr>
          <w:rFonts w:ascii="Times New Roman" w:hAnsi="Times New Roman" w:hint="eastAsia"/>
          <w:kern w:val="0"/>
          <w:sz w:val="24"/>
          <w:szCs w:val="24"/>
        </w:rPr>
        <w:t>%</w:t>
      </w:r>
      <w:r w:rsidR="00954F62" w:rsidRPr="0026758B">
        <w:rPr>
          <w:rFonts w:ascii="Times New Roman" w:hAnsi="Times New Roman" w:hint="eastAsia"/>
          <w:kern w:val="0"/>
          <w:sz w:val="24"/>
          <w:szCs w:val="24"/>
        </w:rPr>
        <w:t>，</w:t>
      </w:r>
      <w:r w:rsidR="0026758B" w:rsidRPr="0026758B">
        <w:rPr>
          <w:rFonts w:ascii="Times New Roman" w:hAnsi="Times New Roman" w:hint="eastAsia"/>
          <w:kern w:val="0"/>
          <w:sz w:val="24"/>
          <w:szCs w:val="24"/>
        </w:rPr>
        <w:t>22/23</w:t>
      </w:r>
      <w:r w:rsidR="00954F62" w:rsidRPr="0026758B">
        <w:rPr>
          <w:rFonts w:ascii="Times New Roman" w:hAnsi="Times New Roman" w:hint="eastAsia"/>
          <w:kern w:val="0"/>
          <w:sz w:val="24"/>
          <w:szCs w:val="24"/>
        </w:rPr>
        <w:t>），</w:t>
      </w:r>
      <w:r w:rsidR="0067293D" w:rsidRPr="0026758B">
        <w:rPr>
          <w:rFonts w:ascii="Times New Roman" w:hAnsi="Times New Roman" w:hint="eastAsia"/>
          <w:kern w:val="0"/>
          <w:sz w:val="24"/>
          <w:szCs w:val="24"/>
        </w:rPr>
        <w:t>脾脏肿大（</w:t>
      </w:r>
      <w:r w:rsidR="0026758B" w:rsidRPr="0026758B">
        <w:rPr>
          <w:rFonts w:ascii="Times New Roman" w:hAnsi="Times New Roman" w:hint="eastAsia"/>
          <w:kern w:val="0"/>
          <w:sz w:val="24"/>
          <w:szCs w:val="24"/>
        </w:rPr>
        <w:t>91.3</w:t>
      </w:r>
      <w:r w:rsidR="0067293D" w:rsidRPr="0026758B">
        <w:rPr>
          <w:rFonts w:ascii="Times New Roman" w:hAnsi="Times New Roman" w:hint="eastAsia"/>
          <w:kern w:val="0"/>
          <w:sz w:val="24"/>
          <w:szCs w:val="24"/>
        </w:rPr>
        <w:t>%</w:t>
      </w:r>
      <w:r w:rsidR="0067293D" w:rsidRPr="0026758B">
        <w:rPr>
          <w:rFonts w:ascii="Times New Roman" w:hAnsi="Times New Roman" w:hint="eastAsia"/>
          <w:kern w:val="0"/>
          <w:sz w:val="24"/>
          <w:szCs w:val="24"/>
        </w:rPr>
        <w:t>，</w:t>
      </w:r>
      <w:r w:rsidR="0026758B" w:rsidRPr="0026758B">
        <w:rPr>
          <w:rFonts w:ascii="Times New Roman" w:hAnsi="Times New Roman" w:hint="eastAsia"/>
          <w:kern w:val="0"/>
          <w:sz w:val="24"/>
          <w:szCs w:val="24"/>
        </w:rPr>
        <w:t>21/23</w:t>
      </w:r>
      <w:r w:rsidR="00954F62" w:rsidRPr="0026758B">
        <w:rPr>
          <w:rFonts w:ascii="Times New Roman" w:hAnsi="Times New Roman" w:hint="eastAsia"/>
          <w:kern w:val="0"/>
          <w:sz w:val="24"/>
          <w:szCs w:val="24"/>
        </w:rPr>
        <w:t>）</w:t>
      </w:r>
      <w:r w:rsidR="0067293D" w:rsidRPr="0026758B">
        <w:rPr>
          <w:rFonts w:ascii="Times New Roman" w:hAnsi="Times New Roman" w:hint="eastAsia"/>
          <w:kern w:val="0"/>
          <w:sz w:val="24"/>
          <w:szCs w:val="24"/>
        </w:rPr>
        <w:t>，贫血（</w:t>
      </w:r>
      <w:r w:rsidR="0026758B" w:rsidRPr="0026758B">
        <w:rPr>
          <w:rFonts w:ascii="Times New Roman" w:hAnsi="Times New Roman" w:hint="eastAsia"/>
          <w:kern w:val="0"/>
          <w:sz w:val="24"/>
          <w:szCs w:val="24"/>
        </w:rPr>
        <w:t>91.3</w:t>
      </w:r>
      <w:r w:rsidR="0067293D" w:rsidRPr="0026758B">
        <w:rPr>
          <w:rFonts w:ascii="Times New Roman" w:hAnsi="Times New Roman" w:hint="eastAsia"/>
          <w:kern w:val="0"/>
          <w:sz w:val="24"/>
          <w:szCs w:val="24"/>
        </w:rPr>
        <w:t>%</w:t>
      </w:r>
      <w:r w:rsidR="0067293D" w:rsidRPr="0026758B">
        <w:rPr>
          <w:rFonts w:ascii="Times New Roman" w:hAnsi="Times New Roman" w:hint="eastAsia"/>
          <w:kern w:val="0"/>
          <w:sz w:val="24"/>
          <w:szCs w:val="24"/>
        </w:rPr>
        <w:t>，</w:t>
      </w:r>
      <w:r w:rsidR="0026758B" w:rsidRPr="0026758B">
        <w:rPr>
          <w:rFonts w:ascii="Times New Roman" w:hAnsi="Times New Roman" w:hint="eastAsia"/>
          <w:kern w:val="0"/>
          <w:sz w:val="24"/>
          <w:szCs w:val="24"/>
        </w:rPr>
        <w:t>21/23</w:t>
      </w:r>
      <w:r w:rsidR="0067293D" w:rsidRPr="0026758B">
        <w:rPr>
          <w:rFonts w:ascii="Times New Roman" w:hAnsi="Times New Roman" w:hint="eastAsia"/>
          <w:kern w:val="0"/>
          <w:sz w:val="24"/>
          <w:szCs w:val="24"/>
        </w:rPr>
        <w:t>），</w:t>
      </w:r>
      <w:r w:rsidR="00235C39" w:rsidRPr="00AC7356">
        <w:rPr>
          <w:rFonts w:ascii="Times New Roman" w:hAnsi="Times New Roman" w:hint="eastAsia"/>
          <w:kern w:val="0"/>
          <w:sz w:val="24"/>
          <w:szCs w:val="24"/>
        </w:rPr>
        <w:t>外周血</w:t>
      </w:r>
      <w:r w:rsidR="00235C39" w:rsidRPr="00AC7356">
        <w:rPr>
          <w:rFonts w:ascii="Times New Roman" w:hAnsi="Times New Roman" w:cs="Times New Roman" w:hint="eastAsia"/>
          <w:sz w:val="24"/>
          <w:szCs w:val="24"/>
        </w:rPr>
        <w:t>白细胞增高（</w:t>
      </w:r>
      <w:r w:rsidR="00AC7356" w:rsidRPr="00AC7356">
        <w:rPr>
          <w:rFonts w:ascii="Times New Roman" w:hAnsi="Times New Roman" w:cs="Times New Roman" w:hint="eastAsia"/>
          <w:sz w:val="24"/>
          <w:szCs w:val="24"/>
        </w:rPr>
        <w:t>87.0</w:t>
      </w:r>
      <w:r w:rsidR="00235C39" w:rsidRPr="00AC7356">
        <w:rPr>
          <w:rFonts w:ascii="Times New Roman" w:hAnsi="Times New Roman" w:cs="Times New Roman" w:hint="eastAsia"/>
          <w:sz w:val="24"/>
          <w:szCs w:val="24"/>
        </w:rPr>
        <w:t>%</w:t>
      </w:r>
      <w:r w:rsidR="00235C39" w:rsidRPr="00AC7356">
        <w:rPr>
          <w:rFonts w:ascii="Times New Roman" w:hAnsi="Times New Roman" w:cs="Times New Roman" w:hint="eastAsia"/>
          <w:sz w:val="24"/>
          <w:szCs w:val="24"/>
        </w:rPr>
        <w:t>，</w:t>
      </w:r>
      <w:r w:rsidR="00AC7356" w:rsidRPr="00AC7356">
        <w:rPr>
          <w:rFonts w:ascii="Times New Roman" w:hAnsi="Times New Roman" w:cs="Times New Roman" w:hint="eastAsia"/>
          <w:sz w:val="24"/>
          <w:szCs w:val="24"/>
        </w:rPr>
        <w:t>20/23</w:t>
      </w:r>
      <w:r w:rsidR="00235C39" w:rsidRPr="00AC7356">
        <w:rPr>
          <w:rFonts w:ascii="Times New Roman" w:hAnsi="Times New Roman" w:cs="Times New Roman" w:hint="eastAsia"/>
          <w:sz w:val="24"/>
          <w:szCs w:val="24"/>
        </w:rPr>
        <w:t>），</w:t>
      </w:r>
      <w:r w:rsidR="0067293D" w:rsidRPr="00AC7356">
        <w:rPr>
          <w:rFonts w:ascii="Times New Roman" w:hAnsi="Times New Roman" w:cs="Times New Roman" w:hint="eastAsia"/>
          <w:sz w:val="24"/>
          <w:szCs w:val="24"/>
        </w:rPr>
        <w:t>肝脏肿大（</w:t>
      </w:r>
      <w:r w:rsidR="00AC7356" w:rsidRPr="00AC7356">
        <w:rPr>
          <w:rFonts w:ascii="Times New Roman" w:hAnsi="Times New Roman" w:cs="Times New Roman" w:hint="eastAsia"/>
          <w:sz w:val="24"/>
          <w:szCs w:val="24"/>
        </w:rPr>
        <w:t>82.6</w:t>
      </w:r>
      <w:r w:rsidR="0067293D" w:rsidRPr="00AC7356">
        <w:rPr>
          <w:rFonts w:ascii="Times New Roman" w:hAnsi="Times New Roman" w:cs="Times New Roman" w:hint="eastAsia"/>
          <w:sz w:val="24"/>
          <w:szCs w:val="24"/>
        </w:rPr>
        <w:t>%</w:t>
      </w:r>
      <w:r w:rsidR="0067293D" w:rsidRPr="00AC7356">
        <w:rPr>
          <w:rFonts w:ascii="Times New Roman" w:hAnsi="Times New Roman" w:cs="Times New Roman" w:hint="eastAsia"/>
          <w:sz w:val="24"/>
          <w:szCs w:val="24"/>
        </w:rPr>
        <w:t>，</w:t>
      </w:r>
      <w:r w:rsidR="00AC7356" w:rsidRPr="00AC7356">
        <w:rPr>
          <w:rFonts w:ascii="Times New Roman" w:hAnsi="Times New Roman" w:cs="Times New Roman" w:hint="eastAsia"/>
          <w:sz w:val="24"/>
          <w:szCs w:val="24"/>
        </w:rPr>
        <w:t>19/23</w:t>
      </w:r>
      <w:r w:rsidR="0067293D" w:rsidRPr="00AC7356">
        <w:rPr>
          <w:rFonts w:ascii="Times New Roman" w:hAnsi="Times New Roman" w:cs="Times New Roman" w:hint="eastAsia"/>
          <w:sz w:val="24"/>
          <w:szCs w:val="24"/>
        </w:rPr>
        <w:t>），发热（</w:t>
      </w:r>
      <w:r w:rsidR="00AC7356" w:rsidRPr="00AC7356">
        <w:rPr>
          <w:rFonts w:ascii="Times New Roman" w:hAnsi="Times New Roman" w:cs="Times New Roman" w:hint="eastAsia"/>
          <w:sz w:val="24"/>
          <w:szCs w:val="24"/>
        </w:rPr>
        <w:t>60.9</w:t>
      </w:r>
      <w:r w:rsidR="0067293D" w:rsidRPr="00AC7356">
        <w:rPr>
          <w:rFonts w:ascii="Times New Roman" w:hAnsi="Times New Roman" w:cs="Times New Roman" w:hint="eastAsia"/>
          <w:sz w:val="24"/>
          <w:szCs w:val="24"/>
        </w:rPr>
        <w:t>%</w:t>
      </w:r>
      <w:r w:rsidR="0067293D" w:rsidRPr="00AC7356">
        <w:rPr>
          <w:rFonts w:ascii="Times New Roman" w:hAnsi="Times New Roman" w:cs="Times New Roman" w:hint="eastAsia"/>
          <w:sz w:val="24"/>
          <w:szCs w:val="24"/>
        </w:rPr>
        <w:t>，</w:t>
      </w:r>
      <w:r w:rsidR="00AC7356" w:rsidRPr="00AC7356">
        <w:rPr>
          <w:rFonts w:ascii="Times New Roman" w:hAnsi="Times New Roman" w:cs="Times New Roman" w:hint="eastAsia"/>
          <w:sz w:val="24"/>
          <w:szCs w:val="24"/>
        </w:rPr>
        <w:t>14/23</w:t>
      </w:r>
      <w:r w:rsidR="00670EAF" w:rsidRPr="00AC7356">
        <w:rPr>
          <w:rFonts w:ascii="Times New Roman" w:hAnsi="Times New Roman" w:cs="Times New Roman" w:hint="eastAsia"/>
          <w:sz w:val="24"/>
          <w:szCs w:val="24"/>
        </w:rPr>
        <w:t>），</w:t>
      </w:r>
      <w:r w:rsidR="0067293D" w:rsidRPr="00AC7356">
        <w:rPr>
          <w:rFonts w:ascii="Times New Roman" w:hAnsi="Times New Roman" w:cs="Times New Roman" w:hint="eastAsia"/>
          <w:sz w:val="24"/>
          <w:szCs w:val="24"/>
        </w:rPr>
        <w:t>皮疹（</w:t>
      </w:r>
      <w:r w:rsidR="00AC7356" w:rsidRPr="00AC7356">
        <w:rPr>
          <w:rFonts w:ascii="Times New Roman" w:hAnsi="Times New Roman" w:cs="Times New Roman" w:hint="eastAsia"/>
          <w:sz w:val="24"/>
          <w:szCs w:val="24"/>
        </w:rPr>
        <w:t>17.4</w:t>
      </w:r>
      <w:r w:rsidR="0067293D" w:rsidRPr="00AC7356">
        <w:rPr>
          <w:rFonts w:ascii="Times New Roman" w:hAnsi="Times New Roman" w:cs="Times New Roman" w:hint="eastAsia"/>
          <w:sz w:val="24"/>
          <w:szCs w:val="24"/>
        </w:rPr>
        <w:t>%</w:t>
      </w:r>
      <w:r w:rsidR="0067293D" w:rsidRPr="00AC7356">
        <w:rPr>
          <w:rFonts w:ascii="Times New Roman" w:hAnsi="Times New Roman" w:cs="Times New Roman" w:hint="eastAsia"/>
          <w:sz w:val="24"/>
          <w:szCs w:val="24"/>
        </w:rPr>
        <w:t>，</w:t>
      </w:r>
      <w:r w:rsidR="00AC7356" w:rsidRPr="00AC7356">
        <w:rPr>
          <w:rFonts w:ascii="Times New Roman" w:hAnsi="Times New Roman" w:cs="Times New Roman" w:hint="eastAsia"/>
          <w:sz w:val="24"/>
          <w:szCs w:val="24"/>
        </w:rPr>
        <w:t>4/23</w:t>
      </w:r>
      <w:r w:rsidR="0067293D" w:rsidRPr="00AC7356">
        <w:rPr>
          <w:rFonts w:ascii="Times New Roman" w:hAnsi="Times New Roman" w:cs="Times New Roman" w:hint="eastAsia"/>
          <w:sz w:val="24"/>
          <w:szCs w:val="24"/>
        </w:rPr>
        <w:t>）。</w:t>
      </w:r>
      <w:r w:rsidR="0067293D" w:rsidRPr="00D82C4B">
        <w:rPr>
          <w:rFonts w:ascii="Times New Roman" w:hAnsi="Times New Roman" w:cs="Times New Roman" w:hint="eastAsia"/>
          <w:sz w:val="24"/>
          <w:szCs w:val="24"/>
        </w:rPr>
        <w:t xml:space="preserve">3. </w:t>
      </w:r>
      <w:r w:rsidR="0067293D" w:rsidRPr="00235C39">
        <w:rPr>
          <w:rFonts w:ascii="Times New Roman" w:hAnsi="Times New Roman" w:hint="eastAsia"/>
          <w:kern w:val="0"/>
          <w:sz w:val="24"/>
          <w:szCs w:val="24"/>
        </w:rPr>
        <w:t>随访截至</w:t>
      </w:r>
      <w:r w:rsidR="00235C39" w:rsidRPr="00235C39">
        <w:rPr>
          <w:rFonts w:ascii="Times New Roman" w:hAnsi="Times New Roman" w:hint="eastAsia"/>
          <w:kern w:val="0"/>
          <w:sz w:val="24"/>
          <w:szCs w:val="24"/>
        </w:rPr>
        <w:t>2018</w:t>
      </w:r>
      <w:r w:rsidR="0067293D" w:rsidRPr="00235C39">
        <w:rPr>
          <w:rFonts w:ascii="Times New Roman" w:hAnsi="Times New Roman" w:hint="eastAsia"/>
          <w:kern w:val="0"/>
          <w:sz w:val="24"/>
          <w:szCs w:val="24"/>
        </w:rPr>
        <w:t>年</w:t>
      </w:r>
      <w:r w:rsidR="00235C39" w:rsidRPr="00235C39">
        <w:rPr>
          <w:rFonts w:ascii="Times New Roman" w:hAnsi="Times New Roman" w:hint="eastAsia"/>
          <w:kern w:val="0"/>
          <w:sz w:val="24"/>
          <w:szCs w:val="24"/>
        </w:rPr>
        <w:t>7</w:t>
      </w:r>
      <w:r w:rsidR="0067293D" w:rsidRPr="00235C39">
        <w:rPr>
          <w:rFonts w:ascii="Times New Roman" w:hAnsi="Times New Roman" w:hint="eastAsia"/>
          <w:kern w:val="0"/>
          <w:sz w:val="24"/>
          <w:szCs w:val="24"/>
        </w:rPr>
        <w:t>月</w:t>
      </w:r>
      <w:r w:rsidR="0067293D" w:rsidRPr="00235C39">
        <w:rPr>
          <w:rFonts w:ascii="Times New Roman" w:hAnsi="Times New Roman" w:hint="eastAsia"/>
          <w:kern w:val="0"/>
          <w:sz w:val="24"/>
          <w:szCs w:val="24"/>
        </w:rPr>
        <w:t>31</w:t>
      </w:r>
      <w:r w:rsidR="0067293D" w:rsidRPr="00235C39">
        <w:rPr>
          <w:rFonts w:ascii="Times New Roman" w:hAnsi="Times New Roman" w:hint="eastAsia"/>
          <w:kern w:val="0"/>
          <w:sz w:val="24"/>
          <w:szCs w:val="24"/>
        </w:rPr>
        <w:t>日，</w:t>
      </w:r>
      <w:r w:rsidR="0067293D" w:rsidRPr="00FA049B">
        <w:rPr>
          <w:rFonts w:ascii="Times New Roman" w:hAnsi="Times New Roman" w:hint="eastAsia"/>
          <w:kern w:val="0"/>
          <w:sz w:val="24"/>
          <w:szCs w:val="24"/>
        </w:rPr>
        <w:t>中位随访时间</w:t>
      </w:r>
      <w:r w:rsidR="0067293D" w:rsidRPr="00FA049B">
        <w:rPr>
          <w:rFonts w:ascii="Times New Roman" w:hAnsi="Times New Roman" w:hint="eastAsia"/>
          <w:kern w:val="0"/>
          <w:sz w:val="24"/>
          <w:szCs w:val="24"/>
        </w:rPr>
        <w:t>4.25</w:t>
      </w:r>
      <w:r w:rsidR="0067293D" w:rsidRPr="00FA049B">
        <w:rPr>
          <w:rFonts w:ascii="Times New Roman" w:hAnsi="Times New Roman" w:hint="eastAsia"/>
          <w:kern w:val="0"/>
          <w:sz w:val="24"/>
          <w:szCs w:val="24"/>
        </w:rPr>
        <w:t>月（</w:t>
      </w:r>
      <w:r w:rsidR="00FA049B" w:rsidRPr="00FA049B">
        <w:rPr>
          <w:rFonts w:ascii="Times New Roman" w:hAnsi="Times New Roman" w:hint="eastAsia"/>
          <w:kern w:val="0"/>
          <w:sz w:val="24"/>
          <w:szCs w:val="24"/>
        </w:rPr>
        <w:t>0.8~43.5</w:t>
      </w:r>
      <w:r w:rsidR="0067293D" w:rsidRPr="00FA049B">
        <w:rPr>
          <w:rFonts w:ascii="Times New Roman" w:hAnsi="Times New Roman" w:hint="eastAsia"/>
          <w:kern w:val="0"/>
          <w:sz w:val="24"/>
          <w:szCs w:val="24"/>
        </w:rPr>
        <w:t>月），</w:t>
      </w:r>
      <w:r w:rsidR="0067293D" w:rsidRPr="00FA049B">
        <w:rPr>
          <w:rFonts w:ascii="Times New Roman" w:hAnsi="Times New Roman" w:hint="eastAsia"/>
          <w:kern w:val="0"/>
          <w:sz w:val="24"/>
          <w:szCs w:val="24"/>
        </w:rPr>
        <w:t>9</w:t>
      </w:r>
      <w:r w:rsidR="0067293D" w:rsidRPr="00FA049B">
        <w:rPr>
          <w:rFonts w:ascii="Times New Roman" w:hAnsi="Times New Roman" w:hint="eastAsia"/>
          <w:kern w:val="0"/>
          <w:sz w:val="24"/>
          <w:szCs w:val="24"/>
        </w:rPr>
        <w:t>例死亡，</w:t>
      </w:r>
      <w:r w:rsidR="00FA049B" w:rsidRPr="00FA049B">
        <w:rPr>
          <w:rFonts w:ascii="Times New Roman" w:hAnsi="Times New Roman" w:hint="eastAsia"/>
          <w:kern w:val="0"/>
          <w:sz w:val="24"/>
          <w:szCs w:val="24"/>
        </w:rPr>
        <w:t>7</w:t>
      </w:r>
      <w:r w:rsidR="0067293D" w:rsidRPr="00FA049B">
        <w:rPr>
          <w:rFonts w:ascii="Times New Roman" w:hAnsi="Times New Roman" w:hint="eastAsia"/>
          <w:kern w:val="0"/>
          <w:sz w:val="24"/>
          <w:szCs w:val="24"/>
        </w:rPr>
        <w:t>例失访（</w:t>
      </w:r>
      <w:r w:rsidR="00FA049B" w:rsidRPr="00FA049B">
        <w:rPr>
          <w:rFonts w:ascii="Times New Roman" w:hAnsi="Times New Roman" w:hint="eastAsia"/>
          <w:kern w:val="0"/>
          <w:sz w:val="24"/>
          <w:szCs w:val="24"/>
        </w:rPr>
        <w:t>4</w:t>
      </w:r>
      <w:r w:rsidR="0067293D" w:rsidRPr="00FA049B">
        <w:rPr>
          <w:rFonts w:ascii="Times New Roman" w:hAnsi="Times New Roman" w:hint="eastAsia"/>
          <w:kern w:val="0"/>
          <w:sz w:val="24"/>
          <w:szCs w:val="24"/>
        </w:rPr>
        <w:t>例放弃治疗后失访，</w:t>
      </w:r>
      <w:r w:rsidR="0067293D" w:rsidRPr="00FA049B">
        <w:rPr>
          <w:rFonts w:ascii="Times New Roman" w:hAnsi="Times New Roman" w:hint="eastAsia"/>
          <w:kern w:val="0"/>
          <w:sz w:val="24"/>
          <w:szCs w:val="24"/>
        </w:rPr>
        <w:t>3</w:t>
      </w:r>
      <w:r w:rsidR="0067293D" w:rsidRPr="00FA049B">
        <w:rPr>
          <w:rFonts w:ascii="Times New Roman" w:hAnsi="Times New Roman" w:hint="eastAsia"/>
          <w:kern w:val="0"/>
          <w:sz w:val="24"/>
          <w:szCs w:val="24"/>
        </w:rPr>
        <w:t>例激素治疗后失访），</w:t>
      </w:r>
      <w:r w:rsidR="00FA049B" w:rsidRPr="00FA049B">
        <w:rPr>
          <w:rFonts w:ascii="Times New Roman" w:hAnsi="Times New Roman" w:hint="eastAsia"/>
          <w:kern w:val="0"/>
          <w:sz w:val="24"/>
          <w:szCs w:val="24"/>
        </w:rPr>
        <w:t>4</w:t>
      </w:r>
      <w:r w:rsidR="0067293D" w:rsidRPr="00FA049B">
        <w:rPr>
          <w:rFonts w:ascii="Times New Roman" w:hAnsi="Times New Roman" w:hint="eastAsia"/>
          <w:kern w:val="0"/>
          <w:sz w:val="24"/>
          <w:szCs w:val="24"/>
        </w:rPr>
        <w:t>例无病存活，</w:t>
      </w:r>
      <w:r w:rsidR="00E51054">
        <w:rPr>
          <w:rFonts w:ascii="Times New Roman" w:hAnsi="Times New Roman" w:hint="eastAsia"/>
          <w:kern w:val="0"/>
          <w:sz w:val="24"/>
          <w:szCs w:val="24"/>
        </w:rPr>
        <w:t>2</w:t>
      </w:r>
      <w:r w:rsidR="0067293D" w:rsidRPr="00FA049B">
        <w:rPr>
          <w:rFonts w:ascii="Times New Roman" w:hAnsi="Times New Roman" w:hint="eastAsia"/>
          <w:kern w:val="0"/>
          <w:sz w:val="24"/>
          <w:szCs w:val="24"/>
        </w:rPr>
        <w:t>例带病存活</w:t>
      </w:r>
      <w:r w:rsidR="00FA049B" w:rsidRPr="00FA049B">
        <w:rPr>
          <w:rFonts w:ascii="Times New Roman" w:hAnsi="Times New Roman" w:hint="eastAsia"/>
          <w:kern w:val="0"/>
          <w:sz w:val="24"/>
          <w:szCs w:val="24"/>
        </w:rPr>
        <w:t>，</w:t>
      </w:r>
      <w:r w:rsidR="00FA049B" w:rsidRPr="00FA049B">
        <w:rPr>
          <w:rFonts w:ascii="Times New Roman" w:hAnsi="Times New Roman" w:hint="eastAsia"/>
          <w:kern w:val="0"/>
          <w:sz w:val="24"/>
          <w:szCs w:val="24"/>
        </w:rPr>
        <w:t>1</w:t>
      </w:r>
      <w:r w:rsidR="00FA049B" w:rsidRPr="00FA049B">
        <w:rPr>
          <w:rFonts w:ascii="Times New Roman" w:hAnsi="Times New Roman" w:hint="eastAsia"/>
          <w:kern w:val="0"/>
          <w:sz w:val="24"/>
          <w:szCs w:val="24"/>
        </w:rPr>
        <w:t>例目前化疗中</w:t>
      </w:r>
      <w:r w:rsidR="0067293D" w:rsidRPr="00FA049B">
        <w:rPr>
          <w:rFonts w:ascii="Times New Roman" w:hAnsi="Times New Roman" w:hint="eastAsia"/>
          <w:kern w:val="0"/>
          <w:sz w:val="24"/>
          <w:szCs w:val="24"/>
        </w:rPr>
        <w:t>。</w:t>
      </w:r>
      <w:r w:rsidR="00134568" w:rsidRPr="00E42736">
        <w:rPr>
          <w:rFonts w:ascii="Times New Roman" w:hAnsi="Times New Roman" w:hint="eastAsia"/>
          <w:kern w:val="0"/>
          <w:sz w:val="24"/>
          <w:szCs w:val="24"/>
        </w:rPr>
        <w:t>2</w:t>
      </w:r>
      <w:r w:rsidR="00134568" w:rsidRPr="00E42736">
        <w:rPr>
          <w:rFonts w:ascii="Times New Roman" w:hAnsi="Times New Roman" w:hint="eastAsia"/>
          <w:kern w:val="0"/>
          <w:sz w:val="24"/>
          <w:szCs w:val="24"/>
        </w:rPr>
        <w:t>年总体生存率为</w:t>
      </w:r>
      <w:r w:rsidR="00134568" w:rsidRPr="00E42736">
        <w:rPr>
          <w:rFonts w:ascii="Times New Roman" w:hAnsi="Times New Roman" w:hint="eastAsia"/>
          <w:kern w:val="0"/>
          <w:sz w:val="24"/>
          <w:szCs w:val="24"/>
        </w:rPr>
        <w:t>44.3%</w:t>
      </w:r>
      <w:r w:rsidR="00134568" w:rsidRPr="00E42736">
        <w:rPr>
          <w:rFonts w:ascii="Times New Roman" w:hAnsi="Times New Roman"/>
          <w:kern w:val="0"/>
          <w:sz w:val="24"/>
          <w:szCs w:val="24"/>
        </w:rPr>
        <w:t>±</w:t>
      </w:r>
      <w:r w:rsidR="00134568" w:rsidRPr="00E42736">
        <w:rPr>
          <w:rFonts w:ascii="Times New Roman" w:hAnsi="Times New Roman" w:hint="eastAsia"/>
          <w:kern w:val="0"/>
          <w:sz w:val="24"/>
          <w:szCs w:val="24"/>
        </w:rPr>
        <w:t>14.0%</w:t>
      </w:r>
      <w:r w:rsidR="00134568">
        <w:rPr>
          <w:rFonts w:ascii="Times New Roman" w:hAnsi="Times New Roman" w:hint="eastAsia"/>
          <w:kern w:val="0"/>
          <w:sz w:val="24"/>
          <w:szCs w:val="24"/>
        </w:rPr>
        <w:t>，</w:t>
      </w:r>
      <w:r w:rsidR="00134568" w:rsidRPr="00E42736">
        <w:rPr>
          <w:rFonts w:ascii="Times New Roman" w:hAnsi="Times New Roman" w:hint="eastAsia"/>
          <w:kern w:val="0"/>
          <w:sz w:val="24"/>
          <w:szCs w:val="24"/>
        </w:rPr>
        <w:t>3</w:t>
      </w:r>
      <w:r w:rsidR="00134568" w:rsidRPr="00E42736">
        <w:rPr>
          <w:rFonts w:ascii="Times New Roman" w:hAnsi="Times New Roman" w:hint="eastAsia"/>
          <w:kern w:val="0"/>
          <w:sz w:val="24"/>
          <w:szCs w:val="24"/>
        </w:rPr>
        <w:t>年总体生存率为</w:t>
      </w:r>
      <w:r w:rsidR="00134568" w:rsidRPr="00E42736">
        <w:rPr>
          <w:rFonts w:ascii="Times New Roman" w:hAnsi="Times New Roman" w:hint="eastAsia"/>
          <w:kern w:val="0"/>
          <w:sz w:val="24"/>
          <w:szCs w:val="24"/>
        </w:rPr>
        <w:t>33.3%</w:t>
      </w:r>
      <w:r w:rsidR="00134568" w:rsidRPr="00E42736">
        <w:rPr>
          <w:rFonts w:ascii="Times New Roman" w:hAnsi="Times New Roman"/>
          <w:kern w:val="0"/>
          <w:sz w:val="24"/>
          <w:szCs w:val="24"/>
        </w:rPr>
        <w:t>±</w:t>
      </w:r>
      <w:r w:rsidR="00134568" w:rsidRPr="00E42736">
        <w:rPr>
          <w:rFonts w:ascii="Times New Roman" w:hAnsi="Times New Roman" w:hint="eastAsia"/>
          <w:kern w:val="0"/>
          <w:sz w:val="24"/>
          <w:szCs w:val="24"/>
        </w:rPr>
        <w:t>14.2%</w:t>
      </w:r>
      <w:r w:rsidR="00134568">
        <w:rPr>
          <w:rFonts w:ascii="Times New Roman" w:hAnsi="Times New Roman" w:hint="eastAsia"/>
          <w:kern w:val="0"/>
          <w:sz w:val="24"/>
          <w:szCs w:val="24"/>
        </w:rPr>
        <w:t>。</w:t>
      </w:r>
      <w:r w:rsidR="00094433">
        <w:rPr>
          <w:rFonts w:ascii="Times New Roman" w:hAnsi="Times New Roman" w:hint="eastAsia"/>
          <w:kern w:val="0"/>
          <w:sz w:val="24"/>
          <w:szCs w:val="24"/>
        </w:rPr>
        <w:t>4. 23</w:t>
      </w:r>
      <w:r w:rsidR="0067293D" w:rsidRPr="00235C39">
        <w:rPr>
          <w:rFonts w:ascii="Times New Roman" w:hAnsi="Times New Roman" w:hint="eastAsia"/>
          <w:kern w:val="0"/>
          <w:sz w:val="24"/>
          <w:szCs w:val="24"/>
        </w:rPr>
        <w:t>例患儿均进行</w:t>
      </w:r>
      <w:r w:rsidR="0067293D" w:rsidRPr="00235C39">
        <w:rPr>
          <w:rFonts w:ascii="Times New Roman" w:hAnsi="Times New Roman" w:hint="eastAsia"/>
          <w:kern w:val="0"/>
          <w:sz w:val="24"/>
          <w:szCs w:val="24"/>
        </w:rPr>
        <w:t>JMML</w:t>
      </w:r>
      <w:r w:rsidR="0067293D" w:rsidRPr="00235C39">
        <w:rPr>
          <w:rFonts w:ascii="Times New Roman" w:hAnsi="Times New Roman" w:hint="eastAsia"/>
          <w:kern w:val="0"/>
          <w:sz w:val="24"/>
          <w:szCs w:val="24"/>
        </w:rPr>
        <w:t>基因检测，其中，</w:t>
      </w:r>
      <w:r w:rsidR="0067293D" w:rsidRPr="00880F7D">
        <w:rPr>
          <w:rFonts w:ascii="Times New Roman" w:hAnsi="Times New Roman" w:hint="eastAsia"/>
          <w:i/>
          <w:kern w:val="0"/>
          <w:sz w:val="24"/>
          <w:szCs w:val="24"/>
        </w:rPr>
        <w:t>PTPN11</w:t>
      </w:r>
      <w:r w:rsidR="0067293D" w:rsidRPr="00FA049B">
        <w:rPr>
          <w:rFonts w:ascii="Times New Roman" w:hAnsi="Times New Roman" w:hint="eastAsia"/>
          <w:kern w:val="0"/>
          <w:sz w:val="24"/>
          <w:szCs w:val="24"/>
        </w:rPr>
        <w:t>基因突变</w:t>
      </w:r>
      <w:r w:rsidR="00094433">
        <w:rPr>
          <w:rFonts w:ascii="Times New Roman" w:hAnsi="Times New Roman" w:hint="eastAsia"/>
          <w:kern w:val="0"/>
          <w:sz w:val="24"/>
          <w:szCs w:val="24"/>
        </w:rPr>
        <w:t>10</w:t>
      </w:r>
      <w:r w:rsidR="0067293D" w:rsidRPr="00FA049B">
        <w:rPr>
          <w:rFonts w:ascii="Times New Roman" w:hAnsi="Times New Roman" w:hint="eastAsia"/>
          <w:kern w:val="0"/>
          <w:sz w:val="24"/>
          <w:szCs w:val="24"/>
        </w:rPr>
        <w:t>例（</w:t>
      </w:r>
      <w:r w:rsidR="00094433">
        <w:rPr>
          <w:rFonts w:ascii="Times New Roman" w:hAnsi="Times New Roman" w:hint="eastAsia"/>
          <w:kern w:val="0"/>
          <w:sz w:val="24"/>
          <w:szCs w:val="24"/>
        </w:rPr>
        <w:t>43.5</w:t>
      </w:r>
      <w:r w:rsidR="0067293D" w:rsidRPr="00FA049B">
        <w:rPr>
          <w:rFonts w:ascii="Times New Roman" w:hAnsi="Times New Roman" w:hint="eastAsia"/>
          <w:kern w:val="0"/>
          <w:sz w:val="24"/>
          <w:szCs w:val="24"/>
        </w:rPr>
        <w:t>%</w:t>
      </w:r>
      <w:r w:rsidR="0067293D" w:rsidRPr="00FA049B">
        <w:rPr>
          <w:rFonts w:ascii="Times New Roman" w:hAnsi="Times New Roman" w:hint="eastAsia"/>
          <w:kern w:val="0"/>
          <w:sz w:val="24"/>
          <w:szCs w:val="24"/>
        </w:rPr>
        <w:t>，</w:t>
      </w:r>
      <w:r w:rsidR="00094433">
        <w:rPr>
          <w:rFonts w:ascii="Times New Roman" w:hAnsi="Times New Roman" w:hint="eastAsia"/>
          <w:kern w:val="0"/>
          <w:sz w:val="24"/>
          <w:szCs w:val="24"/>
        </w:rPr>
        <w:t>10/23</w:t>
      </w:r>
      <w:r w:rsidR="0067293D" w:rsidRPr="00FA049B">
        <w:rPr>
          <w:rFonts w:ascii="Times New Roman" w:hAnsi="Times New Roman" w:hint="eastAsia"/>
          <w:kern w:val="0"/>
          <w:sz w:val="24"/>
          <w:szCs w:val="24"/>
        </w:rPr>
        <w:t>），</w:t>
      </w:r>
      <w:r w:rsidR="00880F7D">
        <w:rPr>
          <w:rFonts w:ascii="Times New Roman" w:hAnsi="Times New Roman" w:hint="eastAsia"/>
          <w:i/>
          <w:kern w:val="0"/>
          <w:sz w:val="24"/>
          <w:szCs w:val="24"/>
        </w:rPr>
        <w:t>NRAS</w:t>
      </w:r>
      <w:r w:rsidR="0067293D" w:rsidRPr="00E371FF">
        <w:rPr>
          <w:rFonts w:ascii="Times New Roman" w:hAnsi="Times New Roman" w:hint="eastAsia"/>
          <w:kern w:val="0"/>
          <w:sz w:val="24"/>
          <w:szCs w:val="24"/>
        </w:rPr>
        <w:t>基因突变</w:t>
      </w:r>
      <w:r w:rsidR="0067293D" w:rsidRPr="00E371FF">
        <w:rPr>
          <w:rFonts w:ascii="Times New Roman" w:hAnsi="Times New Roman" w:hint="eastAsia"/>
          <w:kern w:val="0"/>
          <w:sz w:val="24"/>
          <w:szCs w:val="24"/>
        </w:rPr>
        <w:t>5</w:t>
      </w:r>
      <w:r w:rsidR="0067293D" w:rsidRPr="00E371FF">
        <w:rPr>
          <w:rFonts w:ascii="Times New Roman" w:hAnsi="Times New Roman" w:hint="eastAsia"/>
          <w:kern w:val="0"/>
          <w:sz w:val="24"/>
          <w:szCs w:val="24"/>
        </w:rPr>
        <w:t>例（</w:t>
      </w:r>
      <w:r w:rsidR="00094433">
        <w:rPr>
          <w:rFonts w:ascii="Times New Roman" w:hAnsi="Times New Roman" w:hint="eastAsia"/>
          <w:kern w:val="0"/>
          <w:sz w:val="24"/>
          <w:szCs w:val="24"/>
        </w:rPr>
        <w:t>21.7</w:t>
      </w:r>
      <w:r w:rsidR="0067293D" w:rsidRPr="00E371FF">
        <w:rPr>
          <w:rFonts w:ascii="Times New Roman" w:hAnsi="Times New Roman" w:hint="eastAsia"/>
          <w:kern w:val="0"/>
          <w:sz w:val="24"/>
          <w:szCs w:val="24"/>
        </w:rPr>
        <w:t>%</w:t>
      </w:r>
      <w:r w:rsidR="0067293D" w:rsidRPr="00E371FF">
        <w:rPr>
          <w:rFonts w:ascii="Times New Roman" w:hAnsi="Times New Roman" w:hint="eastAsia"/>
          <w:kern w:val="0"/>
          <w:sz w:val="24"/>
          <w:szCs w:val="24"/>
        </w:rPr>
        <w:t>，</w:t>
      </w:r>
      <w:r w:rsidR="00094433">
        <w:rPr>
          <w:rFonts w:ascii="Times New Roman" w:hAnsi="Times New Roman" w:hint="eastAsia"/>
          <w:kern w:val="0"/>
          <w:sz w:val="24"/>
          <w:szCs w:val="24"/>
        </w:rPr>
        <w:t>5/23</w:t>
      </w:r>
      <w:r w:rsidR="0067293D" w:rsidRPr="00E371FF">
        <w:rPr>
          <w:rFonts w:ascii="Times New Roman" w:hAnsi="Times New Roman" w:hint="eastAsia"/>
          <w:kern w:val="0"/>
          <w:sz w:val="24"/>
          <w:szCs w:val="24"/>
        </w:rPr>
        <w:t>），</w:t>
      </w:r>
      <w:r w:rsidR="00880F7D">
        <w:rPr>
          <w:rFonts w:ascii="Times New Roman" w:hAnsi="Times New Roman" w:hint="eastAsia"/>
          <w:i/>
          <w:kern w:val="0"/>
          <w:sz w:val="24"/>
          <w:szCs w:val="24"/>
        </w:rPr>
        <w:t>KRAS</w:t>
      </w:r>
      <w:r w:rsidR="0067293D" w:rsidRPr="00E371FF">
        <w:rPr>
          <w:rFonts w:ascii="Times New Roman" w:hAnsi="Times New Roman" w:hint="eastAsia"/>
          <w:kern w:val="0"/>
          <w:sz w:val="24"/>
          <w:szCs w:val="24"/>
        </w:rPr>
        <w:t>基因突变</w:t>
      </w:r>
      <w:r w:rsidR="0067293D" w:rsidRPr="00E371FF">
        <w:rPr>
          <w:rFonts w:ascii="Times New Roman" w:hAnsi="Times New Roman" w:hint="eastAsia"/>
          <w:kern w:val="0"/>
          <w:sz w:val="24"/>
          <w:szCs w:val="24"/>
        </w:rPr>
        <w:t>4</w:t>
      </w:r>
      <w:r w:rsidR="0067293D" w:rsidRPr="00E371FF">
        <w:rPr>
          <w:rFonts w:ascii="Times New Roman" w:hAnsi="Times New Roman" w:hint="eastAsia"/>
          <w:kern w:val="0"/>
          <w:sz w:val="24"/>
          <w:szCs w:val="24"/>
        </w:rPr>
        <w:t>例（</w:t>
      </w:r>
      <w:r w:rsidR="00094433">
        <w:rPr>
          <w:rFonts w:ascii="Times New Roman" w:hAnsi="Times New Roman" w:hint="eastAsia"/>
          <w:kern w:val="0"/>
          <w:sz w:val="24"/>
          <w:szCs w:val="24"/>
        </w:rPr>
        <w:t>17.4</w:t>
      </w:r>
      <w:r w:rsidR="0067293D" w:rsidRPr="00E371FF">
        <w:rPr>
          <w:rFonts w:ascii="Times New Roman" w:hAnsi="Times New Roman" w:hint="eastAsia"/>
          <w:kern w:val="0"/>
          <w:sz w:val="24"/>
          <w:szCs w:val="24"/>
        </w:rPr>
        <w:t>%</w:t>
      </w:r>
      <w:r w:rsidR="0067293D" w:rsidRPr="00E371FF">
        <w:rPr>
          <w:rFonts w:ascii="Times New Roman" w:hAnsi="Times New Roman" w:hint="eastAsia"/>
          <w:kern w:val="0"/>
          <w:sz w:val="24"/>
          <w:szCs w:val="24"/>
        </w:rPr>
        <w:t>，</w:t>
      </w:r>
      <w:r w:rsidR="00094433">
        <w:rPr>
          <w:rFonts w:ascii="Times New Roman" w:hAnsi="Times New Roman" w:hint="eastAsia"/>
          <w:kern w:val="0"/>
          <w:sz w:val="24"/>
          <w:szCs w:val="24"/>
        </w:rPr>
        <w:t>4/23</w:t>
      </w:r>
      <w:r w:rsidR="0067293D" w:rsidRPr="00E371FF">
        <w:rPr>
          <w:rFonts w:ascii="Times New Roman" w:hAnsi="Times New Roman" w:hint="eastAsia"/>
          <w:kern w:val="0"/>
          <w:sz w:val="24"/>
          <w:szCs w:val="24"/>
        </w:rPr>
        <w:t>），</w:t>
      </w:r>
      <w:r w:rsidR="0067293D" w:rsidRPr="00880F7D">
        <w:rPr>
          <w:rFonts w:ascii="Times New Roman" w:hAnsi="Times New Roman" w:hint="eastAsia"/>
          <w:i/>
          <w:kern w:val="0"/>
          <w:sz w:val="24"/>
          <w:szCs w:val="24"/>
        </w:rPr>
        <w:t>NF1</w:t>
      </w:r>
      <w:r w:rsidR="0067293D" w:rsidRPr="00E371FF">
        <w:rPr>
          <w:rFonts w:ascii="Times New Roman" w:hAnsi="Times New Roman" w:hint="eastAsia"/>
          <w:kern w:val="0"/>
          <w:sz w:val="24"/>
          <w:szCs w:val="24"/>
        </w:rPr>
        <w:t>基因突变</w:t>
      </w:r>
      <w:r w:rsidR="0067293D" w:rsidRPr="00E371FF">
        <w:rPr>
          <w:rFonts w:ascii="Times New Roman" w:hAnsi="Times New Roman" w:hint="eastAsia"/>
          <w:kern w:val="0"/>
          <w:sz w:val="24"/>
          <w:szCs w:val="24"/>
        </w:rPr>
        <w:t>3</w:t>
      </w:r>
      <w:r w:rsidR="0067293D" w:rsidRPr="00E371FF">
        <w:rPr>
          <w:rFonts w:ascii="Times New Roman" w:hAnsi="Times New Roman" w:hint="eastAsia"/>
          <w:kern w:val="0"/>
          <w:sz w:val="24"/>
          <w:szCs w:val="24"/>
        </w:rPr>
        <w:t>例（</w:t>
      </w:r>
      <w:r w:rsidR="00094433">
        <w:rPr>
          <w:rFonts w:ascii="Times New Roman" w:hAnsi="Times New Roman" w:hint="eastAsia"/>
          <w:kern w:val="0"/>
          <w:sz w:val="24"/>
          <w:szCs w:val="24"/>
        </w:rPr>
        <w:t>13.0</w:t>
      </w:r>
      <w:r w:rsidR="0067293D" w:rsidRPr="00E371FF">
        <w:rPr>
          <w:rFonts w:ascii="Times New Roman" w:hAnsi="Times New Roman" w:hint="eastAsia"/>
          <w:kern w:val="0"/>
          <w:sz w:val="24"/>
          <w:szCs w:val="24"/>
        </w:rPr>
        <w:t>%</w:t>
      </w:r>
      <w:r w:rsidR="0067293D" w:rsidRPr="00E371FF">
        <w:rPr>
          <w:rFonts w:ascii="Times New Roman" w:hAnsi="Times New Roman" w:hint="eastAsia"/>
          <w:kern w:val="0"/>
          <w:sz w:val="24"/>
          <w:szCs w:val="24"/>
        </w:rPr>
        <w:t>，</w:t>
      </w:r>
      <w:r w:rsidR="00094433">
        <w:rPr>
          <w:rFonts w:ascii="Times New Roman" w:hAnsi="Times New Roman" w:hint="eastAsia"/>
          <w:kern w:val="0"/>
          <w:sz w:val="24"/>
          <w:szCs w:val="24"/>
        </w:rPr>
        <w:t>3/23</w:t>
      </w:r>
      <w:r w:rsidR="0067293D" w:rsidRPr="00E371FF">
        <w:rPr>
          <w:rFonts w:ascii="Times New Roman" w:hAnsi="Times New Roman" w:hint="eastAsia"/>
          <w:kern w:val="0"/>
          <w:sz w:val="24"/>
          <w:szCs w:val="24"/>
        </w:rPr>
        <w:t>），</w:t>
      </w:r>
      <w:r w:rsidR="0067293D" w:rsidRPr="00880F7D">
        <w:rPr>
          <w:rFonts w:ascii="Times New Roman" w:hAnsi="Times New Roman" w:hint="eastAsia"/>
          <w:i/>
          <w:kern w:val="0"/>
          <w:sz w:val="24"/>
          <w:szCs w:val="24"/>
        </w:rPr>
        <w:t>CBL</w:t>
      </w:r>
      <w:r w:rsidR="0067293D" w:rsidRPr="00E371FF">
        <w:rPr>
          <w:rFonts w:ascii="Times New Roman" w:hAnsi="Times New Roman" w:hint="eastAsia"/>
          <w:kern w:val="0"/>
          <w:sz w:val="24"/>
          <w:szCs w:val="24"/>
        </w:rPr>
        <w:t>基因突变</w:t>
      </w:r>
      <w:r w:rsidR="0067293D" w:rsidRPr="00E371FF">
        <w:rPr>
          <w:rFonts w:ascii="Times New Roman" w:hAnsi="Times New Roman" w:hint="eastAsia"/>
          <w:kern w:val="0"/>
          <w:sz w:val="24"/>
          <w:szCs w:val="24"/>
        </w:rPr>
        <w:t>1</w:t>
      </w:r>
      <w:r w:rsidR="0067293D" w:rsidRPr="00E371FF">
        <w:rPr>
          <w:rFonts w:ascii="Times New Roman" w:hAnsi="Times New Roman" w:hint="eastAsia"/>
          <w:kern w:val="0"/>
          <w:sz w:val="24"/>
          <w:szCs w:val="24"/>
        </w:rPr>
        <w:t>例（</w:t>
      </w:r>
      <w:r w:rsidR="00094433">
        <w:rPr>
          <w:rFonts w:ascii="Times New Roman" w:hAnsi="Times New Roman" w:hint="eastAsia"/>
          <w:kern w:val="0"/>
          <w:sz w:val="24"/>
          <w:szCs w:val="24"/>
        </w:rPr>
        <w:t>4.3</w:t>
      </w:r>
      <w:r w:rsidR="0067293D" w:rsidRPr="00E371FF">
        <w:rPr>
          <w:rFonts w:ascii="Times New Roman" w:hAnsi="Times New Roman" w:hint="eastAsia"/>
          <w:kern w:val="0"/>
          <w:sz w:val="24"/>
          <w:szCs w:val="24"/>
        </w:rPr>
        <w:t>%</w:t>
      </w:r>
      <w:r w:rsidR="0067293D" w:rsidRPr="00E371FF">
        <w:rPr>
          <w:rFonts w:ascii="Times New Roman" w:hAnsi="Times New Roman" w:hint="eastAsia"/>
          <w:kern w:val="0"/>
          <w:sz w:val="24"/>
          <w:szCs w:val="24"/>
        </w:rPr>
        <w:t>，</w:t>
      </w:r>
      <w:r w:rsidR="00094433">
        <w:rPr>
          <w:rFonts w:ascii="Times New Roman" w:hAnsi="Times New Roman" w:hint="eastAsia"/>
          <w:kern w:val="0"/>
          <w:sz w:val="24"/>
          <w:szCs w:val="24"/>
        </w:rPr>
        <w:t>1/23</w:t>
      </w:r>
      <w:r w:rsidR="0067293D" w:rsidRPr="00E371FF">
        <w:rPr>
          <w:rFonts w:ascii="Times New Roman" w:hAnsi="Times New Roman" w:hint="eastAsia"/>
          <w:kern w:val="0"/>
          <w:sz w:val="24"/>
          <w:szCs w:val="24"/>
        </w:rPr>
        <w:t>）。</w:t>
      </w:r>
      <w:r w:rsidR="00134568" w:rsidRPr="00CC2835">
        <w:rPr>
          <w:rFonts w:ascii="Times New Roman" w:hAnsi="Times New Roman" w:cs="Times New Roman"/>
          <w:i/>
          <w:sz w:val="24"/>
          <w:szCs w:val="24"/>
        </w:rPr>
        <w:t>PTPN11</w:t>
      </w:r>
      <w:r w:rsidR="00134568" w:rsidRPr="00CC2835">
        <w:rPr>
          <w:rFonts w:ascii="Times New Roman" w:hAnsi="Times New Roman" w:cs="Times New Roman"/>
          <w:sz w:val="24"/>
          <w:szCs w:val="24"/>
        </w:rPr>
        <w:t>组、</w:t>
      </w:r>
      <w:r w:rsidR="00134568" w:rsidRPr="00CC2835">
        <w:rPr>
          <w:rFonts w:ascii="Times New Roman" w:hAnsi="Times New Roman" w:cs="Times New Roman"/>
          <w:i/>
          <w:sz w:val="24"/>
          <w:szCs w:val="24"/>
        </w:rPr>
        <w:t>KR</w:t>
      </w:r>
      <w:r w:rsidR="00134568" w:rsidRPr="00CC2835">
        <w:rPr>
          <w:rFonts w:ascii="Times New Roman" w:hAnsi="Times New Roman" w:cs="Times New Roman" w:hint="eastAsia"/>
          <w:i/>
          <w:sz w:val="24"/>
          <w:szCs w:val="24"/>
        </w:rPr>
        <w:t>AS</w:t>
      </w:r>
      <w:r w:rsidR="00134568" w:rsidRPr="00CC2835">
        <w:rPr>
          <w:rFonts w:ascii="Times New Roman" w:hAnsi="Times New Roman" w:cs="Times New Roman"/>
          <w:sz w:val="24"/>
          <w:szCs w:val="24"/>
        </w:rPr>
        <w:t>/</w:t>
      </w:r>
      <w:r w:rsidR="00134568" w:rsidRPr="00CC2835">
        <w:rPr>
          <w:rFonts w:ascii="Times New Roman" w:hAnsi="Times New Roman" w:cs="Times New Roman"/>
          <w:i/>
          <w:sz w:val="24"/>
          <w:szCs w:val="24"/>
        </w:rPr>
        <w:t>N</w:t>
      </w:r>
      <w:r w:rsidR="00134568" w:rsidRPr="00CC2835">
        <w:rPr>
          <w:rFonts w:ascii="Times New Roman" w:hAnsi="Times New Roman" w:cs="Times New Roman" w:hint="eastAsia"/>
          <w:i/>
          <w:sz w:val="24"/>
          <w:szCs w:val="24"/>
        </w:rPr>
        <w:t>RAS</w:t>
      </w:r>
      <w:r w:rsidR="00134568" w:rsidRPr="00CC2835">
        <w:rPr>
          <w:rFonts w:ascii="Times New Roman" w:hAnsi="Times New Roman" w:cs="Times New Roman"/>
          <w:sz w:val="24"/>
          <w:szCs w:val="24"/>
        </w:rPr>
        <w:t>组及</w:t>
      </w:r>
      <w:r w:rsidR="00134568" w:rsidRPr="00CC2835">
        <w:rPr>
          <w:rFonts w:ascii="Times New Roman" w:hAnsi="Times New Roman" w:cs="Times New Roman"/>
          <w:i/>
          <w:sz w:val="24"/>
          <w:szCs w:val="24"/>
        </w:rPr>
        <w:t>NF1</w:t>
      </w:r>
      <w:r w:rsidR="00134568" w:rsidRPr="00CC2835">
        <w:rPr>
          <w:rFonts w:ascii="Times New Roman" w:hAnsi="Times New Roman" w:cs="Times New Roman"/>
          <w:sz w:val="24"/>
          <w:szCs w:val="24"/>
        </w:rPr>
        <w:t>组患儿</w:t>
      </w:r>
      <w:r w:rsidR="00134568" w:rsidRPr="00CC2835">
        <w:rPr>
          <w:rFonts w:ascii="Times New Roman" w:hAnsi="Times New Roman" w:cs="Times New Roman" w:hint="eastAsia"/>
          <w:sz w:val="24"/>
          <w:szCs w:val="24"/>
        </w:rPr>
        <w:t>中位发病年龄</w:t>
      </w:r>
      <w:r w:rsidR="00134568">
        <w:rPr>
          <w:rFonts w:ascii="Times New Roman" w:hAnsi="Times New Roman" w:cs="Times New Roman" w:hint="eastAsia"/>
          <w:sz w:val="24"/>
          <w:szCs w:val="24"/>
        </w:rPr>
        <w:t>分别为</w:t>
      </w:r>
      <w:r w:rsidR="00134568">
        <w:rPr>
          <w:rFonts w:ascii="Times New Roman" w:hAnsi="Times New Roman" w:cs="Times New Roman" w:hint="eastAsia"/>
          <w:sz w:val="24"/>
          <w:szCs w:val="24"/>
        </w:rPr>
        <w:t>3.04</w:t>
      </w:r>
      <w:r w:rsidR="00134568">
        <w:rPr>
          <w:rFonts w:ascii="Times New Roman" w:hAnsi="Times New Roman" w:cs="Times New Roman" w:hint="eastAsia"/>
          <w:sz w:val="24"/>
          <w:szCs w:val="24"/>
        </w:rPr>
        <w:t>岁、</w:t>
      </w:r>
      <w:r w:rsidR="00134568">
        <w:rPr>
          <w:rFonts w:ascii="Times New Roman" w:hAnsi="Times New Roman" w:cs="Times New Roman" w:hint="eastAsia"/>
          <w:sz w:val="24"/>
          <w:szCs w:val="24"/>
        </w:rPr>
        <w:t>1.5</w:t>
      </w:r>
      <w:r w:rsidR="00134568">
        <w:rPr>
          <w:rFonts w:ascii="Times New Roman" w:hAnsi="Times New Roman" w:cs="Times New Roman" w:hint="eastAsia"/>
          <w:sz w:val="24"/>
          <w:szCs w:val="24"/>
        </w:rPr>
        <w:t>岁和</w:t>
      </w:r>
      <w:r w:rsidR="00134568">
        <w:rPr>
          <w:rFonts w:ascii="Times New Roman" w:hAnsi="Times New Roman" w:cs="Times New Roman" w:hint="eastAsia"/>
          <w:sz w:val="24"/>
          <w:szCs w:val="24"/>
        </w:rPr>
        <w:t>0.17</w:t>
      </w:r>
      <w:r w:rsidR="00134568">
        <w:rPr>
          <w:rFonts w:ascii="Times New Roman" w:hAnsi="Times New Roman" w:cs="Times New Roman" w:hint="eastAsia"/>
          <w:sz w:val="24"/>
          <w:szCs w:val="24"/>
        </w:rPr>
        <w:t>岁</w:t>
      </w:r>
      <w:r w:rsidR="00134568" w:rsidRPr="00CC2835">
        <w:rPr>
          <w:rFonts w:ascii="Times New Roman" w:hAnsi="Times New Roman" w:cs="Times New Roman" w:hint="eastAsia"/>
          <w:sz w:val="24"/>
          <w:szCs w:val="24"/>
        </w:rPr>
        <w:t>，</w:t>
      </w:r>
      <w:r w:rsidR="00134568" w:rsidRPr="00CC2835">
        <w:rPr>
          <w:rFonts w:ascii="Times New Roman" w:hAnsi="Times New Roman" w:cs="Times New Roman"/>
          <w:sz w:val="24"/>
          <w:szCs w:val="24"/>
        </w:rPr>
        <w:t>呈依次减小趋势</w:t>
      </w:r>
      <w:r w:rsidR="00134568" w:rsidRPr="00532D5B">
        <w:rPr>
          <w:rFonts w:ascii="Times New Roman" w:hAnsi="Times New Roman" w:cs="Times New Roman"/>
          <w:sz w:val="24"/>
          <w:szCs w:val="24"/>
        </w:rPr>
        <w:t>（</w:t>
      </w:r>
      <w:r w:rsidR="00134568" w:rsidRPr="00DC796E">
        <w:rPr>
          <w:rFonts w:ascii="Times New Roman" w:hAnsi="Times New Roman" w:cs="Times New Roman"/>
          <w:i/>
          <w:sz w:val="24"/>
          <w:szCs w:val="24"/>
        </w:rPr>
        <w:t>P</w:t>
      </w:r>
      <w:r w:rsidR="00134568">
        <w:rPr>
          <w:rFonts w:ascii="Times New Roman" w:hAnsi="Times New Roman" w:cs="Times New Roman" w:hint="eastAsia"/>
          <w:sz w:val="24"/>
          <w:szCs w:val="24"/>
        </w:rPr>
        <w:t>=</w:t>
      </w:r>
      <w:r w:rsidR="00134568" w:rsidRPr="00532D5B">
        <w:rPr>
          <w:rFonts w:ascii="Times New Roman" w:hAnsi="Times New Roman" w:cs="Times New Roman"/>
          <w:sz w:val="24"/>
          <w:szCs w:val="24"/>
        </w:rPr>
        <w:t>0.</w:t>
      </w:r>
      <w:r w:rsidR="00134568" w:rsidRPr="00134568">
        <w:rPr>
          <w:rFonts w:ascii="Times New Roman" w:hAnsi="Times New Roman" w:cs="Times New Roman"/>
          <w:sz w:val="24"/>
          <w:szCs w:val="24"/>
        </w:rPr>
        <w:t>0</w:t>
      </w:r>
      <w:r w:rsidR="00134568" w:rsidRPr="00134568">
        <w:rPr>
          <w:rFonts w:ascii="Times New Roman" w:hAnsi="Times New Roman" w:cs="Times New Roman" w:hint="eastAsia"/>
          <w:sz w:val="24"/>
          <w:szCs w:val="24"/>
        </w:rPr>
        <w:t>14</w:t>
      </w:r>
      <w:r w:rsidR="00134568" w:rsidRPr="00134568">
        <w:rPr>
          <w:rFonts w:ascii="Times New Roman" w:hAnsi="Times New Roman" w:cs="Times New Roman"/>
          <w:sz w:val="24"/>
          <w:szCs w:val="24"/>
        </w:rPr>
        <w:t>）</w:t>
      </w:r>
      <w:r w:rsidR="0067293D" w:rsidRPr="00134568">
        <w:rPr>
          <w:rFonts w:ascii="Times New Roman" w:hAnsi="Times New Roman" w:cs="Times New Roman"/>
          <w:sz w:val="24"/>
          <w:szCs w:val="24"/>
        </w:rPr>
        <w:t>；</w:t>
      </w:r>
      <w:r w:rsidR="00134568" w:rsidRPr="00134568">
        <w:rPr>
          <w:rFonts w:ascii="Times New Roman" w:hAnsi="Times New Roman" w:cs="Times New Roman"/>
          <w:i/>
          <w:sz w:val="24"/>
          <w:szCs w:val="24"/>
        </w:rPr>
        <w:t>KR</w:t>
      </w:r>
      <w:r w:rsidR="00134568" w:rsidRPr="0013456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="00134568" w:rsidRPr="00532D5B">
        <w:rPr>
          <w:rFonts w:ascii="Times New Roman" w:hAnsi="Times New Roman" w:cs="Times New Roman" w:hint="eastAsia"/>
          <w:i/>
          <w:sz w:val="24"/>
          <w:szCs w:val="24"/>
        </w:rPr>
        <w:t>S</w:t>
      </w:r>
      <w:r w:rsidR="00134568" w:rsidRPr="00532D5B">
        <w:rPr>
          <w:rFonts w:ascii="Times New Roman" w:hAnsi="Times New Roman" w:cs="Times New Roman"/>
          <w:sz w:val="24"/>
          <w:szCs w:val="24"/>
        </w:rPr>
        <w:t>/</w:t>
      </w:r>
      <w:r w:rsidR="00134568" w:rsidRPr="00532D5B">
        <w:rPr>
          <w:rFonts w:ascii="Times New Roman" w:hAnsi="Times New Roman" w:cs="Times New Roman"/>
          <w:i/>
          <w:sz w:val="24"/>
          <w:szCs w:val="24"/>
        </w:rPr>
        <w:t>NR</w:t>
      </w:r>
      <w:r w:rsidR="00134568" w:rsidRPr="00532D5B">
        <w:rPr>
          <w:rFonts w:ascii="Times New Roman" w:hAnsi="Times New Roman" w:cs="Times New Roman" w:hint="eastAsia"/>
          <w:i/>
          <w:sz w:val="24"/>
          <w:szCs w:val="24"/>
        </w:rPr>
        <w:t>AS</w:t>
      </w:r>
      <w:r w:rsidR="00134568" w:rsidRPr="00532D5B">
        <w:rPr>
          <w:rFonts w:ascii="Times New Roman" w:hAnsi="Times New Roman" w:cs="Times New Roman"/>
          <w:sz w:val="24"/>
          <w:szCs w:val="24"/>
        </w:rPr>
        <w:t>组、</w:t>
      </w:r>
      <w:r w:rsidR="00134568" w:rsidRPr="00532D5B">
        <w:rPr>
          <w:rFonts w:ascii="Times New Roman" w:hAnsi="Times New Roman" w:cs="Times New Roman"/>
          <w:i/>
          <w:sz w:val="24"/>
          <w:szCs w:val="24"/>
        </w:rPr>
        <w:t>PTPN11</w:t>
      </w:r>
      <w:r w:rsidR="00134568" w:rsidRPr="00532D5B">
        <w:rPr>
          <w:rFonts w:ascii="Times New Roman" w:hAnsi="Times New Roman" w:cs="Times New Roman"/>
          <w:sz w:val="24"/>
          <w:szCs w:val="24"/>
        </w:rPr>
        <w:t>组和</w:t>
      </w:r>
      <w:r w:rsidR="00134568" w:rsidRPr="00532D5B">
        <w:rPr>
          <w:rFonts w:ascii="Times New Roman" w:hAnsi="Times New Roman" w:cs="Times New Roman"/>
          <w:i/>
          <w:sz w:val="24"/>
          <w:szCs w:val="24"/>
        </w:rPr>
        <w:t>NF1</w:t>
      </w:r>
      <w:r w:rsidR="00134568" w:rsidRPr="00532D5B">
        <w:rPr>
          <w:rFonts w:ascii="Times New Roman" w:hAnsi="Times New Roman" w:cs="Times New Roman"/>
          <w:sz w:val="24"/>
          <w:szCs w:val="24"/>
        </w:rPr>
        <w:t>组</w:t>
      </w:r>
      <w:r w:rsidR="00134568" w:rsidRPr="00532D5B">
        <w:rPr>
          <w:rFonts w:ascii="Times New Roman" w:hAnsi="Times New Roman" w:cs="Times New Roman" w:hint="eastAsia"/>
          <w:sz w:val="24"/>
          <w:szCs w:val="24"/>
        </w:rPr>
        <w:t>中位</w:t>
      </w:r>
      <w:r w:rsidR="00134568" w:rsidRPr="00532D5B">
        <w:rPr>
          <w:rFonts w:ascii="Times New Roman" w:hAnsi="Times New Roman" w:cs="Times New Roman" w:hint="eastAsia"/>
          <w:sz w:val="24"/>
          <w:szCs w:val="24"/>
        </w:rPr>
        <w:t>Hb</w:t>
      </w:r>
      <w:r w:rsidR="00134568" w:rsidRPr="00532D5B">
        <w:rPr>
          <w:rFonts w:ascii="Times New Roman" w:hAnsi="Times New Roman" w:cs="Times New Roman" w:hint="eastAsia"/>
          <w:sz w:val="24"/>
          <w:szCs w:val="24"/>
        </w:rPr>
        <w:t>水平为</w:t>
      </w:r>
      <w:r w:rsidR="00134568" w:rsidRPr="00532D5B">
        <w:rPr>
          <w:rFonts w:ascii="Times New Roman" w:hAnsi="Times New Roman" w:cs="Times New Roman" w:hint="eastAsia"/>
          <w:sz w:val="24"/>
          <w:szCs w:val="24"/>
        </w:rPr>
        <w:t>80g/L</w:t>
      </w:r>
      <w:r w:rsidR="00134568" w:rsidRPr="00532D5B">
        <w:rPr>
          <w:rFonts w:ascii="Times New Roman" w:hAnsi="Times New Roman" w:cs="Times New Roman" w:hint="eastAsia"/>
          <w:sz w:val="24"/>
          <w:szCs w:val="24"/>
        </w:rPr>
        <w:t>、</w:t>
      </w:r>
      <w:r w:rsidR="00134568" w:rsidRPr="00532D5B">
        <w:rPr>
          <w:rFonts w:ascii="Times New Roman" w:hAnsi="Times New Roman" w:cs="Times New Roman" w:hint="eastAsia"/>
          <w:sz w:val="24"/>
          <w:szCs w:val="24"/>
        </w:rPr>
        <w:t>92g/L</w:t>
      </w:r>
      <w:r w:rsidR="00134568" w:rsidRPr="00532D5B">
        <w:rPr>
          <w:rFonts w:ascii="Times New Roman" w:hAnsi="Times New Roman" w:cs="Times New Roman" w:hint="eastAsia"/>
          <w:sz w:val="24"/>
          <w:szCs w:val="24"/>
        </w:rPr>
        <w:t>和</w:t>
      </w:r>
      <w:r w:rsidR="00134568" w:rsidRPr="00532D5B">
        <w:rPr>
          <w:rFonts w:ascii="Times New Roman" w:hAnsi="Times New Roman" w:cs="Times New Roman" w:hint="eastAsia"/>
          <w:sz w:val="24"/>
          <w:szCs w:val="24"/>
        </w:rPr>
        <w:t>118g/L</w:t>
      </w:r>
      <w:r w:rsidR="00134568" w:rsidRPr="00532D5B">
        <w:rPr>
          <w:rFonts w:ascii="Times New Roman" w:hAnsi="Times New Roman" w:cs="Times New Roman" w:hint="eastAsia"/>
          <w:sz w:val="24"/>
          <w:szCs w:val="24"/>
        </w:rPr>
        <w:t>，</w:t>
      </w:r>
      <w:r w:rsidR="00134568">
        <w:rPr>
          <w:rFonts w:ascii="Times New Roman" w:hAnsi="Times New Roman" w:cs="Times New Roman"/>
          <w:sz w:val="24"/>
          <w:szCs w:val="24"/>
        </w:rPr>
        <w:t>呈依次增高趋势（</w:t>
      </w:r>
      <w:r w:rsidR="00134568" w:rsidRPr="00134568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="00134568">
        <w:rPr>
          <w:rFonts w:ascii="Times New Roman" w:hAnsi="Times New Roman" w:cs="Times New Roman" w:hint="eastAsia"/>
          <w:sz w:val="24"/>
          <w:szCs w:val="24"/>
        </w:rPr>
        <w:t>=0.039</w:t>
      </w:r>
      <w:r w:rsidR="00134568">
        <w:rPr>
          <w:rFonts w:ascii="Times New Roman" w:hAnsi="Times New Roman" w:cs="Times New Roman"/>
          <w:sz w:val="24"/>
          <w:szCs w:val="24"/>
        </w:rPr>
        <w:t>）</w:t>
      </w:r>
      <w:r w:rsidR="00134568" w:rsidRPr="00134568">
        <w:rPr>
          <w:rFonts w:ascii="Times New Roman" w:hAnsi="Times New Roman" w:cs="Times New Roman"/>
          <w:sz w:val="24"/>
          <w:szCs w:val="24"/>
        </w:rPr>
        <w:t>；</w:t>
      </w:r>
      <w:r w:rsidR="0067293D" w:rsidRPr="00134568">
        <w:rPr>
          <w:rFonts w:ascii="Times New Roman" w:hAnsi="Times New Roman" w:cs="Times New Roman"/>
          <w:i/>
          <w:sz w:val="24"/>
          <w:szCs w:val="24"/>
        </w:rPr>
        <w:t>PTPN11</w:t>
      </w:r>
      <w:r w:rsidR="0067293D" w:rsidRPr="00134568">
        <w:rPr>
          <w:rFonts w:ascii="Times New Roman" w:hAnsi="Times New Roman" w:cs="Times New Roman"/>
          <w:sz w:val="24"/>
          <w:szCs w:val="24"/>
        </w:rPr>
        <w:t>组、</w:t>
      </w:r>
      <w:r w:rsidR="00880F7D" w:rsidRPr="00134568">
        <w:rPr>
          <w:rFonts w:ascii="Times New Roman" w:hAnsi="Times New Roman" w:cs="Times New Roman"/>
          <w:i/>
          <w:sz w:val="24"/>
          <w:szCs w:val="24"/>
        </w:rPr>
        <w:t>KR</w:t>
      </w:r>
      <w:r w:rsidR="00880F7D" w:rsidRPr="00134568">
        <w:rPr>
          <w:rFonts w:ascii="Times New Roman" w:hAnsi="Times New Roman" w:cs="Times New Roman" w:hint="eastAsia"/>
          <w:i/>
          <w:sz w:val="24"/>
          <w:szCs w:val="24"/>
        </w:rPr>
        <w:t>AS</w:t>
      </w:r>
      <w:r w:rsidR="00880F7D" w:rsidRPr="00134568">
        <w:rPr>
          <w:rFonts w:ascii="Times New Roman" w:hAnsi="Times New Roman" w:cs="Times New Roman"/>
          <w:sz w:val="24"/>
          <w:szCs w:val="24"/>
        </w:rPr>
        <w:t>/</w:t>
      </w:r>
      <w:r w:rsidR="00880F7D" w:rsidRPr="00134568">
        <w:rPr>
          <w:rFonts w:ascii="Times New Roman" w:hAnsi="Times New Roman" w:cs="Times New Roman"/>
          <w:i/>
          <w:sz w:val="24"/>
          <w:szCs w:val="24"/>
        </w:rPr>
        <w:t>NR</w:t>
      </w:r>
      <w:r w:rsidR="00880F7D" w:rsidRPr="00134568">
        <w:rPr>
          <w:rFonts w:ascii="Times New Roman" w:hAnsi="Times New Roman" w:cs="Times New Roman" w:hint="eastAsia"/>
          <w:i/>
          <w:sz w:val="24"/>
          <w:szCs w:val="24"/>
        </w:rPr>
        <w:t>AS</w:t>
      </w:r>
      <w:r w:rsidR="0067293D" w:rsidRPr="00134568">
        <w:rPr>
          <w:rFonts w:ascii="Times New Roman" w:hAnsi="Times New Roman" w:cs="Times New Roman"/>
          <w:sz w:val="24"/>
          <w:szCs w:val="24"/>
        </w:rPr>
        <w:t>组及</w:t>
      </w:r>
      <w:r w:rsidR="0067293D" w:rsidRPr="00134568">
        <w:rPr>
          <w:rFonts w:ascii="Times New Roman" w:hAnsi="Times New Roman" w:cs="Times New Roman"/>
          <w:i/>
          <w:sz w:val="24"/>
          <w:szCs w:val="24"/>
        </w:rPr>
        <w:t>NF1</w:t>
      </w:r>
      <w:r w:rsidR="00134568" w:rsidRPr="00134568">
        <w:rPr>
          <w:rFonts w:ascii="Times New Roman" w:hAnsi="Times New Roman" w:cs="Times New Roman"/>
          <w:sz w:val="24"/>
          <w:szCs w:val="24"/>
        </w:rPr>
        <w:t>组患儿</w:t>
      </w:r>
      <w:r w:rsidR="0067293D" w:rsidRPr="00134568">
        <w:rPr>
          <w:rFonts w:ascii="Times New Roman" w:hAnsi="Times New Roman" w:cs="Times New Roman"/>
          <w:sz w:val="24"/>
          <w:szCs w:val="24"/>
        </w:rPr>
        <w:t>3</w:t>
      </w:r>
      <w:r w:rsidR="0067293D" w:rsidRPr="00134568">
        <w:rPr>
          <w:rFonts w:ascii="Times New Roman" w:hAnsi="Times New Roman" w:cs="Times New Roman"/>
          <w:sz w:val="24"/>
          <w:szCs w:val="24"/>
        </w:rPr>
        <w:t>年</w:t>
      </w:r>
      <w:r w:rsidR="0067293D" w:rsidRPr="00134568">
        <w:rPr>
          <w:rFonts w:ascii="Times New Roman" w:hAnsi="Times New Roman" w:cs="Times New Roman"/>
          <w:sz w:val="24"/>
          <w:szCs w:val="24"/>
        </w:rPr>
        <w:t>OS</w:t>
      </w:r>
      <w:r w:rsidR="0067293D" w:rsidRPr="00134568">
        <w:rPr>
          <w:rFonts w:ascii="Times New Roman" w:hAnsi="Times New Roman" w:cs="Times New Roman"/>
          <w:sz w:val="24"/>
          <w:szCs w:val="24"/>
        </w:rPr>
        <w:t>分别为</w:t>
      </w:r>
      <w:r w:rsidR="00134568" w:rsidRPr="00134568">
        <w:rPr>
          <w:rFonts w:ascii="Times New Roman" w:hAnsi="Times New Roman" w:cs="Times New Roman" w:hint="eastAsia"/>
          <w:sz w:val="24"/>
          <w:szCs w:val="24"/>
        </w:rPr>
        <w:t>22.2%</w:t>
      </w:r>
      <w:r w:rsidR="00134568" w:rsidRPr="00134568">
        <w:rPr>
          <w:rFonts w:ascii="Times New Roman" w:hAnsi="Times New Roman" w:cs="Times New Roman"/>
          <w:sz w:val="24"/>
          <w:szCs w:val="24"/>
        </w:rPr>
        <w:t>±</w:t>
      </w:r>
      <w:r w:rsidR="00134568" w:rsidRPr="00134568">
        <w:rPr>
          <w:rFonts w:ascii="Times New Roman" w:hAnsi="Times New Roman" w:cs="Times New Roman" w:hint="eastAsia"/>
          <w:sz w:val="24"/>
          <w:szCs w:val="24"/>
        </w:rPr>
        <w:t>19.4%</w:t>
      </w:r>
      <w:r w:rsidR="00134568" w:rsidRPr="00134568">
        <w:rPr>
          <w:rFonts w:ascii="Times New Roman" w:hAnsi="Times New Roman" w:cs="Times New Roman"/>
          <w:sz w:val="24"/>
          <w:szCs w:val="24"/>
        </w:rPr>
        <w:t>、</w:t>
      </w:r>
      <w:r w:rsidR="00134568" w:rsidRPr="00134568">
        <w:rPr>
          <w:rFonts w:ascii="Times New Roman" w:hAnsi="Times New Roman" w:cs="Times New Roman"/>
          <w:sz w:val="24"/>
          <w:szCs w:val="24"/>
        </w:rPr>
        <w:t>4</w:t>
      </w:r>
      <w:r w:rsidR="00134568" w:rsidRPr="00134568">
        <w:rPr>
          <w:rFonts w:ascii="Times New Roman" w:hAnsi="Times New Roman" w:cs="Times New Roman" w:hint="eastAsia"/>
          <w:sz w:val="24"/>
          <w:szCs w:val="24"/>
        </w:rPr>
        <w:t>4.4</w:t>
      </w:r>
      <w:r w:rsidR="00134568" w:rsidRPr="00134568">
        <w:rPr>
          <w:rFonts w:ascii="Times New Roman" w:hAnsi="Times New Roman" w:cs="Times New Roman"/>
          <w:sz w:val="24"/>
          <w:szCs w:val="24"/>
        </w:rPr>
        <w:t>%±18.</w:t>
      </w:r>
      <w:r w:rsidR="00134568" w:rsidRPr="00134568">
        <w:rPr>
          <w:rFonts w:ascii="Times New Roman" w:hAnsi="Times New Roman" w:cs="Times New Roman" w:hint="eastAsia"/>
          <w:sz w:val="24"/>
          <w:szCs w:val="24"/>
        </w:rPr>
        <w:t>9</w:t>
      </w:r>
      <w:r w:rsidR="00134568" w:rsidRPr="00134568">
        <w:rPr>
          <w:rFonts w:ascii="Times New Roman" w:hAnsi="Times New Roman" w:cs="Times New Roman"/>
          <w:sz w:val="24"/>
          <w:szCs w:val="24"/>
        </w:rPr>
        <w:t>%</w:t>
      </w:r>
      <w:r w:rsidR="00134568" w:rsidRPr="00134568">
        <w:rPr>
          <w:rFonts w:ascii="Times New Roman" w:hAnsi="Times New Roman" w:cs="Times New Roman"/>
          <w:sz w:val="24"/>
          <w:szCs w:val="24"/>
        </w:rPr>
        <w:t>和</w:t>
      </w:r>
      <w:r w:rsidR="00134568" w:rsidRPr="00134568">
        <w:rPr>
          <w:rFonts w:ascii="Times New Roman" w:hAnsi="Times New Roman" w:cs="Times New Roman"/>
          <w:sz w:val="24"/>
          <w:szCs w:val="24"/>
        </w:rPr>
        <w:t>50%±35.4%</w:t>
      </w:r>
      <w:r w:rsidR="0067293D" w:rsidRPr="00134568">
        <w:rPr>
          <w:rFonts w:ascii="Times New Roman" w:hAnsi="Times New Roman" w:cs="Times New Roman"/>
          <w:sz w:val="24"/>
          <w:szCs w:val="24"/>
        </w:rPr>
        <w:t>，</w:t>
      </w:r>
      <w:r w:rsidR="0067293D" w:rsidRPr="00134568">
        <w:rPr>
          <w:rFonts w:ascii="Times New Roman" w:hAnsi="Times New Roman" w:cs="Times New Roman"/>
          <w:i/>
          <w:sz w:val="24"/>
          <w:szCs w:val="24"/>
        </w:rPr>
        <w:t>PTPN11</w:t>
      </w:r>
      <w:r w:rsidR="0067293D" w:rsidRPr="00134568">
        <w:rPr>
          <w:rFonts w:ascii="Times New Roman" w:hAnsi="Times New Roman" w:cs="Times New Roman"/>
          <w:sz w:val="24"/>
          <w:szCs w:val="24"/>
        </w:rPr>
        <w:t>组患儿</w:t>
      </w:r>
      <w:r w:rsidR="0067293D" w:rsidRPr="00134568">
        <w:rPr>
          <w:rFonts w:ascii="Times New Roman" w:hAnsi="Times New Roman" w:cs="Times New Roman"/>
          <w:sz w:val="24"/>
          <w:szCs w:val="24"/>
        </w:rPr>
        <w:t>3</w:t>
      </w:r>
      <w:r w:rsidR="0067293D" w:rsidRPr="00134568">
        <w:rPr>
          <w:rFonts w:ascii="Times New Roman" w:hAnsi="Times New Roman" w:cs="Times New Roman"/>
          <w:sz w:val="24"/>
          <w:szCs w:val="24"/>
        </w:rPr>
        <w:t>年</w:t>
      </w:r>
      <w:r w:rsidR="0067293D" w:rsidRPr="00134568">
        <w:rPr>
          <w:rFonts w:ascii="Times New Roman" w:hAnsi="Times New Roman" w:cs="Times New Roman"/>
          <w:sz w:val="24"/>
          <w:szCs w:val="24"/>
        </w:rPr>
        <w:t>OS</w:t>
      </w:r>
      <w:r w:rsidR="0067293D" w:rsidRPr="00134568">
        <w:rPr>
          <w:rFonts w:ascii="Times New Roman" w:hAnsi="Times New Roman" w:cs="Times New Roman"/>
          <w:sz w:val="24"/>
          <w:szCs w:val="24"/>
        </w:rPr>
        <w:t>明显低于其他两组患儿，但差异无统计学</w:t>
      </w:r>
      <w:r w:rsidR="0067293D" w:rsidRPr="00134568">
        <w:rPr>
          <w:rFonts w:ascii="Times New Roman" w:hAnsi="Times New Roman" w:cs="Times New Roman" w:hint="eastAsia"/>
          <w:sz w:val="24"/>
          <w:szCs w:val="24"/>
        </w:rPr>
        <w:t>意义</w:t>
      </w:r>
      <w:r w:rsidR="0067293D" w:rsidRPr="00134568">
        <w:rPr>
          <w:rFonts w:ascii="Times New Roman" w:hAnsi="Times New Roman" w:cs="Times New Roman"/>
          <w:sz w:val="24"/>
          <w:szCs w:val="24"/>
        </w:rPr>
        <w:t>（</w:t>
      </w:r>
      <w:r w:rsidR="0067293D" w:rsidRPr="00134568">
        <w:rPr>
          <w:rFonts w:ascii="Times New Roman" w:hAnsi="Times New Roman" w:cs="Times New Roman"/>
          <w:sz w:val="24"/>
          <w:szCs w:val="24"/>
        </w:rPr>
        <w:t>P=0.</w:t>
      </w:r>
      <w:r w:rsidR="00134568" w:rsidRPr="00134568">
        <w:rPr>
          <w:rFonts w:ascii="Times New Roman" w:hAnsi="Times New Roman" w:cs="Times New Roman" w:hint="eastAsia"/>
          <w:sz w:val="24"/>
          <w:szCs w:val="24"/>
        </w:rPr>
        <w:t>655</w:t>
      </w:r>
      <w:r w:rsidR="0067293D" w:rsidRPr="00134568">
        <w:rPr>
          <w:rFonts w:ascii="Times New Roman" w:hAnsi="Times New Roman" w:cs="Times New Roman"/>
          <w:sz w:val="24"/>
          <w:szCs w:val="24"/>
        </w:rPr>
        <w:t>）。</w:t>
      </w:r>
      <w:r w:rsidR="0067293D" w:rsidRPr="00E51054">
        <w:rPr>
          <w:rFonts w:ascii="Times New Roman" w:hAnsi="Times New Roman" w:cs="Times New Roman"/>
          <w:b/>
          <w:sz w:val="24"/>
          <w:szCs w:val="24"/>
        </w:rPr>
        <w:t>结论</w:t>
      </w:r>
      <w:r w:rsidR="0067293D" w:rsidRPr="00E51054">
        <w:rPr>
          <w:rFonts w:ascii="Times New Roman" w:hAnsi="Times New Roman" w:cs="Times New Roman"/>
          <w:sz w:val="24"/>
          <w:szCs w:val="24"/>
        </w:rPr>
        <w:t>：</w:t>
      </w:r>
      <w:r w:rsidR="00A329BF" w:rsidRPr="00235C39">
        <w:rPr>
          <w:rFonts w:ascii="Times New Roman" w:hAnsi="Times New Roman" w:cs="Times New Roman" w:hint="eastAsia"/>
          <w:sz w:val="24"/>
          <w:szCs w:val="24"/>
        </w:rPr>
        <w:t>JMML</w:t>
      </w:r>
      <w:r w:rsidR="00A329BF" w:rsidRPr="00235C39">
        <w:rPr>
          <w:rFonts w:ascii="Times New Roman" w:hAnsi="Times New Roman" w:cs="Times New Roman" w:hint="eastAsia"/>
          <w:sz w:val="24"/>
          <w:szCs w:val="24"/>
        </w:rPr>
        <w:t>常见于男性婴幼儿，临床表现无特异性，预后差。</w:t>
      </w:r>
      <w:r w:rsidR="00A329BF" w:rsidRPr="00E51054">
        <w:rPr>
          <w:rFonts w:ascii="Times New Roman" w:hAnsi="Times New Roman" w:cs="Times New Roman" w:hint="eastAsia"/>
          <w:sz w:val="24"/>
          <w:szCs w:val="24"/>
        </w:rPr>
        <w:t>本组患儿中，以</w:t>
      </w:r>
      <w:r w:rsidR="00E51054" w:rsidRPr="00880F7D">
        <w:rPr>
          <w:rFonts w:ascii="Times New Roman" w:hAnsi="Times New Roman" w:cs="Times New Roman"/>
          <w:i/>
          <w:sz w:val="24"/>
          <w:szCs w:val="24"/>
        </w:rPr>
        <w:t>PTPN</w:t>
      </w:r>
      <w:r w:rsidR="00E51054" w:rsidRPr="00880F7D">
        <w:rPr>
          <w:rFonts w:ascii="Times New Roman" w:hAnsi="Times New Roman" w:cs="Times New Roman" w:hint="eastAsia"/>
          <w:i/>
          <w:sz w:val="24"/>
          <w:szCs w:val="24"/>
        </w:rPr>
        <w:t>11</w:t>
      </w:r>
      <w:r w:rsidR="00A329BF" w:rsidRPr="00E51054">
        <w:rPr>
          <w:rFonts w:ascii="Times New Roman" w:hAnsi="Times New Roman" w:cs="Times New Roman" w:hint="eastAsia"/>
          <w:sz w:val="24"/>
          <w:szCs w:val="24"/>
        </w:rPr>
        <w:t>基因突变最常见，</w:t>
      </w:r>
      <w:r w:rsidR="00A329BF" w:rsidRPr="00880F7D">
        <w:rPr>
          <w:rFonts w:ascii="Times New Roman" w:hAnsi="Times New Roman" w:cs="Times New Roman"/>
          <w:i/>
          <w:sz w:val="24"/>
          <w:szCs w:val="24"/>
        </w:rPr>
        <w:t>PTPN1</w:t>
      </w:r>
      <w:r w:rsidR="00E51054" w:rsidRPr="00880F7D">
        <w:rPr>
          <w:rFonts w:ascii="Times New Roman" w:hAnsi="Times New Roman" w:cs="Times New Roman" w:hint="eastAsia"/>
          <w:i/>
          <w:sz w:val="24"/>
          <w:szCs w:val="24"/>
        </w:rPr>
        <w:t>1</w:t>
      </w:r>
      <w:r w:rsidR="00A329BF" w:rsidRPr="00E51054">
        <w:rPr>
          <w:rFonts w:ascii="Times New Roman" w:hAnsi="Times New Roman" w:cs="Times New Roman" w:hint="eastAsia"/>
          <w:sz w:val="24"/>
          <w:szCs w:val="24"/>
        </w:rPr>
        <w:t>基因突变组患儿发病年龄明显大于与其它基因突变组患儿，预后最差。</w:t>
      </w:r>
    </w:p>
    <w:p w:rsidR="000D1C06" w:rsidRPr="00E371FF" w:rsidRDefault="00A329BF" w:rsidP="00023A90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E371FF">
        <w:rPr>
          <w:rFonts w:ascii="Times New Roman" w:eastAsia="SimSun" w:hAnsi="Times New Roman" w:cs="Times New Roman"/>
          <w:b/>
          <w:sz w:val="24"/>
          <w:szCs w:val="24"/>
        </w:rPr>
        <w:t>关键词：</w:t>
      </w:r>
      <w:r w:rsidRPr="00E371FF">
        <w:rPr>
          <w:rFonts w:ascii="Times New Roman" w:eastAsia="SimSun" w:hAnsi="Times New Roman" w:cs="Times New Roman" w:hint="eastAsia"/>
          <w:sz w:val="24"/>
          <w:szCs w:val="24"/>
        </w:rPr>
        <w:t>幼年型粒单核细胞白血病；突变基因；临床特征；预后，儿童</w:t>
      </w:r>
    </w:p>
    <w:p w:rsidR="00435D77" w:rsidRPr="00E371FF" w:rsidRDefault="00042D98" w:rsidP="00042D98">
      <w:pPr>
        <w:spacing w:line="360" w:lineRule="auto"/>
        <w:ind w:firstLineChars="177" w:firstLine="425"/>
        <w:rPr>
          <w:rFonts w:ascii="Times New Roman" w:eastAsia="SimSun" w:hAnsi="Times New Roman" w:cs="Times New Roman"/>
          <w:sz w:val="24"/>
          <w:szCs w:val="24"/>
        </w:rPr>
      </w:pPr>
      <w:r w:rsidRPr="00E371FF">
        <w:rPr>
          <w:rFonts w:ascii="Times New Roman" w:eastAsia="SimSun" w:hAnsi="Times New Roman" w:cs="Times New Roman"/>
          <w:sz w:val="24"/>
          <w:szCs w:val="24"/>
        </w:rPr>
        <w:t>幼年性粒单核细胞白血病（</w:t>
      </w:r>
      <w:r w:rsidRPr="00E371FF">
        <w:rPr>
          <w:rFonts w:ascii="Times New Roman" w:eastAsia="SimSun" w:hAnsi="Times New Roman" w:cs="Times New Roman"/>
          <w:sz w:val="24"/>
          <w:szCs w:val="24"/>
        </w:rPr>
        <w:t>juvenile myelomonocytic leukemia, JMML</w:t>
      </w:r>
      <w:r w:rsidRPr="00E371FF">
        <w:rPr>
          <w:rFonts w:ascii="Times New Roman" w:eastAsia="SimSun" w:hAnsi="Times New Roman" w:cs="Times New Roman"/>
          <w:sz w:val="24"/>
          <w:szCs w:val="24"/>
        </w:rPr>
        <w:t>）是</w:t>
      </w:r>
      <w:r w:rsidR="00594287" w:rsidRPr="00E371FF">
        <w:rPr>
          <w:rFonts w:ascii="Times New Roman" w:eastAsia="SimSun" w:hAnsi="Times New Roman" w:cs="Times New Roman"/>
          <w:sz w:val="24"/>
          <w:szCs w:val="24"/>
        </w:rPr>
        <w:t>一种</w:t>
      </w:r>
      <w:r w:rsidRPr="00E371FF">
        <w:rPr>
          <w:rFonts w:ascii="Times New Roman" w:eastAsia="SimSun" w:hAnsi="Times New Roman" w:cs="Times New Roman"/>
          <w:sz w:val="24"/>
          <w:szCs w:val="24"/>
        </w:rPr>
        <w:t>临床罕见的儿童克隆性造血干细胞异常性疾病，</w:t>
      </w:r>
      <w:r w:rsidR="00594287" w:rsidRPr="00E371FF">
        <w:rPr>
          <w:rFonts w:ascii="Times New Roman" w:eastAsia="SimSun" w:hAnsi="Times New Roman" w:cs="Times New Roman"/>
          <w:sz w:val="24"/>
          <w:szCs w:val="24"/>
        </w:rPr>
        <w:t>以粒单核细胞异常</w:t>
      </w:r>
      <w:r w:rsidR="005D3245" w:rsidRPr="00E371FF">
        <w:rPr>
          <w:rFonts w:ascii="Times New Roman" w:eastAsia="SimSun" w:hAnsi="Times New Roman" w:cs="Times New Roman"/>
          <w:sz w:val="24"/>
          <w:szCs w:val="24"/>
        </w:rPr>
        <w:t>性</w:t>
      </w:r>
      <w:r w:rsidR="00594287" w:rsidRPr="00E371FF">
        <w:rPr>
          <w:rFonts w:ascii="Times New Roman" w:eastAsia="SimSun" w:hAnsi="Times New Roman" w:cs="Times New Roman"/>
          <w:sz w:val="24"/>
          <w:szCs w:val="24"/>
        </w:rPr>
        <w:t>增生和分</w:t>
      </w:r>
      <w:r w:rsidR="00594287" w:rsidRPr="00E371FF">
        <w:rPr>
          <w:rFonts w:ascii="Times New Roman" w:eastAsia="SimSun" w:hAnsi="Times New Roman" w:cs="Times New Roman"/>
          <w:sz w:val="24"/>
          <w:szCs w:val="24"/>
        </w:rPr>
        <w:lastRenderedPageBreak/>
        <w:t>化及器官浸润为显著特征，同时具有骨髓增生异常综合征和骨髓增殖性肿瘤</w:t>
      </w:r>
      <w:r w:rsidR="00594287" w:rsidRPr="00E371FF">
        <w:rPr>
          <w:rFonts w:ascii="Times New Roman" w:eastAsia="SimSun" w:hAnsi="Times New Roman" w:cs="Times New Roman"/>
          <w:sz w:val="24"/>
          <w:szCs w:val="24"/>
        </w:rPr>
        <w:t>(myelodysplastic/myeloproliferative neoplasms</w:t>
      </w:r>
      <w:r w:rsidR="00594287" w:rsidRPr="00E371FF">
        <w:rPr>
          <w:rFonts w:ascii="Times New Roman" w:eastAsia="SimSun" w:hAnsi="Times New Roman" w:cs="Times New Roman"/>
          <w:sz w:val="24"/>
          <w:szCs w:val="24"/>
        </w:rPr>
        <w:t>，</w:t>
      </w:r>
      <w:r w:rsidR="00594287" w:rsidRPr="00E371FF">
        <w:rPr>
          <w:rFonts w:ascii="Times New Roman" w:eastAsia="SimSun" w:hAnsi="Times New Roman" w:cs="Times New Roman"/>
          <w:sz w:val="24"/>
          <w:szCs w:val="24"/>
        </w:rPr>
        <w:t>MDS/MPN)</w:t>
      </w:r>
      <w:r w:rsidR="00594287" w:rsidRPr="00E371FF">
        <w:rPr>
          <w:rFonts w:ascii="Times New Roman" w:eastAsia="SimSun" w:hAnsi="Times New Roman" w:cs="Times New Roman"/>
          <w:sz w:val="24"/>
          <w:szCs w:val="24"/>
        </w:rPr>
        <w:t>的特点</w:t>
      </w:r>
      <w:r w:rsidR="00BD12CF" w:rsidRPr="00E371FF">
        <w:rPr>
          <w:rFonts w:ascii="Times New Roman" w:eastAsia="SimSun" w:hAnsi="Times New Roman" w:cs="Times New Roman" w:hint="eastAsia"/>
          <w:sz w:val="24"/>
          <w:szCs w:val="24"/>
        </w:rPr>
        <w:t>，早期诊断困难，总体疗效及预后差</w:t>
      </w:r>
      <w:r w:rsidR="00594287" w:rsidRPr="00E371FF">
        <w:rPr>
          <w:rFonts w:ascii="Times New Roman" w:eastAsia="SimSun" w:hAnsi="Times New Roman" w:cs="Times New Roman" w:hint="eastAsia"/>
          <w:sz w:val="24"/>
          <w:szCs w:val="24"/>
        </w:rPr>
        <w:t>。</w:t>
      </w:r>
      <w:r w:rsidR="00594287" w:rsidRPr="00E371FF">
        <w:rPr>
          <w:rFonts w:ascii="Times New Roman" w:eastAsia="SimSun" w:hAnsi="Times New Roman" w:cs="Times New Roman"/>
          <w:sz w:val="24"/>
          <w:szCs w:val="24"/>
        </w:rPr>
        <w:t>近年来国际上对</w:t>
      </w:r>
      <w:r w:rsidR="00594287" w:rsidRPr="00E371FF">
        <w:rPr>
          <w:rFonts w:ascii="Times New Roman" w:eastAsia="SimSun" w:hAnsi="Times New Roman" w:cs="Times New Roman"/>
          <w:sz w:val="24"/>
          <w:szCs w:val="24"/>
        </w:rPr>
        <w:t>JMML</w:t>
      </w:r>
      <w:r w:rsidR="00EE4629" w:rsidRPr="00E371FF">
        <w:rPr>
          <w:rFonts w:ascii="Times New Roman" w:eastAsia="SimSun" w:hAnsi="Times New Roman" w:cs="Times New Roman"/>
          <w:sz w:val="24"/>
          <w:szCs w:val="24"/>
        </w:rPr>
        <w:t>分子发病机制的研究已取得很大进展，</w:t>
      </w:r>
      <w:r w:rsidR="008B4D33">
        <w:rPr>
          <w:rFonts w:ascii="Times New Roman" w:eastAsia="SimSun" w:hAnsi="Times New Roman" w:cs="Times New Roman" w:hint="eastAsia"/>
          <w:sz w:val="24"/>
          <w:szCs w:val="24"/>
        </w:rPr>
        <w:t>9</w:t>
      </w:r>
      <w:r w:rsidR="00594287" w:rsidRPr="00E371FF">
        <w:rPr>
          <w:rFonts w:ascii="Times New Roman" w:eastAsia="SimSun" w:hAnsi="Times New Roman" w:cs="Times New Roman"/>
          <w:sz w:val="24"/>
          <w:szCs w:val="24"/>
        </w:rPr>
        <w:t>0%</w:t>
      </w:r>
      <w:r w:rsidR="00594287" w:rsidRPr="00E371FF">
        <w:rPr>
          <w:rFonts w:ascii="Times New Roman" w:eastAsia="SimSun" w:hAnsi="Times New Roman" w:cs="Times New Roman"/>
          <w:sz w:val="24"/>
          <w:szCs w:val="24"/>
        </w:rPr>
        <w:t>的病例涉及</w:t>
      </w:r>
      <w:r w:rsidR="00594287" w:rsidRPr="00E371FF">
        <w:rPr>
          <w:rFonts w:ascii="Times New Roman" w:eastAsia="SimSun" w:hAnsi="Times New Roman" w:cs="Times New Roman"/>
          <w:sz w:val="24"/>
          <w:szCs w:val="24"/>
        </w:rPr>
        <w:t>RAS</w:t>
      </w:r>
      <w:r w:rsidR="00594287" w:rsidRPr="00E371FF">
        <w:rPr>
          <w:rFonts w:ascii="Times New Roman" w:eastAsia="SimSun" w:hAnsi="Times New Roman" w:cs="Times New Roman"/>
          <w:sz w:val="24"/>
          <w:szCs w:val="24"/>
        </w:rPr>
        <w:t>信号通路的基因突变，其中</w:t>
      </w:r>
      <w:r w:rsidR="00594287" w:rsidRPr="00880F7D">
        <w:rPr>
          <w:rFonts w:ascii="Times New Roman" w:eastAsia="SimSun" w:hAnsi="Times New Roman" w:cs="Times New Roman"/>
          <w:i/>
          <w:sz w:val="24"/>
          <w:szCs w:val="24"/>
        </w:rPr>
        <w:t>PTPN11</w:t>
      </w:r>
      <w:r w:rsidR="00594287" w:rsidRPr="00E371FF">
        <w:rPr>
          <w:rFonts w:ascii="Times New Roman" w:eastAsia="SimSun" w:hAnsi="Times New Roman" w:cs="Times New Roman"/>
          <w:sz w:val="24"/>
          <w:szCs w:val="24"/>
        </w:rPr>
        <w:t>、</w:t>
      </w:r>
      <w:r w:rsidR="00594287" w:rsidRPr="00880F7D">
        <w:rPr>
          <w:rFonts w:ascii="Times New Roman" w:eastAsia="SimSun" w:hAnsi="Times New Roman" w:cs="Times New Roman"/>
          <w:i/>
          <w:sz w:val="24"/>
          <w:szCs w:val="24"/>
        </w:rPr>
        <w:t>RAS</w:t>
      </w:r>
      <w:r w:rsidR="00594287" w:rsidRPr="00E371FF">
        <w:rPr>
          <w:rFonts w:ascii="Times New Roman" w:eastAsia="SimSun" w:hAnsi="Times New Roman" w:cs="Times New Roman"/>
          <w:sz w:val="24"/>
          <w:szCs w:val="24"/>
        </w:rPr>
        <w:t>、</w:t>
      </w:r>
      <w:r w:rsidR="00594287" w:rsidRPr="00E371FF">
        <w:rPr>
          <w:rFonts w:ascii="Times New Roman" w:eastAsia="SimSun" w:hAnsi="Times New Roman" w:cs="Times New Roman"/>
          <w:sz w:val="24"/>
          <w:szCs w:val="24"/>
        </w:rPr>
        <w:t>1</w:t>
      </w:r>
      <w:r w:rsidR="00594287" w:rsidRPr="00E371FF">
        <w:rPr>
          <w:rFonts w:ascii="Times New Roman" w:eastAsia="SimSun" w:hAnsi="Times New Roman" w:cs="Times New Roman"/>
          <w:sz w:val="24"/>
          <w:szCs w:val="24"/>
        </w:rPr>
        <w:t>型神经纤维瘤病（</w:t>
      </w:r>
      <w:r w:rsidR="00594287" w:rsidRPr="00880F7D">
        <w:rPr>
          <w:rFonts w:ascii="Times New Roman" w:eastAsia="SimSun" w:hAnsi="Times New Roman" w:cs="Times New Roman"/>
          <w:i/>
          <w:sz w:val="24"/>
          <w:szCs w:val="24"/>
        </w:rPr>
        <w:t>NF1</w:t>
      </w:r>
      <w:r w:rsidR="00594287" w:rsidRPr="00E371FF">
        <w:rPr>
          <w:rFonts w:ascii="Times New Roman" w:eastAsia="SimSun" w:hAnsi="Times New Roman" w:cs="Times New Roman"/>
          <w:sz w:val="24"/>
          <w:szCs w:val="24"/>
        </w:rPr>
        <w:t>)</w:t>
      </w:r>
      <w:r w:rsidR="00594287" w:rsidRPr="00E371FF">
        <w:rPr>
          <w:rFonts w:ascii="Times New Roman" w:eastAsia="SimSun" w:hAnsi="Times New Roman" w:cs="Times New Roman"/>
          <w:sz w:val="24"/>
          <w:szCs w:val="24"/>
        </w:rPr>
        <w:t>和</w:t>
      </w:r>
      <w:r w:rsidR="00594287" w:rsidRPr="00880F7D">
        <w:rPr>
          <w:rFonts w:ascii="Times New Roman" w:eastAsia="SimSun" w:hAnsi="Times New Roman" w:cs="Times New Roman"/>
          <w:i/>
          <w:sz w:val="24"/>
          <w:szCs w:val="24"/>
        </w:rPr>
        <w:t>CBL</w:t>
      </w:r>
      <w:r w:rsidR="00594287" w:rsidRPr="00E371FF">
        <w:rPr>
          <w:rFonts w:ascii="Times New Roman" w:eastAsia="SimSun" w:hAnsi="Times New Roman" w:cs="Times New Roman"/>
          <w:sz w:val="24"/>
          <w:szCs w:val="24"/>
        </w:rPr>
        <w:t>基因体细胞突变发生率分别达</w:t>
      </w:r>
      <w:r w:rsidR="00594287" w:rsidRPr="00E371FF">
        <w:rPr>
          <w:rFonts w:ascii="Times New Roman" w:eastAsia="SimSun" w:hAnsi="Times New Roman" w:cs="Times New Roman"/>
          <w:sz w:val="24"/>
          <w:szCs w:val="24"/>
        </w:rPr>
        <w:t>35%</w:t>
      </w:r>
      <w:r w:rsidR="00594287" w:rsidRPr="00E371FF">
        <w:rPr>
          <w:rFonts w:ascii="Times New Roman" w:eastAsia="SimSun" w:hAnsi="Times New Roman" w:cs="Times New Roman"/>
          <w:sz w:val="24"/>
          <w:szCs w:val="24"/>
        </w:rPr>
        <w:t>、</w:t>
      </w:r>
      <w:r w:rsidR="00594287" w:rsidRPr="00E371FF">
        <w:rPr>
          <w:rFonts w:ascii="Times New Roman" w:eastAsia="SimSun" w:hAnsi="Times New Roman" w:cs="Times New Roman"/>
          <w:sz w:val="24"/>
          <w:szCs w:val="24"/>
        </w:rPr>
        <w:t>25%</w:t>
      </w:r>
      <w:r w:rsidR="00594287" w:rsidRPr="00E371FF">
        <w:rPr>
          <w:rFonts w:ascii="Times New Roman" w:eastAsia="SimSun" w:hAnsi="Times New Roman" w:cs="Times New Roman"/>
          <w:sz w:val="24"/>
          <w:szCs w:val="24"/>
        </w:rPr>
        <w:t>、</w:t>
      </w:r>
      <w:r w:rsidR="00594287" w:rsidRPr="00E371FF">
        <w:rPr>
          <w:rFonts w:ascii="Times New Roman" w:eastAsia="SimSun" w:hAnsi="Times New Roman" w:cs="Times New Roman"/>
          <w:sz w:val="24"/>
          <w:szCs w:val="24"/>
        </w:rPr>
        <w:t>10%</w:t>
      </w:r>
      <w:r w:rsidR="00594287" w:rsidRPr="00E371FF">
        <w:rPr>
          <w:rFonts w:ascii="Times New Roman" w:eastAsia="SimSun" w:hAnsi="Times New Roman" w:cs="Times New Roman"/>
          <w:sz w:val="24"/>
          <w:szCs w:val="24"/>
        </w:rPr>
        <w:t>和</w:t>
      </w:r>
      <w:r w:rsidR="00594287" w:rsidRPr="00E371FF">
        <w:rPr>
          <w:rFonts w:ascii="Times New Roman" w:eastAsia="SimSun" w:hAnsi="Times New Roman" w:cs="Times New Roman"/>
          <w:sz w:val="24"/>
          <w:szCs w:val="24"/>
        </w:rPr>
        <w:t>10%</w:t>
      </w:r>
      <w:r w:rsidR="0065161F" w:rsidRPr="003650E1">
        <w:rPr>
          <w:rFonts w:ascii="Times New Roman" w:eastAsia="SimSun" w:hAnsi="Times New Roman" w:cs="Times New Roman" w:hint="eastAsia"/>
          <w:color w:val="FF0000"/>
          <w:sz w:val="24"/>
          <w:szCs w:val="24"/>
          <w:vertAlign w:val="superscript"/>
        </w:rPr>
        <w:t>[</w:t>
      </w:r>
      <w:r w:rsidR="003650E1" w:rsidRPr="003650E1">
        <w:rPr>
          <w:rFonts w:ascii="Times New Roman" w:eastAsia="SimSun" w:hAnsi="Times New Roman" w:cs="Times New Roman" w:hint="eastAsia"/>
          <w:color w:val="FF0000"/>
          <w:sz w:val="24"/>
          <w:szCs w:val="24"/>
          <w:vertAlign w:val="superscript"/>
        </w:rPr>
        <w:t>1</w:t>
      </w:r>
      <w:r w:rsidR="0065161F" w:rsidRPr="003650E1">
        <w:rPr>
          <w:rFonts w:ascii="Times New Roman" w:eastAsia="SimSun" w:hAnsi="Times New Roman" w:cs="Times New Roman" w:hint="eastAsia"/>
          <w:color w:val="FF0000"/>
          <w:sz w:val="24"/>
          <w:szCs w:val="24"/>
          <w:vertAlign w:val="superscript"/>
        </w:rPr>
        <w:t>]</w:t>
      </w:r>
      <w:r w:rsidR="00594287" w:rsidRPr="00E371FF">
        <w:rPr>
          <w:rFonts w:ascii="Times New Roman" w:eastAsia="SimSun" w:hAnsi="Times New Roman" w:cs="Times New Roman"/>
          <w:sz w:val="24"/>
          <w:szCs w:val="24"/>
        </w:rPr>
        <w:t>。</w:t>
      </w:r>
      <w:r w:rsidR="009D2B2F" w:rsidRPr="00E371FF">
        <w:rPr>
          <w:rFonts w:ascii="Times New Roman" w:eastAsia="SimSun" w:hAnsi="Times New Roman" w:cs="Times New Roman"/>
          <w:sz w:val="24"/>
          <w:szCs w:val="24"/>
        </w:rPr>
        <w:t>目前关于</w:t>
      </w:r>
      <w:r w:rsidR="009D2B2F" w:rsidRPr="00E371FF">
        <w:rPr>
          <w:rFonts w:ascii="Times New Roman" w:eastAsia="SimSun" w:hAnsi="Times New Roman" w:cs="Times New Roman" w:hint="eastAsia"/>
          <w:sz w:val="24"/>
          <w:szCs w:val="24"/>
        </w:rPr>
        <w:t>JMML</w:t>
      </w:r>
      <w:r w:rsidR="00BD12CF" w:rsidRPr="00E371FF">
        <w:rPr>
          <w:rFonts w:ascii="Times New Roman" w:eastAsia="SimSun" w:hAnsi="Times New Roman" w:cs="Times New Roman" w:hint="eastAsia"/>
          <w:sz w:val="24"/>
          <w:szCs w:val="24"/>
        </w:rPr>
        <w:t>基因</w:t>
      </w:r>
      <w:r w:rsidR="009D2B2F" w:rsidRPr="00E371FF">
        <w:rPr>
          <w:rFonts w:ascii="Times New Roman" w:eastAsia="SimSun" w:hAnsi="Times New Roman" w:cs="Times New Roman" w:hint="eastAsia"/>
          <w:sz w:val="24"/>
          <w:szCs w:val="24"/>
        </w:rPr>
        <w:t>突变类型与其临床特征及预后大样本的临床报道少见，为进一步提高</w:t>
      </w:r>
      <w:r w:rsidR="009D2B2F" w:rsidRPr="00E371FF">
        <w:rPr>
          <w:rFonts w:ascii="Times New Roman" w:eastAsia="SimSun" w:hAnsi="Times New Roman" w:cs="Times New Roman" w:hint="eastAsia"/>
          <w:sz w:val="24"/>
          <w:szCs w:val="24"/>
        </w:rPr>
        <w:t>JMML</w:t>
      </w:r>
      <w:r w:rsidR="009D2B2F" w:rsidRPr="00E371FF">
        <w:rPr>
          <w:rFonts w:ascii="Times New Roman" w:eastAsia="SimSun" w:hAnsi="Times New Roman" w:cs="Times New Roman" w:hint="eastAsia"/>
          <w:sz w:val="24"/>
          <w:szCs w:val="24"/>
        </w:rPr>
        <w:t>的临床诊断水平，</w:t>
      </w:r>
      <w:r w:rsidR="00EE4629" w:rsidRPr="00E371FF">
        <w:rPr>
          <w:rFonts w:ascii="Times New Roman" w:eastAsia="SimSun" w:hAnsi="Times New Roman" w:cs="Times New Roman" w:hint="eastAsia"/>
          <w:sz w:val="24"/>
          <w:szCs w:val="24"/>
        </w:rPr>
        <w:t>我们对本中心诊断的</w:t>
      </w:r>
      <w:r w:rsidR="00E51054">
        <w:rPr>
          <w:rFonts w:ascii="Times New Roman" w:eastAsia="SimSun" w:hAnsi="Times New Roman" w:cs="Times New Roman" w:hint="eastAsia"/>
          <w:sz w:val="24"/>
          <w:szCs w:val="24"/>
        </w:rPr>
        <w:t>23</w:t>
      </w:r>
      <w:r w:rsidR="00EE4629" w:rsidRPr="00E371FF">
        <w:rPr>
          <w:rFonts w:ascii="Times New Roman" w:eastAsia="SimSun" w:hAnsi="Times New Roman" w:cs="Times New Roman" w:hint="eastAsia"/>
          <w:sz w:val="24"/>
          <w:szCs w:val="24"/>
        </w:rPr>
        <w:t>例</w:t>
      </w:r>
      <w:r w:rsidR="00EE4629" w:rsidRPr="00E371FF">
        <w:rPr>
          <w:rFonts w:ascii="Times New Roman" w:eastAsia="SimSun" w:hAnsi="Times New Roman" w:cs="Times New Roman" w:hint="eastAsia"/>
          <w:sz w:val="24"/>
          <w:szCs w:val="24"/>
        </w:rPr>
        <w:t>JMML</w:t>
      </w:r>
      <w:r w:rsidR="00EE4629" w:rsidRPr="00E371FF">
        <w:rPr>
          <w:rFonts w:ascii="Times New Roman" w:eastAsia="SimSun" w:hAnsi="Times New Roman" w:cs="Times New Roman" w:hint="eastAsia"/>
          <w:sz w:val="24"/>
          <w:szCs w:val="24"/>
        </w:rPr>
        <w:t>患儿临床资料进行回顾性分析。</w:t>
      </w:r>
    </w:p>
    <w:p w:rsidR="00EE4629" w:rsidRPr="003423EF" w:rsidRDefault="00EE4629" w:rsidP="00EE4629">
      <w:pPr>
        <w:spacing w:line="360" w:lineRule="auto"/>
        <w:rPr>
          <w:rFonts w:ascii="Times New Roman" w:eastAsia="SimHei" w:hAnsi="Times New Roman" w:cs="Times New Roman"/>
          <w:b/>
          <w:sz w:val="24"/>
          <w:szCs w:val="24"/>
        </w:rPr>
      </w:pPr>
      <w:r w:rsidRPr="003423EF">
        <w:rPr>
          <w:rFonts w:ascii="SimHei" w:eastAsia="SimHei" w:hAnsi="SimHei" w:cs="Times New Roman" w:hint="eastAsia"/>
          <w:b/>
          <w:sz w:val="24"/>
          <w:szCs w:val="24"/>
        </w:rPr>
        <w:t>1</w:t>
      </w:r>
      <w:r w:rsidRPr="003423EF">
        <w:rPr>
          <w:rFonts w:ascii="Times New Roman" w:eastAsia="SimHei" w:hAnsi="Times New Roman" w:cs="Times New Roman"/>
          <w:b/>
          <w:sz w:val="24"/>
          <w:szCs w:val="24"/>
        </w:rPr>
        <w:t xml:space="preserve"> </w:t>
      </w:r>
      <w:r w:rsidRPr="003423EF">
        <w:rPr>
          <w:rFonts w:ascii="Times New Roman" w:eastAsia="SimHei" w:hAnsi="Times New Roman" w:cs="Times New Roman"/>
          <w:b/>
          <w:sz w:val="24"/>
          <w:szCs w:val="24"/>
        </w:rPr>
        <w:t>资料与方法</w:t>
      </w:r>
    </w:p>
    <w:p w:rsidR="00EE4629" w:rsidRPr="003423EF" w:rsidRDefault="00EE4629" w:rsidP="00EE4629">
      <w:pPr>
        <w:pStyle w:val="ListParagraph"/>
        <w:numPr>
          <w:ilvl w:val="1"/>
          <w:numId w:val="2"/>
        </w:numPr>
        <w:spacing w:line="360" w:lineRule="auto"/>
        <w:ind w:firstLineChars="0"/>
        <w:rPr>
          <w:rFonts w:ascii="Times New Roman" w:eastAsia="SimHei" w:hAnsi="Times New Roman" w:cs="Times New Roman"/>
          <w:b/>
          <w:sz w:val="24"/>
          <w:szCs w:val="24"/>
        </w:rPr>
      </w:pPr>
      <w:r w:rsidRPr="003423EF">
        <w:rPr>
          <w:rFonts w:ascii="Times New Roman" w:eastAsia="SimHei" w:hAnsi="Times New Roman" w:cs="Times New Roman"/>
          <w:b/>
          <w:sz w:val="24"/>
          <w:szCs w:val="24"/>
        </w:rPr>
        <w:t>研究对象</w:t>
      </w:r>
    </w:p>
    <w:p w:rsidR="00EE4629" w:rsidRPr="006D083C" w:rsidRDefault="00721F2F" w:rsidP="006D083C">
      <w:pPr>
        <w:pStyle w:val="ListParagraph"/>
        <w:spacing w:line="360" w:lineRule="auto"/>
        <w:ind w:firstLineChars="175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423EF">
        <w:rPr>
          <w:rFonts w:ascii="Times New Roman" w:eastAsia="SimSun" w:hAnsi="Times New Roman" w:cs="Times New Roman"/>
          <w:sz w:val="24"/>
          <w:szCs w:val="24"/>
        </w:rPr>
        <w:t>收集我院</w:t>
      </w:r>
      <w:r w:rsidRPr="003423EF">
        <w:rPr>
          <w:rFonts w:ascii="Times New Roman" w:eastAsia="SimSun" w:hAnsi="Times New Roman" w:cs="Times New Roman" w:hint="eastAsia"/>
          <w:sz w:val="24"/>
          <w:szCs w:val="24"/>
        </w:rPr>
        <w:t>2014</w:t>
      </w:r>
      <w:r w:rsidRPr="003423EF">
        <w:rPr>
          <w:rFonts w:ascii="Times New Roman" w:eastAsia="SimSun" w:hAnsi="Times New Roman" w:cs="Times New Roman" w:hint="eastAsia"/>
          <w:sz w:val="24"/>
          <w:szCs w:val="24"/>
        </w:rPr>
        <w:t>年</w:t>
      </w:r>
      <w:r w:rsidRPr="003423EF">
        <w:rPr>
          <w:rFonts w:ascii="Times New Roman" w:eastAsia="SimSun" w:hAnsi="Times New Roman" w:cs="Times New Roman" w:hint="eastAsia"/>
          <w:sz w:val="24"/>
          <w:szCs w:val="24"/>
        </w:rPr>
        <w:t>6</w:t>
      </w:r>
      <w:r w:rsidRPr="003423EF">
        <w:rPr>
          <w:rFonts w:ascii="Times New Roman" w:eastAsia="SimSun" w:hAnsi="Times New Roman" w:cs="Times New Roman" w:hint="eastAsia"/>
          <w:sz w:val="24"/>
          <w:szCs w:val="24"/>
        </w:rPr>
        <w:t>月至</w:t>
      </w:r>
      <w:r w:rsidR="003423EF" w:rsidRPr="003423EF">
        <w:rPr>
          <w:rFonts w:ascii="Times New Roman" w:eastAsia="SimSun" w:hAnsi="Times New Roman" w:cs="Times New Roman" w:hint="eastAsia"/>
          <w:sz w:val="24"/>
          <w:szCs w:val="24"/>
        </w:rPr>
        <w:t>2018</w:t>
      </w:r>
      <w:r w:rsidRPr="003423EF">
        <w:rPr>
          <w:rFonts w:ascii="Times New Roman" w:eastAsia="SimSun" w:hAnsi="Times New Roman" w:cs="Times New Roman" w:hint="eastAsia"/>
          <w:sz w:val="24"/>
          <w:szCs w:val="24"/>
        </w:rPr>
        <w:t>年</w:t>
      </w:r>
      <w:r w:rsidR="003423EF" w:rsidRPr="003423EF">
        <w:rPr>
          <w:rFonts w:ascii="Times New Roman" w:eastAsia="SimSun" w:hAnsi="Times New Roman" w:cs="Times New Roman" w:hint="eastAsia"/>
          <w:sz w:val="24"/>
          <w:szCs w:val="24"/>
        </w:rPr>
        <w:t>5</w:t>
      </w:r>
      <w:r w:rsidRPr="003423EF">
        <w:rPr>
          <w:rFonts w:ascii="Times New Roman" w:eastAsia="SimSun" w:hAnsi="Times New Roman" w:cs="Times New Roman" w:hint="eastAsia"/>
          <w:sz w:val="24"/>
          <w:szCs w:val="24"/>
        </w:rPr>
        <w:t>月期间</w:t>
      </w:r>
      <w:r w:rsidRPr="003423EF">
        <w:rPr>
          <w:rFonts w:ascii="Times New Roman" w:eastAsia="SimSun" w:hAnsi="Times New Roman" w:cs="Times New Roman"/>
          <w:sz w:val="24"/>
          <w:szCs w:val="24"/>
        </w:rPr>
        <w:t>诊治</w:t>
      </w:r>
      <w:r w:rsidRPr="003423EF">
        <w:rPr>
          <w:rFonts w:ascii="Times New Roman" w:eastAsia="SimSun" w:hAnsi="Times New Roman" w:cs="Times New Roman" w:hint="eastAsia"/>
          <w:sz w:val="24"/>
          <w:szCs w:val="24"/>
        </w:rPr>
        <w:t>JMML</w:t>
      </w:r>
      <w:r w:rsidRPr="003423EF">
        <w:rPr>
          <w:rFonts w:ascii="Times New Roman" w:eastAsia="SimSun" w:hAnsi="Times New Roman" w:cs="Times New Roman"/>
          <w:sz w:val="24"/>
          <w:szCs w:val="24"/>
        </w:rPr>
        <w:t>患儿的临床资料，共计</w:t>
      </w:r>
      <w:r w:rsidR="00E51054">
        <w:rPr>
          <w:rFonts w:ascii="Times New Roman" w:eastAsia="SimSun" w:hAnsi="Times New Roman" w:cs="Times New Roman" w:hint="eastAsia"/>
          <w:sz w:val="24"/>
          <w:szCs w:val="24"/>
        </w:rPr>
        <w:t>23</w:t>
      </w:r>
      <w:r w:rsidRPr="003423EF">
        <w:rPr>
          <w:rFonts w:ascii="Times New Roman" w:eastAsia="SimSun" w:hAnsi="Times New Roman" w:cs="Times New Roman"/>
          <w:sz w:val="24"/>
          <w:szCs w:val="24"/>
        </w:rPr>
        <w:t>例，其中，男性患儿</w:t>
      </w:r>
      <w:r w:rsidRPr="003423EF">
        <w:rPr>
          <w:rFonts w:ascii="Times New Roman" w:eastAsia="SimSun" w:hAnsi="Times New Roman" w:cs="Times New Roman"/>
          <w:sz w:val="24"/>
          <w:szCs w:val="24"/>
        </w:rPr>
        <w:t>1</w:t>
      </w:r>
      <w:r w:rsidR="00E51054">
        <w:rPr>
          <w:rFonts w:ascii="Times New Roman" w:eastAsia="SimSun" w:hAnsi="Times New Roman" w:cs="Times New Roman" w:hint="eastAsia"/>
          <w:sz w:val="24"/>
          <w:szCs w:val="24"/>
        </w:rPr>
        <w:t>4</w:t>
      </w:r>
      <w:r w:rsidRPr="003423EF">
        <w:rPr>
          <w:rFonts w:ascii="Times New Roman" w:eastAsia="SimSun" w:hAnsi="Times New Roman" w:cs="Times New Roman"/>
          <w:sz w:val="24"/>
          <w:szCs w:val="24"/>
        </w:rPr>
        <w:t>例，女性患儿</w:t>
      </w:r>
      <w:r w:rsidR="003423EF" w:rsidRPr="003423EF">
        <w:rPr>
          <w:rFonts w:ascii="Times New Roman" w:eastAsia="SimSun" w:hAnsi="Times New Roman" w:cs="Times New Roman" w:hint="eastAsia"/>
          <w:sz w:val="24"/>
          <w:szCs w:val="24"/>
        </w:rPr>
        <w:t>9</w:t>
      </w:r>
      <w:r w:rsidRPr="003423EF">
        <w:rPr>
          <w:rFonts w:ascii="Times New Roman" w:eastAsia="SimSun" w:hAnsi="Times New Roman" w:cs="Times New Roman"/>
          <w:sz w:val="24"/>
          <w:szCs w:val="24"/>
        </w:rPr>
        <w:t>例</w:t>
      </w:r>
      <w:r w:rsidRPr="003423EF">
        <w:rPr>
          <w:rFonts w:ascii="Times New Roman" w:eastAsia="SimSun" w:hAnsi="Times New Roman" w:cs="Times New Roman" w:hint="eastAsia"/>
          <w:sz w:val="24"/>
          <w:szCs w:val="24"/>
        </w:rPr>
        <w:t>，男女比例</w:t>
      </w:r>
      <w:r w:rsidR="00E51054">
        <w:rPr>
          <w:rFonts w:ascii="Times New Roman" w:eastAsia="SimSun" w:hAnsi="Times New Roman" w:cs="Times New Roman" w:hint="eastAsia"/>
          <w:sz w:val="24"/>
          <w:szCs w:val="24"/>
        </w:rPr>
        <w:t>1.6</w:t>
      </w:r>
      <w:r w:rsidR="006D083C">
        <w:rPr>
          <w:rFonts w:ascii="Times New Roman" w:eastAsia="SimSun" w:hAnsi="Times New Roman" w:cs="Times New Roman" w:hint="eastAsia"/>
          <w:sz w:val="24"/>
          <w:szCs w:val="24"/>
        </w:rPr>
        <w:t>:</w:t>
      </w:r>
      <w:r w:rsidRPr="006D083C">
        <w:rPr>
          <w:rFonts w:ascii="Times New Roman" w:eastAsia="SimSun" w:hAnsi="Times New Roman" w:cs="Times New Roman" w:hint="eastAsia"/>
          <w:sz w:val="24"/>
          <w:szCs w:val="24"/>
        </w:rPr>
        <w:t>1</w:t>
      </w:r>
      <w:r w:rsidRPr="006D083C">
        <w:rPr>
          <w:rFonts w:ascii="Times New Roman" w:eastAsia="SimSun" w:hAnsi="Times New Roman" w:cs="Times New Roman"/>
          <w:sz w:val="24"/>
          <w:szCs w:val="24"/>
        </w:rPr>
        <w:t>。</w:t>
      </w:r>
    </w:p>
    <w:p w:rsidR="00EE4629" w:rsidRPr="003423EF" w:rsidRDefault="00EE4629" w:rsidP="00EE4629">
      <w:pPr>
        <w:pStyle w:val="ListParagraph"/>
        <w:numPr>
          <w:ilvl w:val="1"/>
          <w:numId w:val="2"/>
        </w:numPr>
        <w:spacing w:line="360" w:lineRule="auto"/>
        <w:ind w:firstLineChars="0"/>
        <w:rPr>
          <w:rFonts w:ascii="Times New Roman" w:eastAsia="SimHei" w:hAnsi="Times New Roman" w:cs="Times New Roman"/>
          <w:b/>
          <w:sz w:val="24"/>
          <w:szCs w:val="24"/>
        </w:rPr>
      </w:pPr>
      <w:r w:rsidRPr="003423EF">
        <w:rPr>
          <w:rFonts w:ascii="Times New Roman" w:eastAsia="SimHei" w:hAnsi="Times New Roman" w:cs="Times New Roman"/>
          <w:b/>
          <w:sz w:val="24"/>
          <w:szCs w:val="24"/>
        </w:rPr>
        <w:t>诊断标准</w:t>
      </w:r>
    </w:p>
    <w:p w:rsidR="001575F2" w:rsidRPr="00B37E09" w:rsidRDefault="000F0636" w:rsidP="006D083C">
      <w:pPr>
        <w:spacing w:line="360" w:lineRule="auto"/>
        <w:ind w:firstLineChars="177" w:firstLine="425"/>
        <w:rPr>
          <w:rFonts w:ascii="Times New Roman" w:eastAsia="SimSun" w:hAnsi="Times New Roman" w:cs="Times New Roman"/>
          <w:sz w:val="24"/>
          <w:szCs w:val="24"/>
          <w:highlight w:val="yellow"/>
        </w:rPr>
      </w:pPr>
      <w:r w:rsidRPr="003423EF">
        <w:rPr>
          <w:rFonts w:ascii="Times New Roman" w:eastAsia="SimSun" w:hAnsi="Times New Roman" w:cs="Times New Roman"/>
          <w:sz w:val="24"/>
          <w:szCs w:val="24"/>
        </w:rPr>
        <w:t>所有患儿均根据国际</w:t>
      </w:r>
      <w:r w:rsidRPr="003423EF">
        <w:rPr>
          <w:rFonts w:ascii="Times New Roman" w:eastAsia="SimSun" w:hAnsi="Times New Roman" w:cs="Times New Roman"/>
          <w:sz w:val="24"/>
          <w:szCs w:val="24"/>
        </w:rPr>
        <w:t>JMML</w:t>
      </w:r>
      <w:r w:rsidRPr="003423EF">
        <w:rPr>
          <w:rFonts w:ascii="Times New Roman" w:eastAsia="SimSun" w:hAnsi="Times New Roman" w:cs="Times New Roman"/>
          <w:sz w:val="24"/>
          <w:szCs w:val="24"/>
        </w:rPr>
        <w:t>工作小组修订诊断标准</w:t>
      </w:r>
      <w:r w:rsidR="00DE04C9" w:rsidRPr="003650E1">
        <w:rPr>
          <w:rFonts w:ascii="Times New Roman" w:eastAsia="SimSun" w:hAnsi="Times New Roman" w:cs="Times New Roman" w:hint="eastAsia"/>
          <w:color w:val="FF0000"/>
          <w:sz w:val="24"/>
          <w:szCs w:val="24"/>
          <w:vertAlign w:val="superscript"/>
        </w:rPr>
        <w:t>[</w:t>
      </w:r>
      <w:r w:rsidR="003650E1" w:rsidRPr="003650E1">
        <w:rPr>
          <w:rFonts w:ascii="Times New Roman" w:eastAsia="SimSun" w:hAnsi="Times New Roman" w:cs="Times New Roman" w:hint="eastAsia"/>
          <w:color w:val="FF0000"/>
          <w:sz w:val="24"/>
          <w:szCs w:val="24"/>
          <w:vertAlign w:val="superscript"/>
        </w:rPr>
        <w:t>2</w:t>
      </w:r>
      <w:r w:rsidR="008B4D33" w:rsidRPr="003650E1">
        <w:rPr>
          <w:rFonts w:ascii="Times New Roman" w:eastAsia="SimSun" w:hAnsi="Times New Roman" w:cs="Times New Roman" w:hint="eastAsia"/>
          <w:color w:val="FF0000"/>
          <w:sz w:val="24"/>
          <w:szCs w:val="24"/>
          <w:vertAlign w:val="superscript"/>
        </w:rPr>
        <w:t>]</w:t>
      </w:r>
      <w:r w:rsidR="008B4D33">
        <w:rPr>
          <w:rFonts w:ascii="Times New Roman" w:eastAsia="SimSun" w:hAnsi="Times New Roman" w:cs="Times New Roman" w:hint="eastAsia"/>
          <w:sz w:val="24"/>
          <w:szCs w:val="24"/>
        </w:rPr>
        <w:t>和</w:t>
      </w:r>
      <w:r w:rsidR="006D083C">
        <w:rPr>
          <w:rFonts w:ascii="Times New Roman" w:eastAsia="SimSun" w:hAnsi="Times New Roman" w:cs="Times New Roman" w:hint="eastAsia"/>
          <w:sz w:val="24"/>
          <w:szCs w:val="24"/>
        </w:rPr>
        <w:t>WHO</w:t>
      </w:r>
      <w:r w:rsidR="006D083C">
        <w:rPr>
          <w:rFonts w:ascii="Times New Roman" w:eastAsia="SimSun" w:hAnsi="Times New Roman" w:cs="Times New Roman" w:hint="eastAsia"/>
          <w:sz w:val="24"/>
          <w:szCs w:val="24"/>
        </w:rPr>
        <w:t>在</w:t>
      </w:r>
      <w:r w:rsidR="006D083C">
        <w:rPr>
          <w:rFonts w:ascii="Times New Roman" w:eastAsia="SimSun" w:hAnsi="Times New Roman" w:cs="Times New Roman" w:hint="eastAsia"/>
          <w:sz w:val="24"/>
          <w:szCs w:val="24"/>
        </w:rPr>
        <w:t>2016</w:t>
      </w:r>
      <w:r w:rsidR="006D083C">
        <w:rPr>
          <w:rFonts w:ascii="Times New Roman" w:eastAsia="SimSun" w:hAnsi="Times New Roman" w:cs="Times New Roman" w:hint="eastAsia"/>
          <w:sz w:val="24"/>
          <w:szCs w:val="24"/>
        </w:rPr>
        <w:t>年制定的</w:t>
      </w:r>
      <w:r w:rsidR="006D083C">
        <w:rPr>
          <w:rFonts w:ascii="Times New Roman" w:eastAsia="SimSun" w:hAnsi="Times New Roman" w:cs="Times New Roman" w:hint="eastAsia"/>
          <w:sz w:val="24"/>
          <w:szCs w:val="24"/>
        </w:rPr>
        <w:t>JMML</w:t>
      </w:r>
      <w:r w:rsidR="006D083C">
        <w:rPr>
          <w:rFonts w:ascii="Times New Roman" w:eastAsia="SimSun" w:hAnsi="Times New Roman" w:cs="Times New Roman" w:hint="eastAsia"/>
          <w:sz w:val="24"/>
          <w:szCs w:val="24"/>
        </w:rPr>
        <w:t>诊断标准</w:t>
      </w:r>
      <w:r w:rsidR="006D083C" w:rsidRPr="003650E1">
        <w:rPr>
          <w:rFonts w:ascii="Times New Roman" w:eastAsia="SimSun" w:hAnsi="Times New Roman" w:cs="Times New Roman" w:hint="eastAsia"/>
          <w:color w:val="FF0000"/>
          <w:sz w:val="24"/>
          <w:szCs w:val="24"/>
          <w:vertAlign w:val="superscript"/>
        </w:rPr>
        <w:t>[</w:t>
      </w:r>
      <w:r w:rsidR="003650E1" w:rsidRPr="003650E1">
        <w:rPr>
          <w:rFonts w:ascii="Times New Roman" w:eastAsia="SimSun" w:hAnsi="Times New Roman" w:cs="Times New Roman" w:hint="eastAsia"/>
          <w:color w:val="FF0000"/>
          <w:sz w:val="24"/>
          <w:szCs w:val="24"/>
          <w:vertAlign w:val="superscript"/>
        </w:rPr>
        <w:t>3</w:t>
      </w:r>
      <w:r w:rsidR="006D083C" w:rsidRPr="003650E1">
        <w:rPr>
          <w:rFonts w:cs="SimSun" w:hint="eastAsia"/>
          <w:color w:val="FF0000"/>
          <w:kern w:val="0"/>
          <w:sz w:val="24"/>
          <w:szCs w:val="24"/>
          <w:vertAlign w:val="superscript"/>
        </w:rPr>
        <w:t>]</w:t>
      </w:r>
      <w:r w:rsidR="006D083C">
        <w:rPr>
          <w:rFonts w:ascii="Times New Roman" w:eastAsia="SimSun" w:hAnsi="Times New Roman" w:cs="Times New Roman"/>
          <w:sz w:val="24"/>
          <w:szCs w:val="24"/>
        </w:rPr>
        <w:t>诊断，</w:t>
      </w:r>
      <w:r w:rsidR="00A55F44" w:rsidRPr="003423EF">
        <w:rPr>
          <w:rFonts w:ascii="Times New Roman" w:eastAsia="SimSun" w:hAnsi="Times New Roman" w:cs="Times New Roman" w:hint="eastAsia"/>
          <w:sz w:val="24"/>
          <w:szCs w:val="24"/>
        </w:rPr>
        <w:t>进行了</w:t>
      </w:r>
      <w:r w:rsidR="00A55F44" w:rsidRPr="003423EF">
        <w:rPr>
          <w:rFonts w:ascii="Times New Roman" w:eastAsia="SimSun" w:hAnsi="Times New Roman" w:cs="Times New Roman"/>
          <w:i/>
          <w:sz w:val="24"/>
          <w:szCs w:val="24"/>
        </w:rPr>
        <w:t>PTPN11</w:t>
      </w:r>
      <w:r w:rsidR="00A55F44" w:rsidRPr="003423EF">
        <w:rPr>
          <w:rFonts w:ascii="Times New Roman" w:eastAsia="SimSun" w:hAnsi="Times New Roman" w:cs="Times New Roman"/>
          <w:sz w:val="24"/>
          <w:szCs w:val="24"/>
        </w:rPr>
        <w:t>基因、</w:t>
      </w:r>
      <w:r w:rsidR="00A55F44" w:rsidRPr="003423EF">
        <w:rPr>
          <w:rFonts w:ascii="Times New Roman" w:eastAsia="SimSun" w:hAnsi="Times New Roman" w:cs="Times New Roman"/>
          <w:i/>
          <w:sz w:val="24"/>
          <w:szCs w:val="24"/>
        </w:rPr>
        <w:t>RAS</w:t>
      </w:r>
      <w:r w:rsidR="00A55F44" w:rsidRPr="003423EF">
        <w:rPr>
          <w:rFonts w:ascii="Times New Roman" w:eastAsia="SimSun" w:hAnsi="Times New Roman" w:cs="Times New Roman" w:hint="eastAsia"/>
          <w:sz w:val="24"/>
          <w:szCs w:val="24"/>
        </w:rPr>
        <w:t>基因</w:t>
      </w:r>
      <w:r w:rsidR="00A55F44" w:rsidRPr="003423EF">
        <w:rPr>
          <w:rFonts w:ascii="Times New Roman" w:eastAsia="SimSun" w:hAnsi="Times New Roman" w:cs="Times New Roman"/>
          <w:sz w:val="24"/>
          <w:szCs w:val="24"/>
        </w:rPr>
        <w:t>、</w:t>
      </w:r>
      <w:r w:rsidR="00A55F44" w:rsidRPr="003423EF">
        <w:rPr>
          <w:rFonts w:ascii="Times New Roman" w:eastAsia="SimSun" w:hAnsi="Times New Roman" w:cs="Times New Roman"/>
          <w:i/>
          <w:sz w:val="24"/>
          <w:szCs w:val="24"/>
        </w:rPr>
        <w:t>NF1</w:t>
      </w:r>
      <w:r w:rsidR="00A55F44" w:rsidRPr="003423EF">
        <w:rPr>
          <w:rFonts w:ascii="Times New Roman" w:eastAsia="SimSun" w:hAnsi="Times New Roman" w:cs="Times New Roman"/>
          <w:sz w:val="24"/>
          <w:szCs w:val="24"/>
        </w:rPr>
        <w:t>基因和</w:t>
      </w:r>
      <w:r w:rsidR="00A55F44" w:rsidRPr="003423EF">
        <w:rPr>
          <w:rFonts w:ascii="Times New Roman" w:eastAsia="SimSun" w:hAnsi="Times New Roman" w:cs="Times New Roman"/>
          <w:i/>
          <w:sz w:val="24"/>
          <w:szCs w:val="24"/>
        </w:rPr>
        <w:t>CBL</w:t>
      </w:r>
      <w:r w:rsidR="00A55F44" w:rsidRPr="003423EF">
        <w:rPr>
          <w:rFonts w:ascii="Times New Roman" w:eastAsia="SimSun" w:hAnsi="Times New Roman" w:cs="Times New Roman"/>
          <w:sz w:val="24"/>
          <w:szCs w:val="24"/>
        </w:rPr>
        <w:t>基因突变检测。</w:t>
      </w:r>
    </w:p>
    <w:p w:rsidR="00721F2F" w:rsidRPr="00651631" w:rsidRDefault="00721F2F" w:rsidP="00EE4629">
      <w:pPr>
        <w:pStyle w:val="ListParagraph"/>
        <w:numPr>
          <w:ilvl w:val="1"/>
          <w:numId w:val="2"/>
        </w:numPr>
        <w:spacing w:line="360" w:lineRule="auto"/>
        <w:ind w:firstLineChars="0"/>
        <w:rPr>
          <w:rFonts w:ascii="Times New Roman" w:eastAsia="SimHei" w:hAnsi="Times New Roman" w:cs="Times New Roman"/>
          <w:b/>
          <w:sz w:val="24"/>
          <w:szCs w:val="24"/>
        </w:rPr>
      </w:pPr>
      <w:r w:rsidRPr="00651631">
        <w:rPr>
          <w:rFonts w:ascii="Times New Roman" w:eastAsia="SimHei" w:hAnsi="Times New Roman" w:cs="Times New Roman" w:hint="eastAsia"/>
          <w:b/>
          <w:sz w:val="24"/>
          <w:szCs w:val="24"/>
        </w:rPr>
        <w:t>随访</w:t>
      </w:r>
    </w:p>
    <w:p w:rsidR="00296BBF" w:rsidRPr="00B37E09" w:rsidRDefault="00A55F44" w:rsidP="00296BBF">
      <w:pPr>
        <w:spacing w:line="360" w:lineRule="auto"/>
        <w:ind w:firstLineChars="177" w:firstLine="425"/>
        <w:rPr>
          <w:rFonts w:ascii="Times New Roman" w:eastAsia="SimSun" w:hAnsi="Times New Roman" w:cs="Times New Roman"/>
          <w:sz w:val="24"/>
          <w:szCs w:val="24"/>
          <w:highlight w:val="yellow"/>
        </w:rPr>
      </w:pPr>
      <w:r w:rsidRPr="00651631">
        <w:rPr>
          <w:rFonts w:ascii="Times New Roman" w:hAnsi="Times New Roman" w:hint="eastAsia"/>
          <w:kern w:val="0"/>
          <w:sz w:val="24"/>
          <w:szCs w:val="24"/>
        </w:rPr>
        <w:t>末次随访至</w:t>
      </w:r>
      <w:r w:rsidR="00651631" w:rsidRPr="00651631">
        <w:rPr>
          <w:rFonts w:ascii="Times New Roman" w:hAnsi="Times New Roman" w:hint="eastAsia"/>
          <w:kern w:val="0"/>
          <w:sz w:val="24"/>
          <w:szCs w:val="24"/>
        </w:rPr>
        <w:t>2018</w:t>
      </w:r>
      <w:r w:rsidRPr="00651631">
        <w:rPr>
          <w:rFonts w:ascii="Times New Roman" w:hAnsi="Times New Roman" w:hint="eastAsia"/>
          <w:kern w:val="0"/>
          <w:sz w:val="24"/>
          <w:szCs w:val="24"/>
        </w:rPr>
        <w:t>年</w:t>
      </w:r>
      <w:r w:rsidR="00651631" w:rsidRPr="00651631">
        <w:rPr>
          <w:rFonts w:ascii="Times New Roman" w:hAnsi="Times New Roman" w:hint="eastAsia"/>
          <w:kern w:val="0"/>
          <w:sz w:val="24"/>
          <w:szCs w:val="24"/>
        </w:rPr>
        <w:t>7</w:t>
      </w:r>
      <w:r w:rsidRPr="00651631">
        <w:rPr>
          <w:rFonts w:ascii="Times New Roman" w:hAnsi="Times New Roman" w:hint="eastAsia"/>
          <w:kern w:val="0"/>
          <w:sz w:val="24"/>
          <w:szCs w:val="24"/>
        </w:rPr>
        <w:t>月</w:t>
      </w:r>
      <w:r w:rsidRPr="00651631">
        <w:rPr>
          <w:rFonts w:ascii="Times New Roman" w:hAnsi="Times New Roman" w:hint="eastAsia"/>
          <w:kern w:val="0"/>
          <w:sz w:val="24"/>
          <w:szCs w:val="24"/>
        </w:rPr>
        <w:t>31</w:t>
      </w:r>
      <w:r w:rsidRPr="00651631">
        <w:rPr>
          <w:rFonts w:ascii="Times New Roman" w:hAnsi="Times New Roman" w:hint="eastAsia"/>
          <w:kern w:val="0"/>
          <w:sz w:val="24"/>
          <w:szCs w:val="24"/>
        </w:rPr>
        <w:t>日，中位随访时间</w:t>
      </w:r>
      <w:r w:rsidR="001575F2" w:rsidRPr="00651631">
        <w:rPr>
          <w:rFonts w:ascii="Times New Roman" w:hAnsi="Times New Roman" w:hint="eastAsia"/>
          <w:kern w:val="0"/>
          <w:sz w:val="24"/>
          <w:szCs w:val="24"/>
        </w:rPr>
        <w:t>4.25</w:t>
      </w:r>
      <w:r w:rsidRPr="00651631">
        <w:rPr>
          <w:rFonts w:ascii="Times New Roman" w:hAnsi="Times New Roman" w:hint="eastAsia"/>
          <w:kern w:val="0"/>
          <w:sz w:val="24"/>
          <w:szCs w:val="24"/>
        </w:rPr>
        <w:t>月（</w:t>
      </w:r>
      <w:r w:rsidR="00651631" w:rsidRPr="00651631">
        <w:rPr>
          <w:rFonts w:ascii="Times New Roman" w:hAnsi="Times New Roman" w:hint="eastAsia"/>
          <w:kern w:val="0"/>
          <w:sz w:val="24"/>
          <w:szCs w:val="24"/>
        </w:rPr>
        <w:t>0.8~43</w:t>
      </w:r>
      <w:r w:rsidRPr="00651631">
        <w:rPr>
          <w:rFonts w:ascii="Times New Roman" w:hAnsi="Times New Roman" w:hint="eastAsia"/>
          <w:kern w:val="0"/>
          <w:sz w:val="24"/>
          <w:szCs w:val="24"/>
        </w:rPr>
        <w:t>.5</w:t>
      </w:r>
      <w:r w:rsidRPr="00651631">
        <w:rPr>
          <w:rFonts w:ascii="Times New Roman" w:hAnsi="Times New Roman" w:hint="eastAsia"/>
          <w:kern w:val="0"/>
          <w:sz w:val="24"/>
          <w:szCs w:val="24"/>
        </w:rPr>
        <w:t>月）。</w:t>
      </w:r>
      <w:r w:rsidR="00651631" w:rsidRPr="00FA049B">
        <w:rPr>
          <w:rFonts w:ascii="Times New Roman" w:hAnsi="Times New Roman" w:hint="eastAsia"/>
          <w:kern w:val="0"/>
          <w:sz w:val="24"/>
          <w:szCs w:val="24"/>
        </w:rPr>
        <w:t>9</w:t>
      </w:r>
      <w:r w:rsidR="00651631" w:rsidRPr="00FA049B">
        <w:rPr>
          <w:rFonts w:ascii="Times New Roman" w:hAnsi="Times New Roman" w:hint="eastAsia"/>
          <w:kern w:val="0"/>
          <w:sz w:val="24"/>
          <w:szCs w:val="24"/>
        </w:rPr>
        <w:t>例死亡，</w:t>
      </w:r>
      <w:r w:rsidR="00651631" w:rsidRPr="00FA049B">
        <w:rPr>
          <w:rFonts w:ascii="Times New Roman" w:hAnsi="Times New Roman" w:hint="eastAsia"/>
          <w:kern w:val="0"/>
          <w:sz w:val="24"/>
          <w:szCs w:val="24"/>
        </w:rPr>
        <w:t>7</w:t>
      </w:r>
      <w:r w:rsidR="00651631" w:rsidRPr="00FA049B">
        <w:rPr>
          <w:rFonts w:ascii="Times New Roman" w:hAnsi="Times New Roman" w:hint="eastAsia"/>
          <w:kern w:val="0"/>
          <w:sz w:val="24"/>
          <w:szCs w:val="24"/>
        </w:rPr>
        <w:t>例失访（</w:t>
      </w:r>
      <w:r w:rsidR="00651631" w:rsidRPr="00FA049B">
        <w:rPr>
          <w:rFonts w:ascii="Times New Roman" w:hAnsi="Times New Roman" w:hint="eastAsia"/>
          <w:kern w:val="0"/>
          <w:sz w:val="24"/>
          <w:szCs w:val="24"/>
        </w:rPr>
        <w:t>4</w:t>
      </w:r>
      <w:r w:rsidR="00651631" w:rsidRPr="00FA049B">
        <w:rPr>
          <w:rFonts w:ascii="Times New Roman" w:hAnsi="Times New Roman" w:hint="eastAsia"/>
          <w:kern w:val="0"/>
          <w:sz w:val="24"/>
          <w:szCs w:val="24"/>
        </w:rPr>
        <w:t>例放弃治疗后失访，</w:t>
      </w:r>
      <w:r w:rsidR="00651631" w:rsidRPr="00FA049B">
        <w:rPr>
          <w:rFonts w:ascii="Times New Roman" w:hAnsi="Times New Roman" w:hint="eastAsia"/>
          <w:kern w:val="0"/>
          <w:sz w:val="24"/>
          <w:szCs w:val="24"/>
        </w:rPr>
        <w:t>3</w:t>
      </w:r>
      <w:r w:rsidR="00651631" w:rsidRPr="00FA049B">
        <w:rPr>
          <w:rFonts w:ascii="Times New Roman" w:hAnsi="Times New Roman" w:hint="eastAsia"/>
          <w:kern w:val="0"/>
          <w:sz w:val="24"/>
          <w:szCs w:val="24"/>
        </w:rPr>
        <w:t>例激素治疗后失访），</w:t>
      </w:r>
      <w:r w:rsidR="00651631" w:rsidRPr="00FA049B">
        <w:rPr>
          <w:rFonts w:ascii="Times New Roman" w:hAnsi="Times New Roman" w:hint="eastAsia"/>
          <w:kern w:val="0"/>
          <w:sz w:val="24"/>
          <w:szCs w:val="24"/>
        </w:rPr>
        <w:t>4</w:t>
      </w:r>
      <w:r w:rsidR="00651631" w:rsidRPr="00FA049B">
        <w:rPr>
          <w:rFonts w:ascii="Times New Roman" w:hAnsi="Times New Roman" w:hint="eastAsia"/>
          <w:kern w:val="0"/>
          <w:sz w:val="24"/>
          <w:szCs w:val="24"/>
        </w:rPr>
        <w:t>例</w:t>
      </w:r>
      <w:r w:rsidR="00DF4340">
        <w:rPr>
          <w:rFonts w:ascii="Times New Roman" w:hAnsi="Times New Roman" w:hint="eastAsia"/>
          <w:kern w:val="0"/>
          <w:sz w:val="24"/>
          <w:szCs w:val="24"/>
        </w:rPr>
        <w:t>行造血干细胞移植术后</w:t>
      </w:r>
      <w:r w:rsidR="00651631" w:rsidRPr="00FA049B">
        <w:rPr>
          <w:rFonts w:ascii="Times New Roman" w:hAnsi="Times New Roman" w:hint="eastAsia"/>
          <w:kern w:val="0"/>
          <w:sz w:val="24"/>
          <w:szCs w:val="24"/>
        </w:rPr>
        <w:t>无病存活，</w:t>
      </w:r>
      <w:r w:rsidR="00E51054">
        <w:rPr>
          <w:rFonts w:ascii="Times New Roman" w:hAnsi="Times New Roman" w:hint="eastAsia"/>
          <w:kern w:val="0"/>
          <w:sz w:val="24"/>
          <w:szCs w:val="24"/>
        </w:rPr>
        <w:t>2</w:t>
      </w:r>
      <w:r w:rsidR="00651631" w:rsidRPr="00FA049B">
        <w:rPr>
          <w:rFonts w:ascii="Times New Roman" w:hAnsi="Times New Roman" w:hint="eastAsia"/>
          <w:kern w:val="0"/>
          <w:sz w:val="24"/>
          <w:szCs w:val="24"/>
        </w:rPr>
        <w:t>例带病存活，</w:t>
      </w:r>
      <w:r w:rsidR="00651631" w:rsidRPr="00FA049B">
        <w:rPr>
          <w:rFonts w:ascii="Times New Roman" w:hAnsi="Times New Roman" w:hint="eastAsia"/>
          <w:kern w:val="0"/>
          <w:sz w:val="24"/>
          <w:szCs w:val="24"/>
        </w:rPr>
        <w:t>1</w:t>
      </w:r>
      <w:r w:rsidR="00651631" w:rsidRPr="00FA049B">
        <w:rPr>
          <w:rFonts w:ascii="Times New Roman" w:hAnsi="Times New Roman" w:hint="eastAsia"/>
          <w:kern w:val="0"/>
          <w:sz w:val="24"/>
          <w:szCs w:val="24"/>
        </w:rPr>
        <w:t>例目前化疗中</w:t>
      </w:r>
      <w:r w:rsidR="00372B23" w:rsidRPr="00651631">
        <w:rPr>
          <w:rFonts w:ascii="Times New Roman" w:hAnsi="Times New Roman" w:hint="eastAsia"/>
          <w:kern w:val="0"/>
          <w:sz w:val="24"/>
          <w:szCs w:val="24"/>
        </w:rPr>
        <w:t>。</w:t>
      </w:r>
      <w:r w:rsidR="00372B23" w:rsidRPr="00651631">
        <w:rPr>
          <w:rFonts w:ascii="Times New Roman" w:eastAsia="SimSun" w:hAnsi="Times New Roman" w:cs="Times New Roman"/>
          <w:sz w:val="24"/>
          <w:szCs w:val="24"/>
        </w:rPr>
        <w:t>生存期为患者</w:t>
      </w:r>
      <w:r w:rsidR="00372B23" w:rsidRPr="00651631">
        <w:rPr>
          <w:rFonts w:ascii="Times New Roman" w:eastAsia="SimSun" w:hAnsi="Times New Roman" w:cs="Times New Roman" w:hint="eastAsia"/>
          <w:sz w:val="24"/>
          <w:szCs w:val="24"/>
        </w:rPr>
        <w:t>确诊</w:t>
      </w:r>
      <w:r w:rsidR="00372B23" w:rsidRPr="00651631">
        <w:rPr>
          <w:rFonts w:ascii="Times New Roman" w:eastAsia="SimSun" w:hAnsi="Times New Roman" w:cs="Times New Roman"/>
          <w:sz w:val="24"/>
          <w:szCs w:val="24"/>
        </w:rPr>
        <w:t>至死亡或最后随访的时间。无事件生存率（</w:t>
      </w:r>
      <w:r w:rsidR="00372B23" w:rsidRPr="00651631">
        <w:rPr>
          <w:rFonts w:ascii="Times New Roman" w:eastAsia="SimSun" w:hAnsi="Times New Roman" w:cs="Times New Roman"/>
          <w:sz w:val="24"/>
          <w:szCs w:val="24"/>
        </w:rPr>
        <w:t>EFS</w:t>
      </w:r>
      <w:r w:rsidR="00372B23" w:rsidRPr="00651631">
        <w:rPr>
          <w:rFonts w:ascii="Times New Roman" w:eastAsia="SimSun" w:hAnsi="Times New Roman" w:cs="Times New Roman"/>
          <w:sz w:val="24"/>
          <w:szCs w:val="24"/>
        </w:rPr>
        <w:t>）的计算周期为确诊之日起至发生事件的时间，包括疾病进展，复发，放弃治疗及任何原因的死亡。</w:t>
      </w:r>
    </w:p>
    <w:p w:rsidR="00EE4629" w:rsidRPr="00651631" w:rsidRDefault="00EE4629" w:rsidP="00296BBF">
      <w:pPr>
        <w:pStyle w:val="ListParagraph"/>
        <w:numPr>
          <w:ilvl w:val="1"/>
          <w:numId w:val="2"/>
        </w:numPr>
        <w:spacing w:line="360" w:lineRule="auto"/>
        <w:ind w:firstLineChars="0"/>
        <w:rPr>
          <w:rFonts w:ascii="Times New Roman" w:eastAsia="SimHei" w:hAnsi="Times New Roman" w:cs="Times New Roman"/>
          <w:b/>
          <w:sz w:val="24"/>
          <w:szCs w:val="24"/>
        </w:rPr>
      </w:pPr>
      <w:r w:rsidRPr="00651631">
        <w:rPr>
          <w:rFonts w:ascii="Times New Roman" w:eastAsia="SimHei" w:hAnsi="Times New Roman" w:cs="Times New Roman"/>
          <w:b/>
          <w:sz w:val="24"/>
          <w:szCs w:val="24"/>
        </w:rPr>
        <w:t>统计方法</w:t>
      </w:r>
    </w:p>
    <w:p w:rsidR="006D083C" w:rsidRPr="00651631" w:rsidRDefault="00721F2F" w:rsidP="006D083C">
      <w:pPr>
        <w:spacing w:line="360" w:lineRule="auto"/>
        <w:ind w:firstLineChars="177" w:firstLine="425"/>
        <w:rPr>
          <w:rFonts w:ascii="Times New Roman" w:eastAsia="SimSun" w:hAnsi="Times New Roman" w:cs="Times New Roman"/>
          <w:sz w:val="24"/>
          <w:szCs w:val="24"/>
        </w:rPr>
      </w:pPr>
      <w:r w:rsidRPr="00651631">
        <w:rPr>
          <w:rFonts w:ascii="Times New Roman" w:eastAsia="SimSun" w:hAnsi="Times New Roman" w:cs="Times New Roman"/>
          <w:sz w:val="24"/>
          <w:szCs w:val="24"/>
        </w:rPr>
        <w:t>采用回顾性分析方法，用</w:t>
      </w:r>
      <w:r w:rsidRPr="00651631">
        <w:rPr>
          <w:rFonts w:ascii="Times New Roman" w:eastAsia="SimSun" w:hAnsi="Times New Roman" w:cs="Times New Roman"/>
          <w:sz w:val="24"/>
          <w:szCs w:val="24"/>
        </w:rPr>
        <w:t xml:space="preserve">SPSS </w:t>
      </w:r>
      <w:r w:rsidRPr="00651631">
        <w:rPr>
          <w:rFonts w:ascii="Times New Roman" w:eastAsia="SimSun" w:hAnsi="Times New Roman" w:cs="Times New Roman" w:hint="eastAsia"/>
          <w:sz w:val="24"/>
          <w:szCs w:val="24"/>
        </w:rPr>
        <w:t>19</w:t>
      </w:r>
      <w:r w:rsidRPr="00651631">
        <w:rPr>
          <w:rFonts w:ascii="Times New Roman" w:eastAsia="SimSun" w:hAnsi="Times New Roman" w:cs="Times New Roman"/>
          <w:sz w:val="24"/>
          <w:szCs w:val="24"/>
        </w:rPr>
        <w:t>.0</w:t>
      </w:r>
      <w:r w:rsidRPr="00651631">
        <w:rPr>
          <w:rFonts w:ascii="Times New Roman" w:eastAsia="SimSun" w:hAnsi="Times New Roman" w:cs="Times New Roman"/>
          <w:sz w:val="24"/>
          <w:szCs w:val="24"/>
        </w:rPr>
        <w:t>软件进行统计分析，样本平均数用中位数表示，计量样本比较用秩和检验，两样本率的比较用</w:t>
      </w:r>
      <w:r w:rsidRPr="00651631">
        <w:rPr>
          <w:rFonts w:ascii="Times New Roman" w:eastAsia="SimSun" w:hAnsi="Times New Roman" w:cs="Times New Roman"/>
          <w:sz w:val="24"/>
          <w:szCs w:val="24"/>
        </w:rPr>
        <w:t>Fisher</w:t>
      </w:r>
      <w:r w:rsidRPr="00651631">
        <w:rPr>
          <w:rFonts w:ascii="Times New Roman" w:eastAsia="SimSun" w:hAnsi="Times New Roman" w:cs="Times New Roman"/>
          <w:sz w:val="24"/>
          <w:szCs w:val="24"/>
        </w:rPr>
        <w:t>确切概率法，采用</w:t>
      </w:r>
      <w:r w:rsidRPr="00651631">
        <w:rPr>
          <w:rFonts w:ascii="Times New Roman" w:eastAsia="SimSun" w:hAnsi="Times New Roman" w:cs="Times New Roman"/>
          <w:sz w:val="24"/>
          <w:szCs w:val="24"/>
        </w:rPr>
        <w:t>Kaplan-Meier</w:t>
      </w:r>
      <w:r w:rsidRPr="00651631">
        <w:rPr>
          <w:rFonts w:ascii="Times New Roman" w:eastAsia="SimSun" w:hAnsi="Times New Roman" w:cs="Times New Roman"/>
          <w:sz w:val="24"/>
          <w:szCs w:val="24"/>
        </w:rPr>
        <w:t>方法分析</w:t>
      </w:r>
      <w:r w:rsidRPr="00651631">
        <w:rPr>
          <w:rFonts w:ascii="Times New Roman" w:eastAsia="SimSun" w:hAnsi="Times New Roman" w:cs="Times New Roman" w:hint="eastAsia"/>
          <w:sz w:val="24"/>
          <w:szCs w:val="24"/>
        </w:rPr>
        <w:t>JMML</w:t>
      </w:r>
      <w:r w:rsidR="00825DB0" w:rsidRPr="00651631">
        <w:rPr>
          <w:rFonts w:ascii="Times New Roman" w:eastAsia="SimSun" w:hAnsi="Times New Roman" w:cs="Times New Roman"/>
          <w:sz w:val="24"/>
          <w:szCs w:val="24"/>
        </w:rPr>
        <w:t>患儿</w:t>
      </w:r>
      <w:r w:rsidRPr="00651631">
        <w:rPr>
          <w:rFonts w:ascii="Times New Roman" w:eastAsia="SimSun" w:hAnsi="Times New Roman" w:cs="Times New Roman"/>
          <w:sz w:val="24"/>
          <w:szCs w:val="24"/>
        </w:rPr>
        <w:t>2</w:t>
      </w:r>
      <w:r w:rsidRPr="00651631">
        <w:rPr>
          <w:rFonts w:ascii="Times New Roman" w:eastAsia="SimSun" w:hAnsi="Times New Roman" w:cs="Times New Roman"/>
          <w:sz w:val="24"/>
          <w:szCs w:val="24"/>
        </w:rPr>
        <w:t>年总体生存率（</w:t>
      </w:r>
      <w:r w:rsidRPr="00651631">
        <w:rPr>
          <w:rFonts w:ascii="Times New Roman" w:eastAsia="SimSun" w:hAnsi="Times New Roman" w:cs="Times New Roman"/>
          <w:sz w:val="24"/>
          <w:szCs w:val="24"/>
        </w:rPr>
        <w:t>OS</w:t>
      </w:r>
      <w:r w:rsidRPr="00651631">
        <w:rPr>
          <w:rFonts w:ascii="Times New Roman" w:eastAsia="SimSun" w:hAnsi="Times New Roman" w:cs="Times New Roman"/>
          <w:sz w:val="24"/>
          <w:szCs w:val="24"/>
        </w:rPr>
        <w:t>）和</w:t>
      </w:r>
      <w:r w:rsidR="00825DB0" w:rsidRPr="00651631">
        <w:rPr>
          <w:rFonts w:ascii="Times New Roman" w:eastAsia="SimSun" w:hAnsi="Times New Roman" w:cs="Times New Roman" w:hint="eastAsia"/>
          <w:sz w:val="24"/>
          <w:szCs w:val="24"/>
        </w:rPr>
        <w:t>预期</w:t>
      </w:r>
      <w:r w:rsidR="00825DB0" w:rsidRPr="00651631">
        <w:rPr>
          <w:rFonts w:ascii="Times New Roman" w:eastAsia="SimSun" w:hAnsi="Times New Roman" w:cs="Times New Roman" w:hint="eastAsia"/>
          <w:sz w:val="24"/>
          <w:szCs w:val="24"/>
        </w:rPr>
        <w:t>3</w:t>
      </w:r>
      <w:r w:rsidR="00825DB0" w:rsidRPr="00651631">
        <w:rPr>
          <w:rFonts w:ascii="Times New Roman" w:eastAsia="SimSun" w:hAnsi="Times New Roman" w:cs="Times New Roman" w:hint="eastAsia"/>
          <w:sz w:val="24"/>
          <w:szCs w:val="24"/>
        </w:rPr>
        <w:t>年</w:t>
      </w:r>
      <w:r w:rsidR="00825DB0" w:rsidRPr="00651631">
        <w:rPr>
          <w:rFonts w:ascii="Times New Roman" w:eastAsia="SimSun" w:hAnsi="Times New Roman" w:cs="Times New Roman" w:hint="eastAsia"/>
          <w:sz w:val="24"/>
          <w:szCs w:val="24"/>
        </w:rPr>
        <w:t>OS</w:t>
      </w:r>
      <w:r w:rsidRPr="00651631">
        <w:rPr>
          <w:rFonts w:ascii="Times New Roman" w:eastAsia="SimSun" w:hAnsi="Times New Roman" w:cs="Times New Roman"/>
          <w:sz w:val="24"/>
          <w:szCs w:val="24"/>
        </w:rPr>
        <w:t>，并行</w:t>
      </w:r>
      <w:r w:rsidRPr="00651631">
        <w:rPr>
          <w:rFonts w:ascii="Times New Roman" w:eastAsia="SimSun" w:hAnsi="Times New Roman" w:cs="Times New Roman"/>
          <w:sz w:val="24"/>
          <w:szCs w:val="24"/>
        </w:rPr>
        <w:t>log-rank</w:t>
      </w:r>
      <w:r w:rsidR="00825DB0" w:rsidRPr="00651631">
        <w:rPr>
          <w:rFonts w:ascii="Times New Roman" w:eastAsia="SimSun" w:hAnsi="Times New Roman" w:cs="Times New Roman"/>
          <w:sz w:val="24"/>
          <w:szCs w:val="24"/>
        </w:rPr>
        <w:t>检验比较不同基因突变组</w:t>
      </w:r>
      <w:r w:rsidR="00825DB0" w:rsidRPr="00651631">
        <w:rPr>
          <w:rFonts w:ascii="Times New Roman" w:eastAsia="SimSun" w:hAnsi="Times New Roman" w:cs="Times New Roman" w:hint="eastAsia"/>
          <w:sz w:val="24"/>
          <w:szCs w:val="24"/>
        </w:rPr>
        <w:t>JMML</w:t>
      </w:r>
      <w:r w:rsidR="00825DB0" w:rsidRPr="00651631">
        <w:rPr>
          <w:rFonts w:ascii="Times New Roman" w:eastAsia="SimSun" w:hAnsi="Times New Roman" w:cs="Times New Roman" w:hint="eastAsia"/>
          <w:sz w:val="24"/>
          <w:szCs w:val="24"/>
        </w:rPr>
        <w:t>的生存率</w:t>
      </w:r>
      <w:r w:rsidRPr="00651631">
        <w:rPr>
          <w:rFonts w:ascii="Times New Roman" w:eastAsia="SimSun" w:hAnsi="Times New Roman" w:cs="Times New Roman"/>
          <w:sz w:val="24"/>
          <w:szCs w:val="24"/>
        </w:rPr>
        <w:t>。检验水准为</w:t>
      </w:r>
      <w:r w:rsidRPr="00651631">
        <w:rPr>
          <w:rFonts w:ascii="Times New Roman" w:eastAsia="SimSun" w:hAnsi="Times New Roman" w:cs="Times New Roman"/>
          <w:sz w:val="24"/>
          <w:szCs w:val="24"/>
        </w:rPr>
        <w:t>α=0.05</w:t>
      </w:r>
      <w:r w:rsidR="006D083C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FB7DFE" w:rsidRPr="00651631" w:rsidRDefault="00BF736D" w:rsidP="00EE4629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SimHei" w:eastAsia="SimHei" w:hAnsi="SimHei" w:cs="Times New Roman"/>
          <w:b/>
          <w:sz w:val="28"/>
          <w:szCs w:val="28"/>
        </w:rPr>
      </w:pPr>
      <w:r w:rsidRPr="00651631">
        <w:rPr>
          <w:rFonts w:ascii="SimHei" w:eastAsia="SimHei" w:hAnsi="SimHei" w:cs="Times New Roman"/>
          <w:b/>
          <w:sz w:val="24"/>
          <w:szCs w:val="24"/>
        </w:rPr>
        <w:t>结</w:t>
      </w:r>
      <w:r w:rsidR="003500E9" w:rsidRPr="00651631">
        <w:rPr>
          <w:rFonts w:ascii="SimHei" w:eastAsia="SimHei" w:hAnsi="SimHei" w:cs="Times New Roman"/>
          <w:b/>
          <w:sz w:val="24"/>
          <w:szCs w:val="24"/>
        </w:rPr>
        <w:t xml:space="preserve"> </w:t>
      </w:r>
      <w:r w:rsidRPr="00651631">
        <w:rPr>
          <w:rFonts w:ascii="SimHei" w:eastAsia="SimHei" w:hAnsi="SimHei" w:cs="Times New Roman"/>
          <w:b/>
          <w:sz w:val="24"/>
          <w:szCs w:val="24"/>
        </w:rPr>
        <w:t>果</w:t>
      </w:r>
    </w:p>
    <w:p w:rsidR="00A13EF1" w:rsidRPr="00651631" w:rsidRDefault="00EE4629" w:rsidP="00EE462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51631">
        <w:rPr>
          <w:rFonts w:ascii="Times New Roman" w:hAnsi="Times New Roman" w:cs="Times New Roman" w:hint="eastAsia"/>
          <w:b/>
          <w:sz w:val="24"/>
          <w:szCs w:val="24"/>
        </w:rPr>
        <w:t>2.1</w:t>
      </w:r>
      <w:r w:rsidR="00A13EF1" w:rsidRPr="00651631">
        <w:rPr>
          <w:rFonts w:ascii="Times New Roman" w:hAnsi="Times New Roman" w:cs="Times New Roman"/>
          <w:b/>
          <w:sz w:val="24"/>
          <w:szCs w:val="24"/>
        </w:rPr>
        <w:t>一般资料</w:t>
      </w:r>
    </w:p>
    <w:p w:rsidR="00A13EF1" w:rsidRPr="00B37E09" w:rsidRDefault="00BF736D" w:rsidP="00A13EF1">
      <w:pPr>
        <w:spacing w:line="360" w:lineRule="auto"/>
        <w:ind w:firstLineChars="202" w:firstLine="485"/>
        <w:rPr>
          <w:rFonts w:ascii="Times New Roman" w:hAnsi="Times New Roman" w:cs="Times New Roman"/>
          <w:sz w:val="24"/>
          <w:szCs w:val="24"/>
          <w:highlight w:val="yellow"/>
        </w:rPr>
      </w:pPr>
      <w:r w:rsidRPr="00651631">
        <w:rPr>
          <w:rFonts w:ascii="Times New Roman" w:hAnsi="Times New Roman" w:cs="Times New Roman"/>
          <w:sz w:val="24"/>
          <w:szCs w:val="24"/>
        </w:rPr>
        <w:lastRenderedPageBreak/>
        <w:t>本组</w:t>
      </w:r>
      <w:r w:rsidRPr="00651631">
        <w:rPr>
          <w:rFonts w:ascii="Times New Roman" w:hAnsi="Times New Roman" w:cs="Times New Roman"/>
          <w:sz w:val="24"/>
          <w:szCs w:val="24"/>
        </w:rPr>
        <w:t>JMML</w:t>
      </w:r>
      <w:r w:rsidRPr="00651631">
        <w:rPr>
          <w:rFonts w:ascii="Times New Roman" w:hAnsi="Times New Roman" w:cs="Times New Roman"/>
          <w:sz w:val="24"/>
          <w:szCs w:val="24"/>
        </w:rPr>
        <w:t>患儿共计</w:t>
      </w:r>
      <w:r w:rsidR="00880F7D">
        <w:rPr>
          <w:rFonts w:ascii="Times New Roman" w:hAnsi="Times New Roman" w:cs="Times New Roman" w:hint="eastAsia"/>
          <w:sz w:val="24"/>
          <w:szCs w:val="24"/>
        </w:rPr>
        <w:t>23</w:t>
      </w:r>
      <w:r w:rsidRPr="00651631">
        <w:rPr>
          <w:rFonts w:ascii="Times New Roman" w:hAnsi="Times New Roman" w:cs="Times New Roman"/>
          <w:sz w:val="24"/>
          <w:szCs w:val="24"/>
        </w:rPr>
        <w:t>例，</w:t>
      </w:r>
      <w:r w:rsidR="00AE57AA" w:rsidRPr="007763B5">
        <w:rPr>
          <w:rFonts w:ascii="Times New Roman" w:hAnsi="Times New Roman" w:cs="Times New Roman"/>
          <w:sz w:val="24"/>
          <w:szCs w:val="24"/>
        </w:rPr>
        <w:t>中位发病</w:t>
      </w:r>
      <w:r w:rsidR="00AE57AA" w:rsidRPr="00E51054">
        <w:rPr>
          <w:rFonts w:ascii="Times New Roman" w:hAnsi="Times New Roman" w:cs="Times New Roman"/>
          <w:sz w:val="24"/>
          <w:szCs w:val="24"/>
        </w:rPr>
        <w:t>年龄</w:t>
      </w:r>
      <w:r w:rsidR="00AE57AA" w:rsidRPr="00E51054">
        <w:rPr>
          <w:rFonts w:ascii="Times New Roman" w:hAnsi="Times New Roman" w:cs="Times New Roman"/>
          <w:sz w:val="24"/>
          <w:szCs w:val="24"/>
        </w:rPr>
        <w:t>1.</w:t>
      </w:r>
      <w:r w:rsidR="00AE57AA" w:rsidRPr="00E51054">
        <w:rPr>
          <w:rFonts w:ascii="Times New Roman" w:hAnsi="Times New Roman" w:cs="Times New Roman" w:hint="eastAsia"/>
          <w:sz w:val="24"/>
          <w:szCs w:val="24"/>
        </w:rPr>
        <w:t>8</w:t>
      </w:r>
      <w:r w:rsidR="00AE57AA" w:rsidRPr="00E51054">
        <w:rPr>
          <w:rFonts w:ascii="Times New Roman" w:hAnsi="Times New Roman" w:cs="Times New Roman"/>
          <w:sz w:val="24"/>
          <w:szCs w:val="24"/>
        </w:rPr>
        <w:t>岁</w:t>
      </w:r>
      <w:r w:rsidR="00AE57AA" w:rsidRPr="007763B5">
        <w:rPr>
          <w:rFonts w:ascii="Times New Roman" w:hAnsi="Times New Roman" w:cs="Times New Roman"/>
          <w:sz w:val="24"/>
          <w:szCs w:val="24"/>
        </w:rPr>
        <w:t>（</w:t>
      </w:r>
      <w:r w:rsidR="00AE57AA">
        <w:rPr>
          <w:rFonts w:ascii="Times New Roman" w:hAnsi="Times New Roman" w:cs="Times New Roman" w:hint="eastAsia"/>
          <w:sz w:val="24"/>
          <w:szCs w:val="24"/>
        </w:rPr>
        <w:t>0.1</w:t>
      </w:r>
      <w:r w:rsidR="00AE57AA" w:rsidRPr="007763B5">
        <w:rPr>
          <w:rFonts w:ascii="Times New Roman" w:hAnsi="Times New Roman" w:cs="Times New Roman"/>
          <w:sz w:val="24"/>
          <w:szCs w:val="24"/>
        </w:rPr>
        <w:t>~12.9</w:t>
      </w:r>
      <w:r w:rsidR="00AE57AA" w:rsidRPr="007763B5">
        <w:rPr>
          <w:rFonts w:ascii="Times New Roman" w:hAnsi="Times New Roman" w:cs="Times New Roman"/>
          <w:sz w:val="24"/>
          <w:szCs w:val="24"/>
        </w:rPr>
        <w:t>岁）</w:t>
      </w:r>
      <w:r w:rsidR="004075B9" w:rsidRPr="00CF060C">
        <w:rPr>
          <w:rFonts w:ascii="Times New Roman" w:hAnsi="Times New Roman" w:cs="Times New Roman"/>
          <w:sz w:val="24"/>
          <w:szCs w:val="24"/>
        </w:rPr>
        <w:t>，中位诊断年龄</w:t>
      </w:r>
      <w:r w:rsidR="00CF060C" w:rsidRPr="00CF060C">
        <w:rPr>
          <w:rFonts w:ascii="Times New Roman" w:hAnsi="Times New Roman" w:cs="Times New Roman" w:hint="eastAsia"/>
          <w:sz w:val="24"/>
          <w:szCs w:val="24"/>
        </w:rPr>
        <w:t>2.25</w:t>
      </w:r>
      <w:r w:rsidR="004075B9" w:rsidRPr="00CF060C">
        <w:rPr>
          <w:rFonts w:ascii="Times New Roman" w:hAnsi="Times New Roman" w:cs="Times New Roman"/>
          <w:sz w:val="24"/>
          <w:szCs w:val="24"/>
        </w:rPr>
        <w:t>岁</w:t>
      </w:r>
      <w:r w:rsidR="00484160" w:rsidRPr="00CF060C">
        <w:rPr>
          <w:rFonts w:ascii="Times New Roman" w:hAnsi="Times New Roman" w:cs="Times New Roman"/>
          <w:sz w:val="24"/>
          <w:szCs w:val="24"/>
        </w:rPr>
        <w:t>（</w:t>
      </w:r>
      <w:r w:rsidR="00200FB8" w:rsidRPr="00CF060C">
        <w:rPr>
          <w:rFonts w:ascii="Times New Roman" w:hAnsi="Times New Roman" w:cs="Times New Roman"/>
          <w:sz w:val="24"/>
          <w:szCs w:val="24"/>
        </w:rPr>
        <w:t>0.</w:t>
      </w:r>
      <w:r w:rsidR="00200FB8" w:rsidRPr="00CF060C">
        <w:rPr>
          <w:rFonts w:ascii="Times New Roman" w:hAnsi="Times New Roman" w:cs="Times New Roman" w:hint="eastAsia"/>
          <w:sz w:val="24"/>
          <w:szCs w:val="24"/>
        </w:rPr>
        <w:t>17</w:t>
      </w:r>
      <w:r w:rsidR="00484160" w:rsidRPr="00CF060C">
        <w:rPr>
          <w:rFonts w:ascii="Times New Roman" w:hAnsi="Times New Roman" w:cs="Times New Roman"/>
          <w:sz w:val="24"/>
          <w:szCs w:val="24"/>
        </w:rPr>
        <w:t>~13.08</w:t>
      </w:r>
      <w:r w:rsidR="00484160" w:rsidRPr="00CF060C">
        <w:rPr>
          <w:rFonts w:ascii="Times New Roman" w:hAnsi="Times New Roman" w:cs="Times New Roman"/>
          <w:sz w:val="24"/>
          <w:szCs w:val="24"/>
        </w:rPr>
        <w:t>岁）</w:t>
      </w:r>
      <w:r w:rsidR="004075B9" w:rsidRPr="00CF060C">
        <w:rPr>
          <w:rFonts w:ascii="Times New Roman" w:hAnsi="Times New Roman" w:cs="Times New Roman"/>
          <w:sz w:val="24"/>
          <w:szCs w:val="24"/>
        </w:rPr>
        <w:t>，</w:t>
      </w:r>
      <w:r w:rsidR="00682E59" w:rsidRPr="00CF060C">
        <w:rPr>
          <w:rFonts w:ascii="Times New Roman" w:hAnsi="Times New Roman" w:cs="Times New Roman"/>
          <w:sz w:val="24"/>
          <w:szCs w:val="24"/>
        </w:rPr>
        <w:t>其中，</w:t>
      </w:r>
      <w:r w:rsidR="00682E59" w:rsidRPr="00D3624C">
        <w:rPr>
          <w:rFonts w:ascii="Times New Roman" w:hAnsi="Times New Roman" w:cs="Times New Roman" w:hint="eastAsia"/>
          <w:sz w:val="24"/>
          <w:szCs w:val="24"/>
        </w:rPr>
        <w:t>&lt;1</w:t>
      </w:r>
      <w:r w:rsidR="00682E59" w:rsidRPr="00D3624C">
        <w:rPr>
          <w:rFonts w:ascii="Times New Roman" w:hAnsi="Times New Roman" w:cs="Times New Roman" w:hint="eastAsia"/>
          <w:sz w:val="24"/>
          <w:szCs w:val="24"/>
        </w:rPr>
        <w:t>岁者</w:t>
      </w:r>
      <w:r w:rsidR="00D26DFF" w:rsidRPr="00800668">
        <w:rPr>
          <w:rFonts w:ascii="Times New Roman" w:hAnsi="Times New Roman" w:cs="Times New Roman" w:hint="eastAsia"/>
          <w:sz w:val="24"/>
          <w:szCs w:val="24"/>
        </w:rPr>
        <w:t>5</w:t>
      </w:r>
      <w:r w:rsidR="00D26DFF" w:rsidRPr="00800668">
        <w:rPr>
          <w:rFonts w:ascii="Times New Roman" w:hAnsi="Times New Roman" w:cs="Times New Roman" w:hint="eastAsia"/>
          <w:sz w:val="24"/>
          <w:szCs w:val="24"/>
        </w:rPr>
        <w:t>例（</w:t>
      </w:r>
      <w:r w:rsidR="00800668" w:rsidRPr="00800668">
        <w:rPr>
          <w:rFonts w:ascii="Times New Roman" w:hAnsi="Times New Roman" w:cs="Times New Roman" w:hint="eastAsia"/>
          <w:sz w:val="24"/>
          <w:szCs w:val="24"/>
        </w:rPr>
        <w:t>21.7</w:t>
      </w:r>
      <w:r w:rsidR="00D26DFF" w:rsidRPr="00800668">
        <w:rPr>
          <w:rFonts w:ascii="Times New Roman" w:hAnsi="Times New Roman" w:cs="Times New Roman" w:hint="eastAsia"/>
          <w:sz w:val="24"/>
          <w:szCs w:val="24"/>
        </w:rPr>
        <w:t>%</w:t>
      </w:r>
      <w:r w:rsidR="00D26DFF" w:rsidRPr="00800668">
        <w:rPr>
          <w:rFonts w:ascii="Times New Roman" w:hAnsi="Times New Roman" w:cs="Times New Roman" w:hint="eastAsia"/>
          <w:sz w:val="24"/>
          <w:szCs w:val="24"/>
        </w:rPr>
        <w:t>，</w:t>
      </w:r>
      <w:r w:rsidR="00800668" w:rsidRPr="00800668">
        <w:rPr>
          <w:rFonts w:ascii="Times New Roman" w:hAnsi="Times New Roman" w:cs="Times New Roman" w:hint="eastAsia"/>
          <w:sz w:val="24"/>
          <w:szCs w:val="24"/>
        </w:rPr>
        <w:t>5/23</w:t>
      </w:r>
      <w:r w:rsidR="00D26DFF" w:rsidRPr="00800668">
        <w:rPr>
          <w:rFonts w:ascii="Times New Roman" w:hAnsi="Times New Roman" w:cs="Times New Roman" w:hint="eastAsia"/>
          <w:sz w:val="24"/>
          <w:szCs w:val="24"/>
        </w:rPr>
        <w:t>），</w:t>
      </w:r>
      <w:r w:rsidR="00800668">
        <w:rPr>
          <w:rFonts w:ascii="Times New Roman" w:hAnsi="Times New Roman" w:cs="Times New Roman" w:hint="eastAsia"/>
          <w:sz w:val="24"/>
          <w:szCs w:val="24"/>
        </w:rPr>
        <w:t>1~</w:t>
      </w:r>
      <w:r w:rsidR="00D26DFF" w:rsidRPr="00800668">
        <w:rPr>
          <w:rFonts w:ascii="Times New Roman" w:hAnsi="Times New Roman" w:cs="Times New Roman" w:hint="eastAsia"/>
          <w:sz w:val="24"/>
          <w:szCs w:val="24"/>
        </w:rPr>
        <w:t>&lt;3</w:t>
      </w:r>
      <w:r w:rsidR="00D26DFF" w:rsidRPr="00800668">
        <w:rPr>
          <w:rFonts w:ascii="Times New Roman" w:hAnsi="Times New Roman" w:cs="Times New Roman" w:hint="eastAsia"/>
          <w:sz w:val="24"/>
          <w:szCs w:val="24"/>
        </w:rPr>
        <w:t>岁者</w:t>
      </w:r>
      <w:r w:rsidR="00800668" w:rsidRPr="00800668">
        <w:rPr>
          <w:rFonts w:ascii="Times New Roman" w:hAnsi="Times New Roman" w:cs="Times New Roman" w:hint="eastAsia"/>
          <w:sz w:val="24"/>
          <w:szCs w:val="24"/>
        </w:rPr>
        <w:t>7</w:t>
      </w:r>
      <w:r w:rsidR="00D26DFF" w:rsidRPr="00800668">
        <w:rPr>
          <w:rFonts w:ascii="Times New Roman" w:hAnsi="Times New Roman" w:cs="Times New Roman" w:hint="eastAsia"/>
          <w:sz w:val="24"/>
          <w:szCs w:val="24"/>
        </w:rPr>
        <w:t>例（</w:t>
      </w:r>
      <w:r w:rsidR="00800668" w:rsidRPr="00800668">
        <w:rPr>
          <w:rFonts w:ascii="Times New Roman" w:hAnsi="Times New Roman" w:cs="Times New Roman" w:hint="eastAsia"/>
          <w:sz w:val="24"/>
          <w:szCs w:val="24"/>
        </w:rPr>
        <w:t>30.4</w:t>
      </w:r>
      <w:r w:rsidR="00D26DFF" w:rsidRPr="00800668">
        <w:rPr>
          <w:rFonts w:ascii="Times New Roman" w:hAnsi="Times New Roman" w:cs="Times New Roman" w:hint="eastAsia"/>
          <w:sz w:val="24"/>
          <w:szCs w:val="24"/>
        </w:rPr>
        <w:t>%</w:t>
      </w:r>
      <w:r w:rsidR="00D26DFF" w:rsidRPr="00800668">
        <w:rPr>
          <w:rFonts w:ascii="Times New Roman" w:hAnsi="Times New Roman" w:cs="Times New Roman" w:hint="eastAsia"/>
          <w:sz w:val="24"/>
          <w:szCs w:val="24"/>
        </w:rPr>
        <w:t>，</w:t>
      </w:r>
      <w:r w:rsidR="00800668" w:rsidRPr="00800668">
        <w:rPr>
          <w:rFonts w:ascii="Times New Roman" w:hAnsi="Times New Roman" w:cs="Times New Roman" w:hint="eastAsia"/>
          <w:sz w:val="24"/>
          <w:szCs w:val="24"/>
        </w:rPr>
        <w:t>7/23</w:t>
      </w:r>
      <w:r w:rsidR="00D26DFF" w:rsidRPr="00800668">
        <w:rPr>
          <w:rFonts w:ascii="Times New Roman" w:hAnsi="Times New Roman" w:cs="Times New Roman" w:hint="eastAsia"/>
          <w:sz w:val="24"/>
          <w:szCs w:val="24"/>
        </w:rPr>
        <w:t>），</w:t>
      </w:r>
      <w:r w:rsidR="00D26FFA" w:rsidRPr="00800668">
        <w:rPr>
          <w:rFonts w:ascii="Times New Roman" w:hAnsi="Times New Roman" w:cs="Times New Roman" w:hint="eastAsia"/>
          <w:sz w:val="24"/>
          <w:szCs w:val="24"/>
        </w:rPr>
        <w:t>&lt;5</w:t>
      </w:r>
      <w:r w:rsidR="00D26FFA" w:rsidRPr="00800668">
        <w:rPr>
          <w:rFonts w:ascii="Times New Roman" w:hAnsi="Times New Roman" w:cs="Times New Roman" w:hint="eastAsia"/>
          <w:sz w:val="24"/>
          <w:szCs w:val="24"/>
        </w:rPr>
        <w:t>岁者</w:t>
      </w:r>
      <w:r w:rsidR="00800668" w:rsidRPr="00800668">
        <w:rPr>
          <w:rFonts w:ascii="Times New Roman" w:hAnsi="Times New Roman" w:cs="Times New Roman" w:hint="eastAsia"/>
          <w:sz w:val="24"/>
          <w:szCs w:val="24"/>
        </w:rPr>
        <w:t>7</w:t>
      </w:r>
      <w:r w:rsidR="00D26FFA" w:rsidRPr="00800668">
        <w:rPr>
          <w:rFonts w:ascii="Times New Roman" w:hAnsi="Times New Roman" w:cs="Times New Roman" w:hint="eastAsia"/>
          <w:sz w:val="24"/>
          <w:szCs w:val="24"/>
        </w:rPr>
        <w:t>例（</w:t>
      </w:r>
      <w:r w:rsidR="00800668" w:rsidRPr="00800668">
        <w:rPr>
          <w:rFonts w:ascii="Times New Roman" w:hAnsi="Times New Roman" w:cs="Times New Roman" w:hint="eastAsia"/>
          <w:sz w:val="24"/>
          <w:szCs w:val="24"/>
        </w:rPr>
        <w:t>30.4</w:t>
      </w:r>
      <w:r w:rsidR="00D26FFA" w:rsidRPr="00800668">
        <w:rPr>
          <w:rFonts w:ascii="Times New Roman" w:hAnsi="Times New Roman" w:cs="Times New Roman" w:hint="eastAsia"/>
          <w:sz w:val="24"/>
          <w:szCs w:val="24"/>
        </w:rPr>
        <w:t>%</w:t>
      </w:r>
      <w:r w:rsidR="00D26FFA" w:rsidRPr="00800668">
        <w:rPr>
          <w:rFonts w:ascii="Times New Roman" w:hAnsi="Times New Roman" w:cs="Times New Roman" w:hint="eastAsia"/>
          <w:sz w:val="24"/>
          <w:szCs w:val="24"/>
        </w:rPr>
        <w:t>，</w:t>
      </w:r>
      <w:r w:rsidR="00800668" w:rsidRPr="00800668">
        <w:rPr>
          <w:rFonts w:ascii="Times New Roman" w:hAnsi="Times New Roman" w:cs="Times New Roman" w:hint="eastAsia"/>
          <w:sz w:val="24"/>
          <w:szCs w:val="24"/>
        </w:rPr>
        <w:t>7/23</w:t>
      </w:r>
      <w:r w:rsidR="00D26FFA" w:rsidRPr="00800668">
        <w:rPr>
          <w:rFonts w:ascii="Times New Roman" w:hAnsi="Times New Roman" w:cs="Times New Roman" w:hint="eastAsia"/>
          <w:sz w:val="24"/>
          <w:szCs w:val="24"/>
        </w:rPr>
        <w:t>），</w:t>
      </w:r>
      <w:r w:rsidR="00800668">
        <w:rPr>
          <w:rFonts w:ascii="Times New Roman" w:hAnsi="Times New Roman" w:cs="Times New Roman" w:hint="eastAsia"/>
          <w:sz w:val="24"/>
          <w:szCs w:val="24"/>
        </w:rPr>
        <w:t>&gt;5</w:t>
      </w:r>
      <w:r w:rsidR="00800668">
        <w:rPr>
          <w:rFonts w:ascii="Times New Roman" w:hAnsi="Times New Roman" w:cs="Times New Roman" w:hint="eastAsia"/>
          <w:sz w:val="24"/>
          <w:szCs w:val="24"/>
        </w:rPr>
        <w:t>岁者</w:t>
      </w:r>
      <w:r w:rsidR="00800668">
        <w:rPr>
          <w:rFonts w:ascii="Times New Roman" w:hAnsi="Times New Roman" w:cs="Times New Roman" w:hint="eastAsia"/>
          <w:sz w:val="24"/>
          <w:szCs w:val="24"/>
        </w:rPr>
        <w:t>4</w:t>
      </w:r>
      <w:r w:rsidR="00800668">
        <w:rPr>
          <w:rFonts w:ascii="Times New Roman" w:hAnsi="Times New Roman" w:cs="Times New Roman" w:hint="eastAsia"/>
          <w:sz w:val="24"/>
          <w:szCs w:val="24"/>
        </w:rPr>
        <w:t>例</w:t>
      </w:r>
      <w:r w:rsidR="00800668" w:rsidRPr="00800668">
        <w:rPr>
          <w:rFonts w:ascii="Times New Roman" w:hAnsi="Times New Roman" w:cs="Times New Roman" w:hint="eastAsia"/>
          <w:sz w:val="24"/>
          <w:szCs w:val="24"/>
        </w:rPr>
        <w:t>（</w:t>
      </w:r>
      <w:r w:rsidR="00800668">
        <w:rPr>
          <w:rFonts w:ascii="Times New Roman" w:hAnsi="Times New Roman" w:cs="Times New Roman" w:hint="eastAsia"/>
          <w:sz w:val="24"/>
          <w:szCs w:val="24"/>
        </w:rPr>
        <w:t>17</w:t>
      </w:r>
      <w:r w:rsidR="00800668" w:rsidRPr="00800668">
        <w:rPr>
          <w:rFonts w:ascii="Times New Roman" w:hAnsi="Times New Roman" w:cs="Times New Roman" w:hint="eastAsia"/>
          <w:sz w:val="24"/>
          <w:szCs w:val="24"/>
        </w:rPr>
        <w:t>.4%</w:t>
      </w:r>
      <w:r w:rsidR="00800668" w:rsidRPr="00800668">
        <w:rPr>
          <w:rFonts w:ascii="Times New Roman" w:hAnsi="Times New Roman" w:cs="Times New Roman" w:hint="eastAsia"/>
          <w:sz w:val="24"/>
          <w:szCs w:val="24"/>
        </w:rPr>
        <w:t>，</w:t>
      </w:r>
      <w:r w:rsidR="00800668">
        <w:rPr>
          <w:rFonts w:ascii="Times New Roman" w:hAnsi="Times New Roman" w:cs="Times New Roman" w:hint="eastAsia"/>
          <w:sz w:val="24"/>
          <w:szCs w:val="24"/>
        </w:rPr>
        <w:t>4</w:t>
      </w:r>
      <w:r w:rsidR="00800668" w:rsidRPr="00800668">
        <w:rPr>
          <w:rFonts w:ascii="Times New Roman" w:hAnsi="Times New Roman" w:cs="Times New Roman" w:hint="eastAsia"/>
          <w:sz w:val="24"/>
          <w:szCs w:val="24"/>
        </w:rPr>
        <w:t>/23</w:t>
      </w:r>
      <w:r w:rsidR="00800668" w:rsidRPr="00800668">
        <w:rPr>
          <w:rFonts w:ascii="Times New Roman" w:hAnsi="Times New Roman" w:cs="Times New Roman" w:hint="eastAsia"/>
          <w:sz w:val="24"/>
          <w:szCs w:val="24"/>
        </w:rPr>
        <w:t>）</w:t>
      </w:r>
      <w:r w:rsidR="00800668">
        <w:rPr>
          <w:rFonts w:ascii="Times New Roman" w:hAnsi="Times New Roman" w:cs="Times New Roman" w:hint="eastAsia"/>
          <w:sz w:val="24"/>
          <w:szCs w:val="24"/>
        </w:rPr>
        <w:t>。</w:t>
      </w:r>
      <w:r w:rsidR="004075B9" w:rsidRPr="00800668">
        <w:rPr>
          <w:rFonts w:ascii="Times New Roman" w:hAnsi="Times New Roman" w:cs="Times New Roman"/>
          <w:sz w:val="24"/>
          <w:szCs w:val="24"/>
        </w:rPr>
        <w:t>发病至诊断中位时间为</w:t>
      </w:r>
      <w:r w:rsidR="00484160" w:rsidRPr="00800668">
        <w:rPr>
          <w:rFonts w:ascii="Times New Roman" w:hAnsi="Times New Roman" w:cs="Times New Roman"/>
          <w:sz w:val="24"/>
          <w:szCs w:val="24"/>
        </w:rPr>
        <w:t>2</w:t>
      </w:r>
      <w:r w:rsidR="00484160" w:rsidRPr="00800668">
        <w:rPr>
          <w:rFonts w:ascii="Times New Roman" w:hAnsi="Times New Roman" w:cs="Times New Roman"/>
          <w:sz w:val="24"/>
          <w:szCs w:val="24"/>
        </w:rPr>
        <w:t>月（</w:t>
      </w:r>
      <w:r w:rsidR="007C5BC9" w:rsidRPr="00800668">
        <w:rPr>
          <w:rFonts w:ascii="Times New Roman" w:hAnsi="Times New Roman" w:cs="Times New Roman"/>
          <w:sz w:val="24"/>
          <w:szCs w:val="24"/>
        </w:rPr>
        <w:t>0.5~1</w:t>
      </w:r>
      <w:r w:rsidR="007C5BC9" w:rsidRPr="00800668">
        <w:rPr>
          <w:rFonts w:ascii="Times New Roman" w:hAnsi="Times New Roman" w:cs="Times New Roman" w:hint="eastAsia"/>
          <w:sz w:val="24"/>
          <w:szCs w:val="24"/>
        </w:rPr>
        <w:t>2</w:t>
      </w:r>
      <w:r w:rsidR="00A13EF1" w:rsidRPr="00800668">
        <w:rPr>
          <w:rFonts w:ascii="Times New Roman" w:hAnsi="Times New Roman" w:cs="Times New Roman"/>
          <w:sz w:val="24"/>
          <w:szCs w:val="24"/>
        </w:rPr>
        <w:t>月）。</w:t>
      </w:r>
    </w:p>
    <w:p w:rsidR="007C5BC9" w:rsidRPr="00B37E09" w:rsidRDefault="00C02217" w:rsidP="00F10720">
      <w:pPr>
        <w:spacing w:line="360" w:lineRule="auto"/>
        <w:ind w:firstLineChars="202" w:firstLine="485"/>
        <w:rPr>
          <w:rFonts w:ascii="Times New Roman" w:hAnsi="Times New Roman" w:cs="Times New Roman"/>
          <w:sz w:val="24"/>
          <w:szCs w:val="24"/>
          <w:highlight w:val="yellow"/>
        </w:rPr>
      </w:pPr>
      <w:r w:rsidRPr="00C02217">
        <w:rPr>
          <w:rFonts w:ascii="Times New Roman" w:hAnsi="Times New Roman" w:cs="Times New Roman" w:hint="eastAsia"/>
          <w:sz w:val="24"/>
          <w:szCs w:val="24"/>
        </w:rPr>
        <w:t>23</w:t>
      </w:r>
      <w:r w:rsidR="00863096" w:rsidRPr="00C02217">
        <w:rPr>
          <w:rFonts w:ascii="Times New Roman" w:hAnsi="Times New Roman" w:cs="Times New Roman" w:hint="eastAsia"/>
          <w:sz w:val="24"/>
          <w:szCs w:val="24"/>
        </w:rPr>
        <w:t>例患儿中，男性患儿</w:t>
      </w:r>
      <w:r w:rsidRPr="00C02217">
        <w:rPr>
          <w:rFonts w:ascii="Times New Roman" w:hAnsi="Times New Roman" w:cs="Times New Roman" w:hint="eastAsia"/>
          <w:sz w:val="24"/>
          <w:szCs w:val="24"/>
        </w:rPr>
        <w:t>14</w:t>
      </w:r>
      <w:r w:rsidR="00863096" w:rsidRPr="00C02217">
        <w:rPr>
          <w:rFonts w:ascii="Times New Roman" w:hAnsi="Times New Roman" w:cs="Times New Roman" w:hint="eastAsia"/>
          <w:sz w:val="24"/>
          <w:szCs w:val="24"/>
        </w:rPr>
        <w:t>例，女性患儿</w:t>
      </w:r>
      <w:r w:rsidRPr="00C02217">
        <w:rPr>
          <w:rFonts w:ascii="Times New Roman" w:hAnsi="Times New Roman" w:cs="Times New Roman" w:hint="eastAsia"/>
          <w:sz w:val="24"/>
          <w:szCs w:val="24"/>
        </w:rPr>
        <w:t>9</w:t>
      </w:r>
      <w:r w:rsidR="00863096" w:rsidRPr="00C02217">
        <w:rPr>
          <w:rFonts w:ascii="Times New Roman" w:hAnsi="Times New Roman" w:cs="Times New Roman" w:hint="eastAsia"/>
          <w:sz w:val="24"/>
          <w:szCs w:val="24"/>
        </w:rPr>
        <w:t>例，男女比例</w:t>
      </w:r>
      <w:r w:rsidRPr="00C02217">
        <w:rPr>
          <w:rFonts w:ascii="Times New Roman" w:hAnsi="Times New Roman" w:cs="Times New Roman" w:hint="eastAsia"/>
          <w:sz w:val="24"/>
          <w:szCs w:val="24"/>
        </w:rPr>
        <w:t>1.6</w:t>
      </w:r>
      <w:r w:rsidR="00863096" w:rsidRPr="00C02217">
        <w:rPr>
          <w:rFonts w:ascii="Times New Roman" w:hAnsi="Times New Roman" w:cs="Times New Roman" w:hint="eastAsia"/>
          <w:sz w:val="24"/>
          <w:szCs w:val="24"/>
        </w:rPr>
        <w:t>:1</w:t>
      </w:r>
      <w:r w:rsidR="00863096" w:rsidRPr="00C02217">
        <w:rPr>
          <w:rFonts w:ascii="Times New Roman" w:hAnsi="Times New Roman" w:cs="Times New Roman" w:hint="eastAsia"/>
          <w:sz w:val="24"/>
          <w:szCs w:val="24"/>
        </w:rPr>
        <w:t>，</w:t>
      </w:r>
      <w:r w:rsidR="00BF736D" w:rsidRPr="00C02217">
        <w:rPr>
          <w:rFonts w:ascii="Times New Roman" w:hAnsi="Times New Roman" w:cs="Times New Roman"/>
          <w:sz w:val="24"/>
          <w:szCs w:val="24"/>
        </w:rPr>
        <w:t>其中</w:t>
      </w:r>
      <w:r w:rsidR="00863096" w:rsidRPr="00C02217">
        <w:rPr>
          <w:rFonts w:ascii="Times New Roman" w:hAnsi="Times New Roman" w:cs="Times New Roman"/>
          <w:sz w:val="24"/>
          <w:szCs w:val="24"/>
        </w:rPr>
        <w:t>，</w:t>
      </w:r>
      <w:r w:rsidR="00BF736D" w:rsidRPr="00800668">
        <w:rPr>
          <w:rFonts w:ascii="Times New Roman" w:hAnsi="Times New Roman" w:cs="Times New Roman"/>
          <w:sz w:val="24"/>
          <w:szCs w:val="24"/>
        </w:rPr>
        <w:t>男性</w:t>
      </w:r>
      <w:r w:rsidR="00863096" w:rsidRPr="00800668">
        <w:rPr>
          <w:rFonts w:ascii="Times New Roman" w:hAnsi="Times New Roman" w:cs="Times New Roman" w:hint="eastAsia"/>
          <w:sz w:val="24"/>
          <w:szCs w:val="24"/>
        </w:rPr>
        <w:t>患儿</w:t>
      </w:r>
      <w:r w:rsidR="00C44C62" w:rsidRPr="00800668">
        <w:rPr>
          <w:rFonts w:ascii="Times New Roman" w:hAnsi="Times New Roman" w:cs="Times New Roman"/>
          <w:sz w:val="24"/>
          <w:szCs w:val="24"/>
        </w:rPr>
        <w:t>中位发病年龄</w:t>
      </w:r>
      <w:r w:rsidR="00985529" w:rsidRPr="00800668">
        <w:rPr>
          <w:rFonts w:ascii="Times New Roman" w:hAnsi="Times New Roman" w:cs="Times New Roman"/>
          <w:sz w:val="24"/>
          <w:szCs w:val="24"/>
        </w:rPr>
        <w:t xml:space="preserve"> </w:t>
      </w:r>
      <w:r w:rsidR="00800668" w:rsidRPr="00800668">
        <w:rPr>
          <w:rFonts w:ascii="Times New Roman" w:hAnsi="Times New Roman" w:cs="Times New Roman" w:hint="eastAsia"/>
          <w:sz w:val="24"/>
          <w:szCs w:val="24"/>
        </w:rPr>
        <w:t>2.1</w:t>
      </w:r>
      <w:r w:rsidR="00C44C62" w:rsidRPr="00800668">
        <w:rPr>
          <w:rFonts w:ascii="Times New Roman" w:hAnsi="Times New Roman" w:cs="Times New Roman"/>
          <w:sz w:val="24"/>
          <w:szCs w:val="24"/>
        </w:rPr>
        <w:t>岁</w:t>
      </w:r>
      <w:r w:rsidR="00C44C62" w:rsidRPr="00F10720">
        <w:rPr>
          <w:rFonts w:ascii="Times New Roman" w:hAnsi="Times New Roman" w:cs="Times New Roman"/>
          <w:sz w:val="24"/>
          <w:szCs w:val="24"/>
        </w:rPr>
        <w:t>（</w:t>
      </w:r>
      <w:r w:rsidR="00C44C62" w:rsidRPr="00F10720">
        <w:rPr>
          <w:rFonts w:ascii="Times New Roman" w:hAnsi="Times New Roman" w:cs="Times New Roman"/>
          <w:sz w:val="24"/>
          <w:szCs w:val="24"/>
        </w:rPr>
        <w:t>0.33~6.08</w:t>
      </w:r>
      <w:r w:rsidR="00C44C62" w:rsidRPr="00F10720">
        <w:rPr>
          <w:rFonts w:ascii="Times New Roman" w:hAnsi="Times New Roman" w:cs="Times New Roman"/>
          <w:sz w:val="24"/>
          <w:szCs w:val="24"/>
        </w:rPr>
        <w:t>岁），</w:t>
      </w:r>
      <w:r w:rsidR="00C44C62" w:rsidRPr="00800668">
        <w:rPr>
          <w:rFonts w:ascii="Times New Roman" w:hAnsi="Times New Roman" w:cs="Times New Roman"/>
          <w:sz w:val="24"/>
          <w:szCs w:val="24"/>
        </w:rPr>
        <w:t>中位诊断年龄</w:t>
      </w:r>
      <w:r w:rsidR="00800668" w:rsidRPr="00800668">
        <w:rPr>
          <w:rFonts w:ascii="Times New Roman" w:hAnsi="Times New Roman" w:cs="Times New Roman" w:hint="eastAsia"/>
          <w:sz w:val="24"/>
          <w:szCs w:val="24"/>
        </w:rPr>
        <w:t>2.6</w:t>
      </w:r>
      <w:r w:rsidR="00C44C62" w:rsidRPr="00800668">
        <w:rPr>
          <w:rFonts w:ascii="Times New Roman" w:hAnsi="Times New Roman" w:cs="Times New Roman"/>
          <w:sz w:val="24"/>
          <w:szCs w:val="24"/>
        </w:rPr>
        <w:t>岁</w:t>
      </w:r>
      <w:r w:rsidR="00C44C62" w:rsidRPr="00F10720">
        <w:rPr>
          <w:rFonts w:ascii="Times New Roman" w:hAnsi="Times New Roman" w:cs="Times New Roman"/>
          <w:sz w:val="24"/>
          <w:szCs w:val="24"/>
        </w:rPr>
        <w:t>（</w:t>
      </w:r>
      <w:r w:rsidR="00823F68" w:rsidRPr="00F10720">
        <w:rPr>
          <w:rFonts w:ascii="Times New Roman" w:hAnsi="Times New Roman" w:cs="Times New Roman"/>
          <w:sz w:val="24"/>
          <w:szCs w:val="24"/>
        </w:rPr>
        <w:t>0.</w:t>
      </w:r>
      <w:r w:rsidR="00823F68" w:rsidRPr="00F10720">
        <w:rPr>
          <w:rFonts w:ascii="Times New Roman" w:hAnsi="Times New Roman" w:cs="Times New Roman" w:hint="eastAsia"/>
          <w:sz w:val="24"/>
          <w:szCs w:val="24"/>
        </w:rPr>
        <w:t>42</w:t>
      </w:r>
      <w:r w:rsidR="00823F68" w:rsidRPr="00F10720">
        <w:rPr>
          <w:rFonts w:ascii="Times New Roman" w:hAnsi="Times New Roman" w:cs="Times New Roman"/>
          <w:sz w:val="24"/>
          <w:szCs w:val="24"/>
        </w:rPr>
        <w:t>~</w:t>
      </w:r>
      <w:r w:rsidR="00823F68" w:rsidRPr="00F10720">
        <w:rPr>
          <w:rFonts w:ascii="Times New Roman" w:hAnsi="Times New Roman" w:cs="Times New Roman" w:hint="eastAsia"/>
          <w:sz w:val="24"/>
          <w:szCs w:val="24"/>
        </w:rPr>
        <w:t>7.0</w:t>
      </w:r>
      <w:r w:rsidR="00A13EF1" w:rsidRPr="00F10720">
        <w:rPr>
          <w:rFonts w:ascii="Times New Roman" w:hAnsi="Times New Roman" w:cs="Times New Roman"/>
          <w:sz w:val="24"/>
          <w:szCs w:val="24"/>
        </w:rPr>
        <w:t>岁），发病至诊断中位时间为</w:t>
      </w:r>
      <w:r w:rsidR="00F10720" w:rsidRPr="00F10720">
        <w:rPr>
          <w:rFonts w:ascii="Times New Roman" w:hAnsi="Times New Roman" w:cs="Times New Roman" w:hint="eastAsia"/>
          <w:sz w:val="24"/>
          <w:szCs w:val="24"/>
        </w:rPr>
        <w:t>3</w:t>
      </w:r>
      <w:r w:rsidR="00A13EF1" w:rsidRPr="00F10720">
        <w:rPr>
          <w:rFonts w:ascii="Times New Roman" w:hAnsi="Times New Roman" w:cs="Times New Roman"/>
          <w:sz w:val="24"/>
          <w:szCs w:val="24"/>
        </w:rPr>
        <w:t>月（</w:t>
      </w:r>
      <w:r w:rsidR="0029081B">
        <w:rPr>
          <w:rFonts w:ascii="Times New Roman" w:hAnsi="Times New Roman" w:cs="Times New Roman"/>
          <w:sz w:val="24"/>
          <w:szCs w:val="24"/>
        </w:rPr>
        <w:t>1~1</w:t>
      </w:r>
      <w:r w:rsidR="0029081B">
        <w:rPr>
          <w:rFonts w:ascii="Times New Roman" w:hAnsi="Times New Roman" w:cs="Times New Roman" w:hint="eastAsia"/>
          <w:sz w:val="24"/>
          <w:szCs w:val="24"/>
        </w:rPr>
        <w:t>2</w:t>
      </w:r>
      <w:r w:rsidR="00A13EF1" w:rsidRPr="00F10720">
        <w:rPr>
          <w:rFonts w:ascii="Times New Roman" w:hAnsi="Times New Roman" w:cs="Times New Roman"/>
          <w:sz w:val="24"/>
          <w:szCs w:val="24"/>
        </w:rPr>
        <w:t>月）；</w:t>
      </w:r>
      <w:r w:rsidR="00C44C62" w:rsidRPr="00800668">
        <w:rPr>
          <w:rFonts w:ascii="Times New Roman" w:hAnsi="Times New Roman" w:cs="Times New Roman"/>
          <w:sz w:val="24"/>
          <w:szCs w:val="24"/>
        </w:rPr>
        <w:t>女性</w:t>
      </w:r>
      <w:r w:rsidR="00863096" w:rsidRPr="00800668">
        <w:rPr>
          <w:rFonts w:ascii="Times New Roman" w:hAnsi="Times New Roman" w:cs="Times New Roman" w:hint="eastAsia"/>
          <w:sz w:val="24"/>
          <w:szCs w:val="24"/>
        </w:rPr>
        <w:t>患儿</w:t>
      </w:r>
      <w:r w:rsidR="00C44C62" w:rsidRPr="00800668">
        <w:rPr>
          <w:rFonts w:ascii="Times New Roman" w:hAnsi="Times New Roman" w:cs="Times New Roman"/>
          <w:sz w:val="24"/>
          <w:szCs w:val="24"/>
        </w:rPr>
        <w:t>中位发病年龄</w:t>
      </w:r>
      <w:r w:rsidR="00800668" w:rsidRPr="00800668">
        <w:rPr>
          <w:rFonts w:ascii="Times New Roman" w:hAnsi="Times New Roman" w:cs="Times New Roman"/>
          <w:sz w:val="24"/>
          <w:szCs w:val="24"/>
        </w:rPr>
        <w:t>1.</w:t>
      </w:r>
      <w:r w:rsidR="00800668" w:rsidRPr="00800668">
        <w:rPr>
          <w:rFonts w:ascii="Times New Roman" w:hAnsi="Times New Roman" w:cs="Times New Roman" w:hint="eastAsia"/>
          <w:sz w:val="24"/>
          <w:szCs w:val="24"/>
        </w:rPr>
        <w:t>4</w:t>
      </w:r>
      <w:r w:rsidR="00C44C62" w:rsidRPr="00800668">
        <w:rPr>
          <w:rFonts w:ascii="Times New Roman" w:hAnsi="Times New Roman" w:cs="Times New Roman"/>
          <w:sz w:val="24"/>
          <w:szCs w:val="24"/>
        </w:rPr>
        <w:t>岁</w:t>
      </w:r>
      <w:r w:rsidR="00C44C62" w:rsidRPr="0065161F">
        <w:rPr>
          <w:rFonts w:ascii="Times New Roman" w:hAnsi="Times New Roman" w:cs="Times New Roman"/>
          <w:sz w:val="24"/>
          <w:szCs w:val="24"/>
        </w:rPr>
        <w:t>（</w:t>
      </w:r>
      <w:r w:rsidR="00C44C62" w:rsidRPr="0065161F">
        <w:rPr>
          <w:rFonts w:ascii="Times New Roman" w:hAnsi="Times New Roman" w:cs="Times New Roman"/>
          <w:sz w:val="24"/>
          <w:szCs w:val="24"/>
        </w:rPr>
        <w:t>0.08~12.9</w:t>
      </w:r>
      <w:r w:rsidR="00C44C62" w:rsidRPr="0065161F">
        <w:rPr>
          <w:rFonts w:ascii="Times New Roman" w:hAnsi="Times New Roman" w:cs="Times New Roman"/>
          <w:sz w:val="24"/>
          <w:szCs w:val="24"/>
        </w:rPr>
        <w:t>岁），</w:t>
      </w:r>
      <w:r w:rsidR="00C44C62" w:rsidRPr="00F10720">
        <w:rPr>
          <w:rFonts w:ascii="Times New Roman" w:hAnsi="Times New Roman" w:cs="Times New Roman"/>
          <w:sz w:val="24"/>
          <w:szCs w:val="24"/>
        </w:rPr>
        <w:t>中位诊断年龄</w:t>
      </w:r>
      <w:r w:rsidR="00F10720">
        <w:rPr>
          <w:rFonts w:ascii="Times New Roman" w:hAnsi="Times New Roman" w:cs="Times New Roman"/>
          <w:sz w:val="24"/>
          <w:szCs w:val="24"/>
        </w:rPr>
        <w:t>1.</w:t>
      </w:r>
      <w:r w:rsidR="00F10720">
        <w:rPr>
          <w:rFonts w:ascii="Times New Roman" w:hAnsi="Times New Roman" w:cs="Times New Roman" w:hint="eastAsia"/>
          <w:sz w:val="24"/>
          <w:szCs w:val="24"/>
        </w:rPr>
        <w:t>5</w:t>
      </w:r>
      <w:r w:rsidR="00C44C62" w:rsidRPr="00F10720">
        <w:rPr>
          <w:rFonts w:ascii="Times New Roman" w:hAnsi="Times New Roman" w:cs="Times New Roman"/>
          <w:sz w:val="24"/>
          <w:szCs w:val="24"/>
        </w:rPr>
        <w:t>岁</w:t>
      </w:r>
      <w:r w:rsidR="00C44C62" w:rsidRPr="0029081B">
        <w:rPr>
          <w:rFonts w:ascii="Times New Roman" w:hAnsi="Times New Roman" w:cs="Times New Roman"/>
          <w:sz w:val="24"/>
          <w:szCs w:val="24"/>
        </w:rPr>
        <w:t>（</w:t>
      </w:r>
      <w:r w:rsidR="0029081B" w:rsidRPr="0029081B">
        <w:rPr>
          <w:rFonts w:ascii="Times New Roman" w:hAnsi="Times New Roman" w:cs="Times New Roman"/>
          <w:sz w:val="24"/>
          <w:szCs w:val="24"/>
        </w:rPr>
        <w:t>0.</w:t>
      </w:r>
      <w:r w:rsidR="0029081B" w:rsidRPr="0029081B">
        <w:rPr>
          <w:rFonts w:ascii="Times New Roman" w:hAnsi="Times New Roman" w:cs="Times New Roman" w:hint="eastAsia"/>
          <w:sz w:val="24"/>
          <w:szCs w:val="24"/>
        </w:rPr>
        <w:t>17</w:t>
      </w:r>
      <w:r w:rsidR="00A13EF1" w:rsidRPr="0029081B">
        <w:rPr>
          <w:rFonts w:ascii="Times New Roman" w:hAnsi="Times New Roman" w:cs="Times New Roman"/>
          <w:sz w:val="24"/>
          <w:szCs w:val="24"/>
        </w:rPr>
        <w:t>~13.08</w:t>
      </w:r>
      <w:r w:rsidR="00A13EF1" w:rsidRPr="0029081B">
        <w:rPr>
          <w:rFonts w:ascii="Times New Roman" w:hAnsi="Times New Roman" w:cs="Times New Roman"/>
          <w:sz w:val="24"/>
          <w:szCs w:val="24"/>
        </w:rPr>
        <w:t>岁），</w:t>
      </w:r>
      <w:r w:rsidR="00A13EF1" w:rsidRPr="00F10720">
        <w:rPr>
          <w:rFonts w:ascii="Times New Roman" w:hAnsi="Times New Roman" w:cs="Times New Roman"/>
          <w:sz w:val="24"/>
          <w:szCs w:val="24"/>
        </w:rPr>
        <w:t>发病至诊断中位时间为</w:t>
      </w:r>
      <w:r w:rsidR="00A13EF1" w:rsidRPr="00F10720">
        <w:rPr>
          <w:rFonts w:ascii="Times New Roman" w:hAnsi="Times New Roman" w:cs="Times New Roman"/>
          <w:sz w:val="24"/>
          <w:szCs w:val="24"/>
        </w:rPr>
        <w:t>2</w:t>
      </w:r>
      <w:r w:rsidR="00A13EF1" w:rsidRPr="00F10720">
        <w:rPr>
          <w:rFonts w:ascii="Times New Roman" w:hAnsi="Times New Roman" w:cs="Times New Roman"/>
          <w:sz w:val="24"/>
          <w:szCs w:val="24"/>
        </w:rPr>
        <w:t>月</w:t>
      </w:r>
      <w:r w:rsidR="00A13EF1" w:rsidRPr="0029081B">
        <w:rPr>
          <w:rFonts w:ascii="Times New Roman" w:hAnsi="Times New Roman" w:cs="Times New Roman"/>
          <w:sz w:val="24"/>
          <w:szCs w:val="24"/>
        </w:rPr>
        <w:t>（</w:t>
      </w:r>
      <w:r w:rsidR="00590FC0" w:rsidRPr="0029081B">
        <w:rPr>
          <w:rFonts w:ascii="Times New Roman" w:hAnsi="Times New Roman" w:cs="Times New Roman"/>
          <w:sz w:val="24"/>
          <w:szCs w:val="24"/>
        </w:rPr>
        <w:t>0.5~</w:t>
      </w:r>
      <w:r w:rsidR="0029081B" w:rsidRPr="0029081B">
        <w:rPr>
          <w:rFonts w:ascii="Times New Roman" w:hAnsi="Times New Roman" w:cs="Times New Roman" w:hint="eastAsia"/>
          <w:sz w:val="24"/>
          <w:szCs w:val="24"/>
        </w:rPr>
        <w:t>5</w:t>
      </w:r>
      <w:r w:rsidR="00A13EF1" w:rsidRPr="0029081B">
        <w:rPr>
          <w:rFonts w:ascii="Times New Roman" w:hAnsi="Times New Roman" w:cs="Times New Roman"/>
          <w:sz w:val="24"/>
          <w:szCs w:val="24"/>
        </w:rPr>
        <w:t>月）</w:t>
      </w:r>
      <w:r w:rsidR="00863096" w:rsidRPr="0029081B">
        <w:rPr>
          <w:rFonts w:ascii="Times New Roman" w:hAnsi="Times New Roman" w:cs="Times New Roman"/>
          <w:sz w:val="24"/>
          <w:szCs w:val="24"/>
        </w:rPr>
        <w:t>，</w:t>
      </w:r>
      <w:r w:rsidR="00863096" w:rsidRPr="00495B3C">
        <w:rPr>
          <w:rFonts w:ascii="Times New Roman" w:hAnsi="Times New Roman" w:cs="Times New Roman" w:hint="eastAsia"/>
          <w:sz w:val="24"/>
          <w:szCs w:val="24"/>
        </w:rPr>
        <w:t>男女患儿在发病年龄、诊断年龄和诊断时间无明显差异（</w:t>
      </w:r>
      <w:r w:rsidR="00863096" w:rsidRPr="00495B3C">
        <w:rPr>
          <w:rFonts w:ascii="Times New Roman" w:hAnsi="Times New Roman" w:cs="Times New Roman" w:hint="eastAsia"/>
          <w:sz w:val="24"/>
          <w:szCs w:val="24"/>
        </w:rPr>
        <w:t>P</w:t>
      </w:r>
      <w:r w:rsidR="00863096" w:rsidRPr="00495B3C">
        <w:rPr>
          <w:rFonts w:ascii="Times New Roman" w:hAnsi="Times New Roman" w:cs="Times New Roman" w:hint="eastAsia"/>
          <w:sz w:val="24"/>
          <w:szCs w:val="24"/>
        </w:rPr>
        <w:t>值分别为</w:t>
      </w:r>
      <w:r w:rsidR="00495B3C" w:rsidRPr="00495B3C">
        <w:rPr>
          <w:rFonts w:ascii="Times New Roman" w:hAnsi="Times New Roman" w:cs="Times New Roman" w:hint="eastAsia"/>
          <w:sz w:val="24"/>
          <w:szCs w:val="24"/>
        </w:rPr>
        <w:t>1.000</w:t>
      </w:r>
      <w:r w:rsidR="00863096" w:rsidRPr="00495B3C">
        <w:rPr>
          <w:rFonts w:ascii="Times New Roman" w:hAnsi="Times New Roman" w:cs="Times New Roman" w:hint="eastAsia"/>
          <w:sz w:val="24"/>
          <w:szCs w:val="24"/>
        </w:rPr>
        <w:t>、</w:t>
      </w:r>
      <w:r w:rsidR="00495B3C" w:rsidRPr="00495B3C">
        <w:rPr>
          <w:rFonts w:ascii="Times New Roman" w:hAnsi="Times New Roman" w:cs="Times New Roman" w:hint="eastAsia"/>
          <w:sz w:val="24"/>
          <w:szCs w:val="24"/>
        </w:rPr>
        <w:t>0.729</w:t>
      </w:r>
      <w:r w:rsidR="00863096" w:rsidRPr="00495B3C">
        <w:rPr>
          <w:rFonts w:ascii="Times New Roman" w:hAnsi="Times New Roman" w:cs="Times New Roman" w:hint="eastAsia"/>
          <w:sz w:val="24"/>
          <w:szCs w:val="24"/>
        </w:rPr>
        <w:t>和</w:t>
      </w:r>
      <w:r w:rsidR="00495B3C" w:rsidRPr="00495B3C">
        <w:rPr>
          <w:rFonts w:ascii="Times New Roman" w:hAnsi="Times New Roman" w:cs="Times New Roman" w:hint="eastAsia"/>
          <w:sz w:val="24"/>
          <w:szCs w:val="24"/>
        </w:rPr>
        <w:t>0.166</w:t>
      </w:r>
      <w:r w:rsidR="00863096" w:rsidRPr="00495B3C">
        <w:rPr>
          <w:rFonts w:ascii="Times New Roman" w:hAnsi="Times New Roman" w:cs="Times New Roman" w:hint="eastAsia"/>
          <w:sz w:val="24"/>
          <w:szCs w:val="24"/>
        </w:rPr>
        <w:t>）。</w:t>
      </w:r>
    </w:p>
    <w:p w:rsidR="00A13EF1" w:rsidRPr="00495B3C" w:rsidRDefault="00863096" w:rsidP="00F10720">
      <w:pPr>
        <w:pStyle w:val="ListParagraph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495B3C">
        <w:rPr>
          <w:rFonts w:ascii="Times New Roman" w:hAnsi="Times New Roman" w:cs="Times New Roman" w:hint="eastAsia"/>
          <w:b/>
          <w:sz w:val="24"/>
          <w:szCs w:val="24"/>
        </w:rPr>
        <w:t>临床资料</w:t>
      </w:r>
    </w:p>
    <w:p w:rsidR="000022E4" w:rsidRPr="00E85F8C" w:rsidRDefault="00E21BF9" w:rsidP="00EB0C07">
      <w:pPr>
        <w:spacing w:line="360" w:lineRule="auto"/>
        <w:ind w:firstLineChars="202" w:firstLine="485"/>
        <w:rPr>
          <w:rFonts w:ascii="Times New Roman" w:hAnsi="Times New Roman"/>
          <w:kern w:val="0"/>
          <w:sz w:val="24"/>
          <w:szCs w:val="24"/>
        </w:rPr>
      </w:pPr>
      <w:r w:rsidRPr="00E85F8C">
        <w:rPr>
          <w:rFonts w:ascii="Times New Roman" w:hAnsi="Times New Roman" w:cs="Times New Roman" w:hint="eastAsia"/>
          <w:sz w:val="24"/>
          <w:szCs w:val="24"/>
        </w:rPr>
        <w:t>本组</w:t>
      </w:r>
      <w:r w:rsidRPr="00E85F8C">
        <w:rPr>
          <w:rFonts w:ascii="Times New Roman" w:hAnsi="Times New Roman" w:cs="Times New Roman" w:hint="eastAsia"/>
          <w:sz w:val="24"/>
          <w:szCs w:val="24"/>
        </w:rPr>
        <w:t>JMML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患儿诊断时</w:t>
      </w:r>
      <w:r w:rsidR="00E85F8C" w:rsidRPr="00E85F8C">
        <w:rPr>
          <w:rFonts w:ascii="Times New Roman" w:hAnsi="Times New Roman" w:hint="eastAsia"/>
          <w:kern w:val="0"/>
          <w:sz w:val="24"/>
          <w:szCs w:val="24"/>
        </w:rPr>
        <w:t>肝脾肿大明显，分别占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82.6%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（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19/23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）和</w:t>
      </w:r>
      <w:r w:rsidR="00E85F8C" w:rsidRPr="00E85F8C">
        <w:rPr>
          <w:rFonts w:ascii="Times New Roman" w:hAnsi="Times New Roman" w:hint="eastAsia"/>
          <w:kern w:val="0"/>
          <w:sz w:val="24"/>
          <w:szCs w:val="24"/>
        </w:rPr>
        <w:t>91.3%</w:t>
      </w:r>
      <w:r w:rsidR="00E85F8C" w:rsidRPr="00E85F8C">
        <w:rPr>
          <w:rFonts w:ascii="Times New Roman" w:hAnsi="Times New Roman" w:hint="eastAsia"/>
          <w:kern w:val="0"/>
          <w:sz w:val="24"/>
          <w:szCs w:val="24"/>
        </w:rPr>
        <w:t>（</w:t>
      </w:r>
      <w:r w:rsidR="00E85F8C" w:rsidRPr="00E85F8C">
        <w:rPr>
          <w:rFonts w:ascii="Times New Roman" w:hAnsi="Times New Roman" w:hint="eastAsia"/>
          <w:kern w:val="0"/>
          <w:sz w:val="24"/>
          <w:szCs w:val="24"/>
        </w:rPr>
        <w:t>21/23</w:t>
      </w:r>
      <w:r w:rsidR="00E85F8C" w:rsidRPr="00E85F8C">
        <w:rPr>
          <w:rFonts w:ascii="Times New Roman" w:hAnsi="Times New Roman" w:hint="eastAsia"/>
          <w:kern w:val="0"/>
          <w:sz w:val="24"/>
          <w:szCs w:val="24"/>
        </w:rPr>
        <w:t>），中位数肋下均为</w:t>
      </w:r>
      <w:r w:rsidR="00E85F8C" w:rsidRPr="00E85F8C">
        <w:rPr>
          <w:rFonts w:ascii="Times New Roman" w:hAnsi="Times New Roman" w:hint="eastAsia"/>
          <w:kern w:val="0"/>
          <w:sz w:val="24"/>
          <w:szCs w:val="24"/>
        </w:rPr>
        <w:t>4cm</w:t>
      </w:r>
      <w:r w:rsidR="00E85F8C" w:rsidRPr="00E85F8C">
        <w:rPr>
          <w:rFonts w:ascii="Times New Roman" w:hAnsi="Times New Roman" w:hint="eastAsia"/>
          <w:kern w:val="0"/>
          <w:sz w:val="24"/>
          <w:szCs w:val="24"/>
        </w:rPr>
        <w:t>；常常伴有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发热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14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例（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60.9%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，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14/23</w:t>
      </w:r>
      <w:r w:rsidR="00E85F8C">
        <w:rPr>
          <w:rFonts w:ascii="Times New Roman" w:hAnsi="Times New Roman" w:cs="Times New Roman" w:hint="eastAsia"/>
          <w:sz w:val="24"/>
          <w:szCs w:val="24"/>
        </w:rPr>
        <w:t>）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；此外，</w:t>
      </w:r>
      <w:r w:rsidR="00E85F8C">
        <w:rPr>
          <w:rFonts w:ascii="Times New Roman" w:hAnsi="Times New Roman" w:cs="Times New Roman" w:hint="eastAsia"/>
          <w:sz w:val="24"/>
          <w:szCs w:val="24"/>
        </w:rPr>
        <w:t>临床上还可以表现为：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皮疹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4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例（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17.4%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，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4/23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）</w:t>
      </w:r>
      <w:r w:rsidR="00E85F8C">
        <w:rPr>
          <w:rFonts w:ascii="Times New Roman" w:hAnsi="Times New Roman" w:cs="Times New Roman" w:hint="eastAsia"/>
          <w:sz w:val="24"/>
          <w:szCs w:val="24"/>
        </w:rPr>
        <w:t>，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神经系统损害（抽搐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2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例，周围性面瘫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1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例）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3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例（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13.0%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，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3/23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）</w:t>
      </w:r>
      <w:r w:rsidR="00E85F8C">
        <w:rPr>
          <w:rFonts w:ascii="Times New Roman" w:hAnsi="Times New Roman" w:cs="Times New Roman" w:hint="eastAsia"/>
          <w:sz w:val="24"/>
          <w:szCs w:val="24"/>
        </w:rPr>
        <w:t>，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有</w:t>
      </w:r>
      <w:r w:rsidR="00E85F8C">
        <w:rPr>
          <w:rFonts w:ascii="Times New Roman" w:hAnsi="Times New Roman" w:cs="Times New Roman" w:hint="eastAsia"/>
          <w:sz w:val="24"/>
          <w:szCs w:val="24"/>
        </w:rPr>
        <w:t>3</w:t>
      </w:r>
      <w:r w:rsidR="00E85F8C">
        <w:rPr>
          <w:rFonts w:ascii="Times New Roman" w:hAnsi="Times New Roman" w:cs="Times New Roman" w:hint="eastAsia"/>
          <w:sz w:val="24"/>
          <w:szCs w:val="24"/>
        </w:rPr>
        <w:t>例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（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13.0%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，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3/23</w:t>
      </w:r>
      <w:r w:rsidR="00E85F8C" w:rsidRPr="00E85F8C">
        <w:rPr>
          <w:rFonts w:ascii="Times New Roman" w:hAnsi="Times New Roman" w:cs="Times New Roman" w:hint="eastAsia"/>
          <w:sz w:val="24"/>
          <w:szCs w:val="24"/>
        </w:rPr>
        <w:t>）患儿表现为反复的扁桃化脓。</w:t>
      </w:r>
    </w:p>
    <w:p w:rsidR="00EB0C07" w:rsidRPr="00B37E09" w:rsidRDefault="00A34D01" w:rsidP="00EB0C07">
      <w:pPr>
        <w:spacing w:line="360" w:lineRule="auto"/>
        <w:ind w:firstLineChars="202" w:firstLine="485"/>
        <w:rPr>
          <w:rFonts w:ascii="Times New Roman" w:hAnsi="Times New Roman"/>
          <w:kern w:val="0"/>
          <w:sz w:val="24"/>
          <w:szCs w:val="24"/>
          <w:highlight w:val="yellow"/>
        </w:rPr>
      </w:pPr>
      <w:r w:rsidRPr="00A34D01">
        <w:rPr>
          <w:rFonts w:ascii="Times New Roman" w:hAnsi="Times New Roman" w:hint="eastAsia"/>
          <w:kern w:val="0"/>
          <w:sz w:val="24"/>
          <w:szCs w:val="24"/>
        </w:rPr>
        <w:t>外周血</w:t>
      </w:r>
      <w:r w:rsidRPr="00A34D01">
        <w:rPr>
          <w:rFonts w:ascii="Times New Roman" w:hAnsi="Times New Roman" w:cs="Times New Roman" w:hint="eastAsia"/>
          <w:sz w:val="24"/>
          <w:szCs w:val="24"/>
        </w:rPr>
        <w:t>白细胞增高</w:t>
      </w:r>
      <w:r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例</w:t>
      </w:r>
      <w:r w:rsidRPr="00A34D01">
        <w:rPr>
          <w:rFonts w:ascii="Times New Roman" w:hAnsi="Times New Roman" w:cs="Times New Roman" w:hint="eastAsia"/>
          <w:sz w:val="24"/>
          <w:szCs w:val="24"/>
        </w:rPr>
        <w:t>（</w:t>
      </w:r>
      <w:r w:rsidRPr="00A34D01">
        <w:rPr>
          <w:rFonts w:ascii="Times New Roman" w:hAnsi="Times New Roman" w:cs="Times New Roman" w:hint="eastAsia"/>
          <w:sz w:val="24"/>
          <w:szCs w:val="24"/>
        </w:rPr>
        <w:t>87.0%</w:t>
      </w:r>
      <w:r w:rsidRPr="00A34D01">
        <w:rPr>
          <w:rFonts w:ascii="Times New Roman" w:hAnsi="Times New Roman" w:cs="Times New Roman" w:hint="eastAsia"/>
          <w:sz w:val="24"/>
          <w:szCs w:val="24"/>
        </w:rPr>
        <w:t>，</w:t>
      </w:r>
      <w:r w:rsidRPr="00A34D01">
        <w:rPr>
          <w:rFonts w:ascii="Times New Roman" w:hAnsi="Times New Roman" w:cs="Times New Roman" w:hint="eastAsia"/>
          <w:sz w:val="24"/>
          <w:szCs w:val="24"/>
        </w:rPr>
        <w:t>20/23</w:t>
      </w:r>
      <w:r w:rsidR="00E21BF9">
        <w:rPr>
          <w:rFonts w:ascii="Times New Roman" w:hAnsi="Times New Roman" w:cs="Times New Roman" w:hint="eastAsia"/>
          <w:sz w:val="24"/>
          <w:szCs w:val="24"/>
        </w:rPr>
        <w:t>），</w:t>
      </w:r>
      <w:r w:rsidR="00DA518B" w:rsidRPr="0083263D">
        <w:rPr>
          <w:rFonts w:ascii="Times New Roman" w:hAnsi="Times New Roman" w:cs="Times New Roman" w:hint="eastAsia"/>
          <w:sz w:val="24"/>
          <w:szCs w:val="24"/>
        </w:rPr>
        <w:t>白细胞计数中位数为</w:t>
      </w:r>
      <w:r w:rsidR="0083263D" w:rsidRPr="0083263D">
        <w:rPr>
          <w:rFonts w:ascii="Times New Roman" w:hAnsi="Times New Roman" w:cs="Times New Roman" w:hint="eastAsia"/>
          <w:sz w:val="24"/>
          <w:szCs w:val="24"/>
        </w:rPr>
        <w:t>21.9</w:t>
      </w:r>
      <w:r w:rsidR="00DA518B" w:rsidRPr="0083263D">
        <w:rPr>
          <w:rFonts w:ascii="Times New Roman" w:hAnsi="Times New Roman"/>
          <w:kern w:val="0"/>
          <w:sz w:val="24"/>
          <w:szCs w:val="24"/>
        </w:rPr>
        <w:t>×10</w:t>
      </w:r>
      <w:r w:rsidR="00DA518B" w:rsidRPr="0083263D">
        <w:rPr>
          <w:rFonts w:ascii="Times New Roman" w:hAnsi="Times New Roman"/>
          <w:kern w:val="0"/>
          <w:sz w:val="24"/>
          <w:szCs w:val="24"/>
          <w:vertAlign w:val="superscript"/>
        </w:rPr>
        <w:t>9</w:t>
      </w:r>
      <w:r w:rsidR="00DA518B" w:rsidRPr="0083263D">
        <w:rPr>
          <w:rFonts w:ascii="Times New Roman" w:hAnsi="Times New Roman"/>
          <w:kern w:val="0"/>
          <w:sz w:val="24"/>
          <w:szCs w:val="24"/>
        </w:rPr>
        <w:t>/L</w:t>
      </w:r>
      <w:r w:rsidR="00DA518B" w:rsidRPr="00F53196">
        <w:rPr>
          <w:rFonts w:ascii="Times New Roman" w:hAnsi="Times New Roman"/>
          <w:kern w:val="0"/>
          <w:sz w:val="24"/>
          <w:szCs w:val="24"/>
        </w:rPr>
        <w:t>（</w:t>
      </w:r>
      <w:r w:rsidR="007A659E" w:rsidRPr="00F53196">
        <w:rPr>
          <w:rFonts w:ascii="Times New Roman" w:hAnsi="Times New Roman" w:hint="eastAsia"/>
          <w:kern w:val="0"/>
          <w:sz w:val="24"/>
          <w:szCs w:val="24"/>
        </w:rPr>
        <w:t>2.8</w:t>
      </w:r>
      <w:r w:rsidR="00DA518B" w:rsidRPr="00F53196">
        <w:rPr>
          <w:rFonts w:ascii="Times New Roman" w:hAnsi="Times New Roman" w:hint="eastAsia"/>
          <w:kern w:val="0"/>
          <w:sz w:val="24"/>
          <w:szCs w:val="24"/>
        </w:rPr>
        <w:t>~195</w:t>
      </w:r>
      <w:r w:rsidR="00DA518B" w:rsidRPr="00F53196">
        <w:rPr>
          <w:rFonts w:ascii="Times New Roman" w:hAnsi="Times New Roman"/>
          <w:kern w:val="0"/>
          <w:sz w:val="24"/>
          <w:szCs w:val="24"/>
        </w:rPr>
        <w:t>×10</w:t>
      </w:r>
      <w:r w:rsidR="00DA518B" w:rsidRPr="00F53196">
        <w:rPr>
          <w:rFonts w:ascii="Times New Roman" w:hAnsi="Times New Roman"/>
          <w:kern w:val="0"/>
          <w:sz w:val="24"/>
          <w:szCs w:val="24"/>
          <w:vertAlign w:val="superscript"/>
        </w:rPr>
        <w:t>9</w:t>
      </w:r>
      <w:r w:rsidR="00DA518B" w:rsidRPr="00F53196">
        <w:rPr>
          <w:rFonts w:ascii="Times New Roman" w:hAnsi="Times New Roman"/>
          <w:kern w:val="0"/>
          <w:sz w:val="24"/>
          <w:szCs w:val="24"/>
        </w:rPr>
        <w:t>/L</w:t>
      </w:r>
      <w:r w:rsidR="00DA518B" w:rsidRPr="00F53196">
        <w:rPr>
          <w:rFonts w:ascii="Times New Roman" w:hAnsi="Times New Roman"/>
          <w:kern w:val="0"/>
          <w:sz w:val="24"/>
          <w:szCs w:val="24"/>
        </w:rPr>
        <w:t>）</w:t>
      </w:r>
      <w:r w:rsidRPr="00F53196">
        <w:rPr>
          <w:rFonts w:ascii="Times New Roman" w:hAnsi="Times New Roman"/>
          <w:kern w:val="0"/>
          <w:sz w:val="24"/>
          <w:szCs w:val="24"/>
        </w:rPr>
        <w:t>；</w:t>
      </w:r>
      <w:r w:rsidRPr="00F53196">
        <w:rPr>
          <w:rFonts w:ascii="Times New Roman" w:hAnsi="Times New Roman" w:hint="eastAsia"/>
          <w:kern w:val="0"/>
          <w:sz w:val="24"/>
          <w:szCs w:val="24"/>
        </w:rPr>
        <w:t>单核细胞增高</w:t>
      </w:r>
      <w:r w:rsidRPr="00F53196">
        <w:rPr>
          <w:rFonts w:ascii="Times New Roman" w:hAnsi="Times New Roman" w:hint="eastAsia"/>
          <w:kern w:val="0"/>
          <w:sz w:val="24"/>
          <w:szCs w:val="24"/>
        </w:rPr>
        <w:t>22</w:t>
      </w:r>
      <w:r w:rsidRPr="00F53196">
        <w:rPr>
          <w:rFonts w:ascii="Times New Roman" w:hAnsi="Times New Roman" w:hint="eastAsia"/>
          <w:kern w:val="0"/>
          <w:sz w:val="24"/>
          <w:szCs w:val="24"/>
        </w:rPr>
        <w:t>例（</w:t>
      </w:r>
      <w:r w:rsidRPr="00F53196">
        <w:rPr>
          <w:rFonts w:ascii="Times New Roman" w:hAnsi="Times New Roman" w:hint="eastAsia"/>
          <w:kern w:val="0"/>
          <w:sz w:val="24"/>
          <w:szCs w:val="24"/>
        </w:rPr>
        <w:t>95.7%</w:t>
      </w:r>
      <w:r w:rsidRPr="00F53196">
        <w:rPr>
          <w:rFonts w:ascii="Times New Roman" w:hAnsi="Times New Roman" w:hint="eastAsia"/>
          <w:kern w:val="0"/>
          <w:sz w:val="24"/>
          <w:szCs w:val="24"/>
        </w:rPr>
        <w:t>，</w:t>
      </w:r>
      <w:r w:rsidRPr="00F53196">
        <w:rPr>
          <w:rFonts w:ascii="Times New Roman" w:hAnsi="Times New Roman" w:hint="eastAsia"/>
          <w:kern w:val="0"/>
          <w:sz w:val="24"/>
          <w:szCs w:val="24"/>
        </w:rPr>
        <w:t>22/23</w:t>
      </w:r>
      <w:r w:rsidRPr="00F53196">
        <w:rPr>
          <w:rFonts w:ascii="Times New Roman" w:hAnsi="Times New Roman" w:hint="eastAsia"/>
          <w:kern w:val="0"/>
          <w:sz w:val="24"/>
          <w:szCs w:val="24"/>
        </w:rPr>
        <w:t>）；</w:t>
      </w:r>
      <w:r w:rsidR="00B61847" w:rsidRPr="00F53196">
        <w:rPr>
          <w:rFonts w:ascii="Times New Roman" w:hAnsi="Times New Roman" w:hint="eastAsia"/>
          <w:kern w:val="0"/>
          <w:sz w:val="24"/>
          <w:szCs w:val="24"/>
        </w:rPr>
        <w:t>单核细胞绝对计数中位数为</w:t>
      </w:r>
      <w:r w:rsidR="00F53196" w:rsidRPr="00F53196">
        <w:rPr>
          <w:rFonts w:ascii="Times New Roman" w:hAnsi="Times New Roman" w:hint="eastAsia"/>
          <w:kern w:val="0"/>
          <w:sz w:val="24"/>
          <w:szCs w:val="24"/>
        </w:rPr>
        <w:t>2.32</w:t>
      </w:r>
      <w:r w:rsidR="00B61847" w:rsidRPr="00F53196">
        <w:rPr>
          <w:rFonts w:ascii="Times New Roman" w:hAnsi="Times New Roman"/>
          <w:kern w:val="0"/>
          <w:sz w:val="24"/>
          <w:szCs w:val="24"/>
        </w:rPr>
        <w:t>×10</w:t>
      </w:r>
      <w:r w:rsidR="00B61847" w:rsidRPr="00F53196">
        <w:rPr>
          <w:rFonts w:ascii="Times New Roman" w:hAnsi="Times New Roman"/>
          <w:kern w:val="0"/>
          <w:sz w:val="24"/>
          <w:szCs w:val="24"/>
          <w:vertAlign w:val="superscript"/>
        </w:rPr>
        <w:t>9</w:t>
      </w:r>
      <w:r w:rsidR="00B61847" w:rsidRPr="00F53196">
        <w:rPr>
          <w:rFonts w:ascii="Times New Roman" w:hAnsi="Times New Roman"/>
          <w:kern w:val="0"/>
          <w:sz w:val="24"/>
          <w:szCs w:val="24"/>
        </w:rPr>
        <w:t>/L</w:t>
      </w:r>
      <w:r w:rsidR="00B61847" w:rsidRPr="00F53196">
        <w:rPr>
          <w:rFonts w:ascii="Times New Roman" w:hAnsi="Times New Roman"/>
          <w:kern w:val="0"/>
          <w:sz w:val="24"/>
          <w:szCs w:val="24"/>
        </w:rPr>
        <w:t>（</w:t>
      </w:r>
      <w:r w:rsidR="00C06256" w:rsidRPr="00F53196">
        <w:rPr>
          <w:rFonts w:ascii="Times New Roman" w:hAnsi="Times New Roman" w:hint="eastAsia"/>
          <w:kern w:val="0"/>
          <w:sz w:val="24"/>
          <w:szCs w:val="24"/>
        </w:rPr>
        <w:t>0.03</w:t>
      </w:r>
      <w:r w:rsidR="00B61847" w:rsidRPr="00F53196">
        <w:rPr>
          <w:rFonts w:ascii="Times New Roman" w:hAnsi="Times New Roman" w:hint="eastAsia"/>
          <w:kern w:val="0"/>
          <w:sz w:val="24"/>
          <w:szCs w:val="24"/>
        </w:rPr>
        <w:t>~48.75</w:t>
      </w:r>
      <w:r w:rsidR="00B61847" w:rsidRPr="00F53196">
        <w:rPr>
          <w:rFonts w:ascii="Times New Roman" w:hAnsi="Times New Roman"/>
          <w:kern w:val="0"/>
          <w:sz w:val="24"/>
          <w:szCs w:val="24"/>
        </w:rPr>
        <w:t>×10</w:t>
      </w:r>
      <w:r w:rsidR="00B61847" w:rsidRPr="00F53196">
        <w:rPr>
          <w:rFonts w:ascii="Times New Roman" w:hAnsi="Times New Roman"/>
          <w:kern w:val="0"/>
          <w:sz w:val="24"/>
          <w:szCs w:val="24"/>
          <w:vertAlign w:val="superscript"/>
        </w:rPr>
        <w:t>9</w:t>
      </w:r>
      <w:r w:rsidR="00B61847" w:rsidRPr="00F53196">
        <w:rPr>
          <w:rFonts w:ascii="Times New Roman" w:hAnsi="Times New Roman"/>
          <w:kern w:val="0"/>
          <w:sz w:val="24"/>
          <w:szCs w:val="24"/>
        </w:rPr>
        <w:t>/L</w:t>
      </w:r>
      <w:r w:rsidR="00B61847" w:rsidRPr="00F53196">
        <w:rPr>
          <w:rFonts w:ascii="Times New Roman" w:hAnsi="Times New Roman"/>
          <w:kern w:val="0"/>
          <w:sz w:val="24"/>
          <w:szCs w:val="24"/>
        </w:rPr>
        <w:t>）</w:t>
      </w:r>
      <w:r w:rsidR="00DA518B" w:rsidRPr="00F53196">
        <w:rPr>
          <w:rFonts w:ascii="Times New Roman" w:hAnsi="Times New Roman"/>
          <w:kern w:val="0"/>
          <w:sz w:val="24"/>
          <w:szCs w:val="24"/>
        </w:rPr>
        <w:t>；</w:t>
      </w:r>
      <w:r w:rsidR="00725200" w:rsidRPr="00F53196">
        <w:rPr>
          <w:rFonts w:ascii="Times New Roman" w:hAnsi="Times New Roman" w:hint="eastAsia"/>
          <w:kern w:val="0"/>
          <w:sz w:val="24"/>
          <w:szCs w:val="24"/>
        </w:rPr>
        <w:t>贫血（</w:t>
      </w:r>
      <w:r w:rsidR="00725200" w:rsidRPr="00F53196">
        <w:rPr>
          <w:rFonts w:ascii="Times New Roman" w:hAnsi="Times New Roman" w:hint="eastAsia"/>
          <w:kern w:val="0"/>
          <w:sz w:val="24"/>
          <w:szCs w:val="24"/>
        </w:rPr>
        <w:t>91.3%</w:t>
      </w:r>
      <w:r w:rsidR="00725200" w:rsidRPr="00F53196">
        <w:rPr>
          <w:rFonts w:ascii="Times New Roman" w:hAnsi="Times New Roman" w:hint="eastAsia"/>
          <w:kern w:val="0"/>
          <w:sz w:val="24"/>
          <w:szCs w:val="24"/>
        </w:rPr>
        <w:t>，</w:t>
      </w:r>
      <w:r w:rsidR="00725200" w:rsidRPr="00F53196">
        <w:rPr>
          <w:rFonts w:ascii="Times New Roman" w:hAnsi="Times New Roman" w:hint="eastAsia"/>
          <w:kern w:val="0"/>
          <w:sz w:val="24"/>
          <w:szCs w:val="24"/>
        </w:rPr>
        <w:t>21/23</w:t>
      </w:r>
      <w:r w:rsidR="00725200" w:rsidRPr="00F53196">
        <w:rPr>
          <w:rFonts w:ascii="Times New Roman" w:hAnsi="Times New Roman" w:hint="eastAsia"/>
          <w:kern w:val="0"/>
          <w:sz w:val="24"/>
          <w:szCs w:val="24"/>
        </w:rPr>
        <w:t>）</w:t>
      </w:r>
      <w:r w:rsidR="00DA518B" w:rsidRPr="00F53196">
        <w:rPr>
          <w:rFonts w:ascii="Times New Roman" w:hAnsi="Times New Roman" w:hint="eastAsia"/>
          <w:kern w:val="0"/>
          <w:sz w:val="24"/>
          <w:szCs w:val="24"/>
        </w:rPr>
        <w:t>，</w:t>
      </w:r>
      <w:r w:rsidR="00DA518B" w:rsidRPr="00F53196">
        <w:rPr>
          <w:rFonts w:ascii="Times New Roman" w:hAnsi="Times New Roman" w:hint="eastAsia"/>
          <w:kern w:val="0"/>
          <w:sz w:val="24"/>
          <w:szCs w:val="24"/>
        </w:rPr>
        <w:t xml:space="preserve">Hb </w:t>
      </w:r>
      <w:r w:rsidR="00DA518B" w:rsidRPr="00F53196">
        <w:rPr>
          <w:rFonts w:ascii="Times New Roman" w:hAnsi="Times New Roman" w:hint="eastAsia"/>
          <w:kern w:val="0"/>
          <w:sz w:val="24"/>
          <w:szCs w:val="24"/>
        </w:rPr>
        <w:t>中位数为</w:t>
      </w:r>
      <w:r w:rsidR="00F53196" w:rsidRPr="00F53196">
        <w:rPr>
          <w:rFonts w:ascii="Times New Roman" w:hAnsi="Times New Roman" w:hint="eastAsia"/>
          <w:kern w:val="0"/>
          <w:sz w:val="24"/>
          <w:szCs w:val="24"/>
        </w:rPr>
        <w:t>85</w:t>
      </w:r>
      <w:r w:rsidR="00B61847" w:rsidRPr="00F53196">
        <w:rPr>
          <w:rFonts w:ascii="Times New Roman" w:hAnsi="Times New Roman" w:hint="eastAsia"/>
          <w:kern w:val="0"/>
          <w:sz w:val="24"/>
          <w:szCs w:val="24"/>
        </w:rPr>
        <w:t>g/L</w:t>
      </w:r>
      <w:r w:rsidR="00B61847" w:rsidRPr="00F53196">
        <w:rPr>
          <w:rFonts w:ascii="Times New Roman" w:hAnsi="Times New Roman" w:hint="eastAsia"/>
          <w:kern w:val="0"/>
          <w:sz w:val="24"/>
          <w:szCs w:val="24"/>
        </w:rPr>
        <w:t>（</w:t>
      </w:r>
      <w:r w:rsidR="00C06256" w:rsidRPr="00F53196">
        <w:rPr>
          <w:rFonts w:ascii="Times New Roman" w:hAnsi="Times New Roman" w:hint="eastAsia"/>
          <w:kern w:val="0"/>
          <w:sz w:val="24"/>
          <w:szCs w:val="24"/>
        </w:rPr>
        <w:t>21</w:t>
      </w:r>
      <w:r w:rsidR="00B61847" w:rsidRPr="00F53196">
        <w:rPr>
          <w:rFonts w:ascii="Times New Roman" w:hAnsi="Times New Roman" w:hint="eastAsia"/>
          <w:kern w:val="0"/>
          <w:sz w:val="24"/>
          <w:szCs w:val="24"/>
        </w:rPr>
        <w:t>~142g/L</w:t>
      </w:r>
      <w:r w:rsidR="00B61847" w:rsidRPr="00F53196">
        <w:rPr>
          <w:rFonts w:ascii="Times New Roman" w:hAnsi="Times New Roman" w:hint="eastAsia"/>
          <w:kern w:val="0"/>
          <w:sz w:val="24"/>
          <w:szCs w:val="24"/>
        </w:rPr>
        <w:t>）；</w:t>
      </w:r>
      <w:r w:rsidR="00725200" w:rsidRPr="00F53196">
        <w:rPr>
          <w:rFonts w:ascii="Times New Roman" w:hAnsi="Times New Roman" w:hint="eastAsia"/>
          <w:kern w:val="0"/>
          <w:sz w:val="24"/>
          <w:szCs w:val="24"/>
        </w:rPr>
        <w:t>血小板减少</w:t>
      </w:r>
      <w:r w:rsidR="00725200" w:rsidRPr="00F53196">
        <w:rPr>
          <w:rFonts w:ascii="Times New Roman" w:hAnsi="Times New Roman" w:hint="eastAsia"/>
          <w:kern w:val="0"/>
          <w:sz w:val="24"/>
          <w:szCs w:val="24"/>
        </w:rPr>
        <w:t>22</w:t>
      </w:r>
      <w:r w:rsidR="00725200" w:rsidRPr="00F53196">
        <w:rPr>
          <w:rFonts w:ascii="Times New Roman" w:hAnsi="Times New Roman" w:hint="eastAsia"/>
          <w:kern w:val="0"/>
          <w:sz w:val="24"/>
          <w:szCs w:val="24"/>
        </w:rPr>
        <w:t>例（</w:t>
      </w:r>
      <w:r w:rsidR="00725200" w:rsidRPr="00F53196">
        <w:rPr>
          <w:rFonts w:ascii="Times New Roman" w:hAnsi="Times New Roman" w:hint="eastAsia"/>
          <w:kern w:val="0"/>
          <w:sz w:val="24"/>
          <w:szCs w:val="24"/>
        </w:rPr>
        <w:t>95.7%</w:t>
      </w:r>
      <w:r w:rsidR="00725200" w:rsidRPr="00F53196">
        <w:rPr>
          <w:rFonts w:ascii="Times New Roman" w:hAnsi="Times New Roman" w:hint="eastAsia"/>
          <w:kern w:val="0"/>
          <w:sz w:val="24"/>
          <w:szCs w:val="24"/>
        </w:rPr>
        <w:t>，</w:t>
      </w:r>
      <w:r w:rsidR="00725200" w:rsidRPr="00F53196">
        <w:rPr>
          <w:rFonts w:ascii="Times New Roman" w:hAnsi="Times New Roman" w:hint="eastAsia"/>
          <w:kern w:val="0"/>
          <w:sz w:val="24"/>
          <w:szCs w:val="24"/>
        </w:rPr>
        <w:t>22/23</w:t>
      </w:r>
      <w:r w:rsidR="00725200" w:rsidRPr="00F53196">
        <w:rPr>
          <w:rFonts w:ascii="Times New Roman" w:hAnsi="Times New Roman" w:hint="eastAsia"/>
          <w:kern w:val="0"/>
          <w:sz w:val="24"/>
          <w:szCs w:val="24"/>
        </w:rPr>
        <w:t>），</w:t>
      </w:r>
      <w:r w:rsidR="00B61847" w:rsidRPr="00F53196">
        <w:rPr>
          <w:rFonts w:ascii="Times New Roman" w:hAnsi="Times New Roman" w:hint="eastAsia"/>
          <w:kern w:val="0"/>
          <w:sz w:val="24"/>
          <w:szCs w:val="24"/>
        </w:rPr>
        <w:t>血小板计数中位数为</w:t>
      </w:r>
      <w:r w:rsidR="00F53196" w:rsidRPr="00F53196">
        <w:rPr>
          <w:rFonts w:ascii="Times New Roman" w:hAnsi="Times New Roman" w:hint="eastAsia"/>
          <w:kern w:val="0"/>
          <w:sz w:val="24"/>
          <w:szCs w:val="24"/>
        </w:rPr>
        <w:t xml:space="preserve"> 37</w:t>
      </w:r>
      <w:r w:rsidR="00B61847" w:rsidRPr="00F53196">
        <w:rPr>
          <w:rFonts w:ascii="Times New Roman" w:hAnsi="Times New Roman"/>
          <w:kern w:val="0"/>
          <w:sz w:val="24"/>
          <w:szCs w:val="24"/>
        </w:rPr>
        <w:t>×10</w:t>
      </w:r>
      <w:r w:rsidR="00B61847" w:rsidRPr="00F53196">
        <w:rPr>
          <w:rFonts w:ascii="Times New Roman" w:hAnsi="Times New Roman"/>
          <w:kern w:val="0"/>
          <w:sz w:val="24"/>
          <w:szCs w:val="24"/>
          <w:vertAlign w:val="superscript"/>
        </w:rPr>
        <w:t>9</w:t>
      </w:r>
      <w:r w:rsidR="00B61847" w:rsidRPr="00F53196">
        <w:rPr>
          <w:rFonts w:ascii="Times New Roman" w:hAnsi="Times New Roman"/>
          <w:kern w:val="0"/>
          <w:sz w:val="24"/>
          <w:szCs w:val="24"/>
        </w:rPr>
        <w:t>/L</w:t>
      </w:r>
      <w:r w:rsidR="00B61847" w:rsidRPr="00F53196">
        <w:rPr>
          <w:rFonts w:ascii="Times New Roman" w:hAnsi="Times New Roman"/>
          <w:kern w:val="0"/>
          <w:sz w:val="24"/>
          <w:szCs w:val="24"/>
        </w:rPr>
        <w:t>（</w:t>
      </w:r>
      <w:r w:rsidR="00B61847" w:rsidRPr="00F53196">
        <w:rPr>
          <w:rFonts w:ascii="Times New Roman" w:hAnsi="Times New Roman" w:hint="eastAsia"/>
          <w:kern w:val="0"/>
          <w:sz w:val="24"/>
          <w:szCs w:val="24"/>
        </w:rPr>
        <w:t>4~160</w:t>
      </w:r>
      <w:r w:rsidR="00B61847" w:rsidRPr="00F53196">
        <w:rPr>
          <w:rFonts w:ascii="Times New Roman" w:hAnsi="Times New Roman"/>
          <w:kern w:val="0"/>
          <w:sz w:val="24"/>
          <w:szCs w:val="24"/>
        </w:rPr>
        <w:t>×10</w:t>
      </w:r>
      <w:r w:rsidR="00B61847" w:rsidRPr="00F53196">
        <w:rPr>
          <w:rFonts w:ascii="Times New Roman" w:hAnsi="Times New Roman"/>
          <w:kern w:val="0"/>
          <w:sz w:val="24"/>
          <w:szCs w:val="24"/>
          <w:vertAlign w:val="superscript"/>
        </w:rPr>
        <w:t>9</w:t>
      </w:r>
      <w:r w:rsidR="00B61847" w:rsidRPr="00F53196">
        <w:rPr>
          <w:rFonts w:ascii="Times New Roman" w:hAnsi="Times New Roman"/>
          <w:kern w:val="0"/>
          <w:sz w:val="24"/>
          <w:szCs w:val="24"/>
        </w:rPr>
        <w:t>/L</w:t>
      </w:r>
      <w:r w:rsidR="00B61847" w:rsidRPr="00F53196">
        <w:rPr>
          <w:rFonts w:ascii="Times New Roman" w:hAnsi="Times New Roman"/>
          <w:kern w:val="0"/>
          <w:sz w:val="24"/>
          <w:szCs w:val="24"/>
        </w:rPr>
        <w:t>）</w:t>
      </w:r>
      <w:r w:rsidR="00B61847" w:rsidRPr="00F53196">
        <w:rPr>
          <w:rFonts w:ascii="Times New Roman" w:hAnsi="Times New Roman" w:hint="eastAsia"/>
          <w:kern w:val="0"/>
          <w:sz w:val="24"/>
          <w:szCs w:val="24"/>
        </w:rPr>
        <w:t>。</w:t>
      </w:r>
      <w:r w:rsidR="00FA01BA">
        <w:rPr>
          <w:rFonts w:ascii="Times New Roman" w:hAnsi="Times New Roman" w:hint="eastAsia"/>
          <w:kern w:val="0"/>
          <w:sz w:val="24"/>
          <w:szCs w:val="24"/>
        </w:rPr>
        <w:t>16</w:t>
      </w:r>
      <w:r w:rsidR="00FA01BA">
        <w:rPr>
          <w:rFonts w:ascii="Times New Roman" w:hAnsi="Times New Roman" w:hint="eastAsia"/>
          <w:kern w:val="0"/>
          <w:sz w:val="24"/>
          <w:szCs w:val="24"/>
        </w:rPr>
        <w:t>例（</w:t>
      </w:r>
      <w:r w:rsidR="00FA01BA">
        <w:rPr>
          <w:rFonts w:ascii="Times New Roman" w:hAnsi="Times New Roman" w:hint="eastAsia"/>
          <w:kern w:val="0"/>
          <w:sz w:val="24"/>
          <w:szCs w:val="24"/>
        </w:rPr>
        <w:t>69.6%</w:t>
      </w:r>
      <w:r w:rsidR="00FA01BA">
        <w:rPr>
          <w:rFonts w:ascii="Times New Roman" w:hAnsi="Times New Roman" w:hint="eastAsia"/>
          <w:kern w:val="0"/>
          <w:sz w:val="24"/>
          <w:szCs w:val="24"/>
        </w:rPr>
        <w:t>，</w:t>
      </w:r>
      <w:r w:rsidR="00FA01BA">
        <w:rPr>
          <w:rFonts w:ascii="Times New Roman" w:hAnsi="Times New Roman" w:hint="eastAsia"/>
          <w:kern w:val="0"/>
          <w:sz w:val="24"/>
          <w:szCs w:val="24"/>
        </w:rPr>
        <w:t>16/23</w:t>
      </w:r>
      <w:r w:rsidR="00FA01BA">
        <w:rPr>
          <w:rFonts w:ascii="Times New Roman" w:hAnsi="Times New Roman" w:hint="eastAsia"/>
          <w:kern w:val="0"/>
          <w:sz w:val="24"/>
          <w:szCs w:val="24"/>
        </w:rPr>
        <w:t>）患儿</w:t>
      </w:r>
      <w:proofErr w:type="spellStart"/>
      <w:r w:rsidR="00FA01BA">
        <w:rPr>
          <w:rFonts w:ascii="Times New Roman" w:hAnsi="Times New Roman" w:hint="eastAsia"/>
          <w:kern w:val="0"/>
          <w:sz w:val="24"/>
          <w:szCs w:val="24"/>
        </w:rPr>
        <w:t>HbF</w:t>
      </w:r>
      <w:proofErr w:type="spellEnd"/>
      <w:r w:rsidR="00FA01BA">
        <w:rPr>
          <w:rFonts w:ascii="Times New Roman" w:hAnsi="Times New Roman" w:hint="eastAsia"/>
          <w:kern w:val="0"/>
          <w:sz w:val="24"/>
          <w:szCs w:val="24"/>
        </w:rPr>
        <w:t>增高，</w:t>
      </w:r>
      <w:r w:rsidR="00B61847" w:rsidRPr="0083263D">
        <w:rPr>
          <w:rFonts w:ascii="Times New Roman" w:hAnsi="Times New Roman" w:hint="eastAsia"/>
          <w:kern w:val="0"/>
          <w:sz w:val="24"/>
          <w:szCs w:val="24"/>
        </w:rPr>
        <w:t>中位数为</w:t>
      </w:r>
      <w:r w:rsidR="0083263D" w:rsidRPr="0083263D">
        <w:rPr>
          <w:rFonts w:ascii="Times New Roman" w:hAnsi="Times New Roman" w:hint="eastAsia"/>
          <w:kern w:val="0"/>
          <w:sz w:val="24"/>
          <w:szCs w:val="24"/>
        </w:rPr>
        <w:t>7.2</w:t>
      </w:r>
      <w:r w:rsidR="00B61847" w:rsidRPr="0083263D">
        <w:rPr>
          <w:rFonts w:ascii="Times New Roman" w:hAnsi="Times New Roman" w:hint="eastAsia"/>
          <w:kern w:val="0"/>
          <w:sz w:val="24"/>
          <w:szCs w:val="24"/>
        </w:rPr>
        <w:t>%</w:t>
      </w:r>
      <w:r w:rsidR="00B61847" w:rsidRPr="0083263D">
        <w:rPr>
          <w:rFonts w:ascii="Times New Roman" w:hAnsi="Times New Roman" w:hint="eastAsia"/>
          <w:kern w:val="0"/>
          <w:sz w:val="24"/>
          <w:szCs w:val="24"/>
        </w:rPr>
        <w:t>（</w:t>
      </w:r>
      <w:r w:rsidR="00B61847" w:rsidRPr="0083263D">
        <w:rPr>
          <w:rFonts w:ascii="Times New Roman" w:hAnsi="Times New Roman" w:hint="eastAsia"/>
          <w:kern w:val="0"/>
          <w:sz w:val="24"/>
          <w:szCs w:val="24"/>
        </w:rPr>
        <w:t>0~46.6%</w:t>
      </w:r>
      <w:r w:rsidR="00B61847" w:rsidRPr="0083263D">
        <w:rPr>
          <w:rFonts w:ascii="Times New Roman" w:hAnsi="Times New Roman" w:hint="eastAsia"/>
          <w:kern w:val="0"/>
          <w:sz w:val="24"/>
          <w:szCs w:val="24"/>
        </w:rPr>
        <w:t>）。</w:t>
      </w:r>
      <w:r w:rsidR="00094433" w:rsidRPr="00094433">
        <w:rPr>
          <w:rFonts w:ascii="Times New Roman" w:hAnsi="Times New Roman" w:hint="eastAsia"/>
          <w:kern w:val="0"/>
          <w:sz w:val="24"/>
          <w:szCs w:val="24"/>
        </w:rPr>
        <w:t>4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例行染色</w:t>
      </w:r>
      <w:r w:rsidR="00094433" w:rsidRPr="00094433">
        <w:rPr>
          <w:rFonts w:ascii="Times New Roman" w:hAnsi="Times New Roman" w:hint="eastAsia"/>
          <w:kern w:val="0"/>
          <w:sz w:val="24"/>
          <w:szCs w:val="24"/>
        </w:rPr>
        <w:t>体检查，</w:t>
      </w:r>
      <w:r w:rsidR="00094433" w:rsidRPr="00094433">
        <w:rPr>
          <w:rFonts w:ascii="Times New Roman" w:hAnsi="Times New Roman" w:hint="eastAsia"/>
          <w:kern w:val="0"/>
          <w:sz w:val="24"/>
          <w:szCs w:val="24"/>
        </w:rPr>
        <w:t>3</w:t>
      </w:r>
      <w:r w:rsidR="00094433" w:rsidRPr="00094433">
        <w:rPr>
          <w:rFonts w:ascii="Times New Roman" w:hAnsi="Times New Roman" w:hint="eastAsia"/>
          <w:kern w:val="0"/>
          <w:sz w:val="24"/>
          <w:szCs w:val="24"/>
        </w:rPr>
        <w:t>例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存在染色体异常，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1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例为</w:t>
      </w:r>
      <w:r w:rsidR="008D4F7F" w:rsidRPr="00094433">
        <w:rPr>
          <w:rFonts w:ascii="Times New Roman" w:hAnsi="Times New Roman" w:hint="eastAsia"/>
          <w:kern w:val="0"/>
          <w:sz w:val="24"/>
          <w:szCs w:val="24"/>
        </w:rPr>
        <w:t>46</w:t>
      </w:r>
      <w:r w:rsidR="008D4F7F" w:rsidRPr="00094433">
        <w:rPr>
          <w:rFonts w:ascii="Times New Roman" w:hAnsi="Times New Roman" w:hint="eastAsia"/>
          <w:kern w:val="0"/>
          <w:sz w:val="24"/>
          <w:szCs w:val="24"/>
        </w:rPr>
        <w:t>，</w:t>
      </w:r>
      <w:r w:rsidR="008D4F7F" w:rsidRPr="00094433">
        <w:rPr>
          <w:rFonts w:ascii="Times New Roman" w:hAnsi="Times New Roman" w:hint="eastAsia"/>
          <w:kern w:val="0"/>
          <w:sz w:val="24"/>
          <w:szCs w:val="24"/>
        </w:rPr>
        <w:t>XX</w:t>
      </w:r>
      <w:r w:rsidR="008D4F7F" w:rsidRPr="00094433">
        <w:rPr>
          <w:rFonts w:ascii="Times New Roman" w:hAnsi="Times New Roman" w:hint="eastAsia"/>
          <w:kern w:val="0"/>
          <w:sz w:val="24"/>
          <w:szCs w:val="24"/>
        </w:rPr>
        <w:t>，</w:t>
      </w:r>
      <w:r w:rsidR="008D4F7F" w:rsidRPr="00094433">
        <w:rPr>
          <w:rFonts w:ascii="Times New Roman" w:hAnsi="Times New Roman" w:hint="eastAsia"/>
          <w:kern w:val="0"/>
          <w:sz w:val="24"/>
          <w:szCs w:val="24"/>
        </w:rPr>
        <w:t>+3</w:t>
      </w:r>
      <w:r w:rsidR="008D4F7F" w:rsidRPr="00094433">
        <w:rPr>
          <w:rFonts w:ascii="Times New Roman" w:hAnsi="Times New Roman" w:hint="eastAsia"/>
          <w:kern w:val="0"/>
          <w:sz w:val="24"/>
          <w:szCs w:val="24"/>
        </w:rPr>
        <w:t>，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der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（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3;15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）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(q10;q10)</w:t>
      </w:r>
      <w:r w:rsidR="008D4F7F" w:rsidRPr="00094433">
        <w:rPr>
          <w:rFonts w:ascii="Times New Roman" w:hAnsi="Times New Roman" w:hint="eastAsia"/>
          <w:kern w:val="0"/>
          <w:sz w:val="24"/>
          <w:szCs w:val="24"/>
        </w:rPr>
        <w:t>；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1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例为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46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，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X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，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del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（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Y)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（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q11.2</w:t>
      </w:r>
      <w:r w:rsidR="008D4F7F" w:rsidRPr="00094433">
        <w:rPr>
          <w:rFonts w:ascii="Times New Roman" w:hAnsi="Times New Roman" w:hint="eastAsia"/>
          <w:kern w:val="0"/>
          <w:sz w:val="24"/>
          <w:szCs w:val="24"/>
        </w:rPr>
        <w:t>）；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1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例为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46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，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XY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，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-7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，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+11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。</w:t>
      </w:r>
      <w:r w:rsidR="00094433" w:rsidRPr="00094433">
        <w:rPr>
          <w:rFonts w:ascii="Times New Roman" w:hAnsi="Times New Roman" w:hint="eastAsia"/>
          <w:kern w:val="0"/>
          <w:sz w:val="24"/>
          <w:szCs w:val="24"/>
        </w:rPr>
        <w:t>6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例行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FISH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检查未见异常</w:t>
      </w:r>
      <w:r w:rsidR="00094433" w:rsidRPr="00094433">
        <w:rPr>
          <w:rFonts w:ascii="Times New Roman" w:hAnsi="Times New Roman" w:hint="eastAsia"/>
          <w:kern w:val="0"/>
          <w:sz w:val="24"/>
          <w:szCs w:val="24"/>
        </w:rPr>
        <w:t>，其中，</w:t>
      </w:r>
      <w:r w:rsidR="00094433" w:rsidRPr="00094433">
        <w:rPr>
          <w:rFonts w:ascii="Times New Roman" w:hAnsi="Times New Roman" w:hint="eastAsia"/>
          <w:kern w:val="0"/>
          <w:sz w:val="24"/>
          <w:szCs w:val="24"/>
        </w:rPr>
        <w:t>1</w:t>
      </w:r>
      <w:r w:rsidR="00094433" w:rsidRPr="00094433">
        <w:rPr>
          <w:rFonts w:ascii="Times New Roman" w:hAnsi="Times New Roman" w:hint="eastAsia"/>
          <w:kern w:val="0"/>
          <w:sz w:val="24"/>
          <w:szCs w:val="24"/>
        </w:rPr>
        <w:t>例检测到</w:t>
      </w:r>
      <w:r w:rsidR="00094433" w:rsidRPr="00094433">
        <w:rPr>
          <w:rFonts w:ascii="Times New Roman" w:hAnsi="Times New Roman" w:hint="eastAsia"/>
          <w:kern w:val="0"/>
          <w:sz w:val="24"/>
          <w:szCs w:val="24"/>
        </w:rPr>
        <w:t>D7S486</w:t>
      </w:r>
      <w:r w:rsidR="00094433" w:rsidRPr="00094433">
        <w:rPr>
          <w:rFonts w:ascii="Times New Roman" w:hAnsi="Times New Roman" w:hint="eastAsia"/>
          <w:kern w:val="0"/>
          <w:sz w:val="24"/>
          <w:szCs w:val="24"/>
        </w:rPr>
        <w:t>和</w:t>
      </w:r>
      <w:r w:rsidR="00094433" w:rsidRPr="00094433">
        <w:rPr>
          <w:rFonts w:ascii="Times New Roman" w:hAnsi="Times New Roman" w:hint="eastAsia"/>
          <w:kern w:val="0"/>
          <w:sz w:val="24"/>
          <w:szCs w:val="24"/>
        </w:rPr>
        <w:t>D7Z1</w:t>
      </w:r>
      <w:r w:rsidR="00094433" w:rsidRPr="00094433">
        <w:rPr>
          <w:rFonts w:ascii="Times New Roman" w:hAnsi="Times New Roman" w:hint="eastAsia"/>
          <w:kern w:val="0"/>
          <w:sz w:val="24"/>
          <w:szCs w:val="24"/>
        </w:rPr>
        <w:t>位点信号缺失，阳性率</w:t>
      </w:r>
      <w:r w:rsidR="00094433" w:rsidRPr="00094433">
        <w:rPr>
          <w:rFonts w:ascii="Times New Roman" w:hAnsi="Times New Roman" w:hint="eastAsia"/>
          <w:kern w:val="0"/>
          <w:sz w:val="24"/>
          <w:szCs w:val="24"/>
        </w:rPr>
        <w:t>90%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。</w:t>
      </w:r>
      <w:r w:rsidR="00094433" w:rsidRPr="00094433">
        <w:rPr>
          <w:rFonts w:ascii="Times New Roman" w:hAnsi="Times New Roman" w:hint="eastAsia"/>
          <w:kern w:val="0"/>
          <w:sz w:val="24"/>
          <w:szCs w:val="24"/>
        </w:rPr>
        <w:t>22</w:t>
      </w:r>
      <w:r w:rsidR="000A40B1" w:rsidRPr="00094433">
        <w:rPr>
          <w:rFonts w:ascii="Times New Roman" w:hAnsi="Times New Roman" w:hint="eastAsia"/>
          <w:kern w:val="0"/>
          <w:sz w:val="24"/>
          <w:szCs w:val="24"/>
        </w:rPr>
        <w:t>例行骨髓检查，</w:t>
      </w:r>
      <w:r w:rsidR="00191884" w:rsidRPr="00A46F95">
        <w:rPr>
          <w:rFonts w:ascii="Times New Roman" w:hAnsi="Times New Roman" w:hint="eastAsia"/>
          <w:kern w:val="0"/>
          <w:sz w:val="24"/>
          <w:szCs w:val="24"/>
        </w:rPr>
        <w:t>6</w:t>
      </w:r>
      <w:r w:rsidR="000A40B1" w:rsidRPr="00A46F95">
        <w:rPr>
          <w:rFonts w:ascii="Times New Roman" w:hAnsi="Times New Roman" w:hint="eastAsia"/>
          <w:kern w:val="0"/>
          <w:sz w:val="24"/>
          <w:szCs w:val="24"/>
        </w:rPr>
        <w:t>例异常淋巴细胞</w:t>
      </w:r>
      <w:r w:rsidR="00A46F95" w:rsidRPr="00A46F95">
        <w:rPr>
          <w:rFonts w:ascii="Times New Roman" w:hAnsi="Times New Roman" w:hint="eastAsia"/>
          <w:kern w:val="0"/>
          <w:sz w:val="24"/>
          <w:szCs w:val="24"/>
        </w:rPr>
        <w:t>占</w:t>
      </w:r>
      <w:r w:rsidR="000A40B1" w:rsidRPr="00A46F95">
        <w:rPr>
          <w:rFonts w:ascii="Times New Roman" w:hAnsi="Times New Roman" w:hint="eastAsia"/>
          <w:kern w:val="0"/>
          <w:sz w:val="24"/>
          <w:szCs w:val="24"/>
        </w:rPr>
        <w:t>（</w:t>
      </w:r>
      <w:r w:rsidR="00F3529F" w:rsidRPr="00A46F95">
        <w:rPr>
          <w:rFonts w:ascii="Times New Roman" w:hAnsi="Times New Roman" w:hint="eastAsia"/>
          <w:kern w:val="0"/>
          <w:sz w:val="24"/>
          <w:szCs w:val="24"/>
        </w:rPr>
        <w:t>1.0%~3.0</w:t>
      </w:r>
      <w:r w:rsidR="000A40B1" w:rsidRPr="00A46F95">
        <w:rPr>
          <w:rFonts w:ascii="Times New Roman" w:hAnsi="Times New Roman" w:hint="eastAsia"/>
          <w:kern w:val="0"/>
          <w:sz w:val="24"/>
          <w:szCs w:val="24"/>
        </w:rPr>
        <w:t>%</w:t>
      </w:r>
      <w:r w:rsidR="007351C3" w:rsidRPr="00A46F95">
        <w:rPr>
          <w:rFonts w:ascii="Times New Roman" w:hAnsi="Times New Roman" w:hint="eastAsia"/>
          <w:kern w:val="0"/>
          <w:sz w:val="24"/>
          <w:szCs w:val="24"/>
        </w:rPr>
        <w:t>）；</w:t>
      </w:r>
      <w:r w:rsidR="00F3529F" w:rsidRPr="00A46F95">
        <w:rPr>
          <w:rFonts w:ascii="Times New Roman" w:hAnsi="Times New Roman" w:hint="eastAsia"/>
          <w:kern w:val="0"/>
          <w:sz w:val="24"/>
          <w:szCs w:val="24"/>
        </w:rPr>
        <w:t>5</w:t>
      </w:r>
      <w:r w:rsidR="00A46F95" w:rsidRPr="00A46F95">
        <w:rPr>
          <w:rFonts w:ascii="Times New Roman" w:hAnsi="Times New Roman" w:hint="eastAsia"/>
          <w:kern w:val="0"/>
          <w:sz w:val="24"/>
          <w:szCs w:val="24"/>
        </w:rPr>
        <w:t>例</w:t>
      </w:r>
      <w:r w:rsidR="002E3A59" w:rsidRPr="00A46F95">
        <w:rPr>
          <w:rFonts w:ascii="Times New Roman" w:hAnsi="Times New Roman" w:hint="eastAsia"/>
          <w:kern w:val="0"/>
          <w:sz w:val="24"/>
          <w:szCs w:val="24"/>
        </w:rPr>
        <w:t>原始和</w:t>
      </w:r>
      <w:r w:rsidR="002E3A59" w:rsidRPr="00A46F95">
        <w:rPr>
          <w:rFonts w:ascii="Times New Roman" w:hAnsi="Times New Roman" w:hint="eastAsia"/>
          <w:kern w:val="0"/>
          <w:sz w:val="24"/>
          <w:szCs w:val="24"/>
        </w:rPr>
        <w:t>/</w:t>
      </w:r>
      <w:r w:rsidR="002E3A59" w:rsidRPr="00A46F95">
        <w:rPr>
          <w:rFonts w:ascii="Times New Roman" w:hAnsi="Times New Roman" w:hint="eastAsia"/>
          <w:kern w:val="0"/>
          <w:sz w:val="24"/>
          <w:szCs w:val="24"/>
        </w:rPr>
        <w:t>或早幼粒细胞</w:t>
      </w:r>
      <w:r w:rsidR="00A46F95" w:rsidRPr="00A46F95">
        <w:rPr>
          <w:rFonts w:ascii="Times New Roman" w:hAnsi="Times New Roman" w:hint="eastAsia"/>
          <w:kern w:val="0"/>
          <w:sz w:val="24"/>
          <w:szCs w:val="24"/>
        </w:rPr>
        <w:t>占</w:t>
      </w:r>
      <w:r w:rsidR="002E3A59" w:rsidRPr="00A46F95">
        <w:rPr>
          <w:rFonts w:ascii="Times New Roman" w:hAnsi="Times New Roman" w:hint="eastAsia"/>
          <w:kern w:val="0"/>
          <w:sz w:val="24"/>
          <w:szCs w:val="24"/>
        </w:rPr>
        <w:t>（</w:t>
      </w:r>
      <w:r w:rsidR="002E3A59" w:rsidRPr="00A46F95">
        <w:rPr>
          <w:rFonts w:ascii="Times New Roman" w:hAnsi="Times New Roman" w:hint="eastAsia"/>
          <w:kern w:val="0"/>
          <w:sz w:val="24"/>
          <w:szCs w:val="24"/>
        </w:rPr>
        <w:t>6.5%~15.5%</w:t>
      </w:r>
      <w:r w:rsidR="007351C3" w:rsidRPr="00A46F95">
        <w:rPr>
          <w:rFonts w:ascii="Times New Roman" w:hAnsi="Times New Roman" w:hint="eastAsia"/>
          <w:kern w:val="0"/>
          <w:sz w:val="24"/>
          <w:szCs w:val="24"/>
        </w:rPr>
        <w:t>）；</w:t>
      </w:r>
      <w:r w:rsidR="002E3A59" w:rsidRPr="00A46F95">
        <w:rPr>
          <w:rFonts w:ascii="Times New Roman" w:hAnsi="Times New Roman" w:hint="eastAsia"/>
          <w:kern w:val="0"/>
          <w:sz w:val="24"/>
          <w:szCs w:val="24"/>
        </w:rPr>
        <w:t>3</w:t>
      </w:r>
      <w:r w:rsidR="00A46F95" w:rsidRPr="00A46F95">
        <w:rPr>
          <w:rFonts w:ascii="Times New Roman" w:hAnsi="Times New Roman" w:hint="eastAsia"/>
          <w:kern w:val="0"/>
          <w:sz w:val="24"/>
          <w:szCs w:val="24"/>
        </w:rPr>
        <w:t>例</w:t>
      </w:r>
      <w:r w:rsidR="002E3A59" w:rsidRPr="00A46F95">
        <w:rPr>
          <w:rFonts w:ascii="Times New Roman" w:hAnsi="Times New Roman" w:hint="eastAsia"/>
          <w:kern w:val="0"/>
          <w:sz w:val="24"/>
          <w:szCs w:val="24"/>
        </w:rPr>
        <w:t>原始和</w:t>
      </w:r>
      <w:r w:rsidR="002E3A59" w:rsidRPr="00A46F95">
        <w:rPr>
          <w:rFonts w:ascii="Times New Roman" w:hAnsi="Times New Roman" w:hint="eastAsia"/>
          <w:kern w:val="0"/>
          <w:sz w:val="24"/>
          <w:szCs w:val="24"/>
        </w:rPr>
        <w:t>/</w:t>
      </w:r>
      <w:r w:rsidR="002E3A59" w:rsidRPr="00A46F95">
        <w:rPr>
          <w:rFonts w:ascii="Times New Roman" w:hAnsi="Times New Roman" w:hint="eastAsia"/>
          <w:kern w:val="0"/>
          <w:sz w:val="24"/>
          <w:szCs w:val="24"/>
        </w:rPr>
        <w:t>或幼稚单核细胞</w:t>
      </w:r>
      <w:r w:rsidR="00A46F95" w:rsidRPr="00A46F95">
        <w:rPr>
          <w:rFonts w:ascii="Times New Roman" w:hAnsi="Times New Roman" w:hint="eastAsia"/>
          <w:kern w:val="0"/>
          <w:sz w:val="24"/>
          <w:szCs w:val="24"/>
        </w:rPr>
        <w:t>占</w:t>
      </w:r>
      <w:r w:rsidR="002E3A59" w:rsidRPr="00A46F95">
        <w:rPr>
          <w:rFonts w:ascii="Times New Roman" w:hAnsi="Times New Roman" w:hint="eastAsia"/>
          <w:kern w:val="0"/>
          <w:sz w:val="24"/>
          <w:szCs w:val="24"/>
        </w:rPr>
        <w:t>（</w:t>
      </w:r>
      <w:r w:rsidR="002E3A59" w:rsidRPr="00A46F95">
        <w:rPr>
          <w:rFonts w:ascii="Times New Roman" w:hAnsi="Times New Roman" w:hint="eastAsia"/>
          <w:kern w:val="0"/>
          <w:sz w:val="24"/>
          <w:szCs w:val="24"/>
        </w:rPr>
        <w:t>5%~22.5%</w:t>
      </w:r>
      <w:r w:rsidR="002E3A59" w:rsidRPr="00A46F95">
        <w:rPr>
          <w:rFonts w:ascii="Times New Roman" w:hAnsi="Times New Roman" w:hint="eastAsia"/>
          <w:kern w:val="0"/>
          <w:sz w:val="24"/>
          <w:szCs w:val="24"/>
        </w:rPr>
        <w:t>）</w:t>
      </w:r>
      <w:r w:rsidR="007351C3" w:rsidRPr="00A46F95">
        <w:rPr>
          <w:rFonts w:ascii="Times New Roman" w:hAnsi="Times New Roman" w:hint="eastAsia"/>
          <w:kern w:val="0"/>
          <w:sz w:val="24"/>
          <w:szCs w:val="24"/>
        </w:rPr>
        <w:t>，均进展为急性单核细胞白血病；</w:t>
      </w:r>
      <w:r w:rsidR="00A46F95" w:rsidRPr="00A46F95">
        <w:rPr>
          <w:rFonts w:ascii="Times New Roman" w:hAnsi="Times New Roman" w:hint="eastAsia"/>
          <w:kern w:val="0"/>
          <w:sz w:val="24"/>
          <w:szCs w:val="24"/>
        </w:rPr>
        <w:t>5</w:t>
      </w:r>
      <w:r w:rsidR="002E3A59" w:rsidRPr="00A46F95">
        <w:rPr>
          <w:rFonts w:ascii="Times New Roman" w:hAnsi="Times New Roman" w:hint="eastAsia"/>
          <w:kern w:val="0"/>
          <w:sz w:val="24"/>
          <w:szCs w:val="24"/>
        </w:rPr>
        <w:t>例</w:t>
      </w:r>
      <w:r w:rsidR="00A46F95" w:rsidRPr="00A46F95">
        <w:rPr>
          <w:rFonts w:ascii="Times New Roman" w:hAnsi="Times New Roman" w:hint="eastAsia"/>
          <w:kern w:val="0"/>
          <w:sz w:val="24"/>
          <w:szCs w:val="24"/>
        </w:rPr>
        <w:t>查见原早幼粒细胞</w:t>
      </w:r>
      <w:r w:rsidR="00A17D09" w:rsidRPr="00A46F95">
        <w:rPr>
          <w:rFonts w:ascii="Times New Roman" w:hAnsi="Times New Roman" w:hint="eastAsia"/>
          <w:kern w:val="0"/>
          <w:sz w:val="24"/>
          <w:szCs w:val="24"/>
        </w:rPr>
        <w:t>（</w:t>
      </w:r>
      <w:r w:rsidR="00A17D09" w:rsidRPr="00A46F95">
        <w:rPr>
          <w:rFonts w:ascii="Times New Roman" w:hAnsi="Times New Roman" w:hint="eastAsia"/>
          <w:kern w:val="0"/>
          <w:sz w:val="24"/>
          <w:szCs w:val="24"/>
        </w:rPr>
        <w:t>3.5%~</w:t>
      </w:r>
      <w:r w:rsidR="00E21BF9" w:rsidRPr="00A46F95">
        <w:rPr>
          <w:rFonts w:ascii="Times New Roman" w:hAnsi="Times New Roman" w:hint="eastAsia"/>
          <w:kern w:val="0"/>
          <w:sz w:val="24"/>
          <w:szCs w:val="24"/>
        </w:rPr>
        <w:t>10</w:t>
      </w:r>
      <w:r w:rsidR="002E3A59" w:rsidRPr="00A46F95">
        <w:rPr>
          <w:rFonts w:ascii="Times New Roman" w:hAnsi="Times New Roman" w:hint="eastAsia"/>
          <w:kern w:val="0"/>
          <w:sz w:val="24"/>
          <w:szCs w:val="24"/>
        </w:rPr>
        <w:t>%</w:t>
      </w:r>
      <w:r w:rsidR="00A17D09" w:rsidRPr="00A46F95">
        <w:rPr>
          <w:rFonts w:ascii="Times New Roman" w:hAnsi="Times New Roman" w:hint="eastAsia"/>
          <w:kern w:val="0"/>
          <w:sz w:val="24"/>
          <w:szCs w:val="24"/>
        </w:rPr>
        <w:t>）</w:t>
      </w:r>
      <w:r w:rsidR="00A46F95" w:rsidRPr="00A46F95">
        <w:rPr>
          <w:rFonts w:ascii="Times New Roman" w:hAnsi="Times New Roman" w:hint="eastAsia"/>
          <w:kern w:val="0"/>
          <w:sz w:val="24"/>
          <w:szCs w:val="24"/>
        </w:rPr>
        <w:t>和原幼单核细胞</w:t>
      </w:r>
      <w:r w:rsidR="00A17D09" w:rsidRPr="00A46F95">
        <w:rPr>
          <w:rFonts w:ascii="Times New Roman" w:hAnsi="Times New Roman" w:hint="eastAsia"/>
          <w:kern w:val="0"/>
          <w:sz w:val="24"/>
          <w:szCs w:val="24"/>
        </w:rPr>
        <w:t>（</w:t>
      </w:r>
      <w:r w:rsidR="00A17D09" w:rsidRPr="00A46F95">
        <w:rPr>
          <w:rFonts w:ascii="Times New Roman" w:hAnsi="Times New Roman" w:hint="eastAsia"/>
          <w:kern w:val="0"/>
          <w:sz w:val="24"/>
          <w:szCs w:val="24"/>
        </w:rPr>
        <w:t>3%~6.5%</w:t>
      </w:r>
      <w:r w:rsidR="00A17D09" w:rsidRPr="00A46F95">
        <w:rPr>
          <w:rFonts w:ascii="Times New Roman" w:hAnsi="Times New Roman" w:hint="eastAsia"/>
          <w:kern w:val="0"/>
          <w:sz w:val="24"/>
          <w:szCs w:val="24"/>
        </w:rPr>
        <w:t>）；</w:t>
      </w:r>
      <w:r w:rsidR="00A17D09" w:rsidRPr="00A46F95">
        <w:rPr>
          <w:rFonts w:ascii="Times New Roman" w:hAnsi="Times New Roman" w:hint="eastAsia"/>
          <w:kern w:val="0"/>
          <w:sz w:val="24"/>
          <w:szCs w:val="24"/>
        </w:rPr>
        <w:t>1</w:t>
      </w:r>
      <w:r w:rsidR="00A17D09" w:rsidRPr="00A46F95">
        <w:rPr>
          <w:rFonts w:ascii="Times New Roman" w:hAnsi="Times New Roman" w:hint="eastAsia"/>
          <w:kern w:val="0"/>
          <w:sz w:val="24"/>
          <w:szCs w:val="24"/>
        </w:rPr>
        <w:t>例原幼淋巴细胞占</w:t>
      </w:r>
      <w:r w:rsidR="00A17D09" w:rsidRPr="00A46F95">
        <w:rPr>
          <w:rFonts w:ascii="Times New Roman" w:hAnsi="Times New Roman" w:hint="eastAsia"/>
          <w:kern w:val="0"/>
          <w:sz w:val="24"/>
          <w:szCs w:val="24"/>
        </w:rPr>
        <w:t>4.5%</w:t>
      </w:r>
      <w:r w:rsidR="00B67B06" w:rsidRPr="00A46F95">
        <w:rPr>
          <w:rFonts w:ascii="Times New Roman" w:hAnsi="Times New Roman" w:hint="eastAsia"/>
          <w:kern w:val="0"/>
          <w:sz w:val="24"/>
          <w:szCs w:val="24"/>
        </w:rPr>
        <w:t>；</w:t>
      </w:r>
      <w:r w:rsidR="00A46F95" w:rsidRPr="00A46F95">
        <w:rPr>
          <w:rFonts w:ascii="Times New Roman" w:hAnsi="Times New Roman" w:hint="eastAsia"/>
          <w:kern w:val="0"/>
          <w:sz w:val="24"/>
          <w:szCs w:val="24"/>
        </w:rPr>
        <w:t>1</w:t>
      </w:r>
      <w:r w:rsidR="00A46F95" w:rsidRPr="00A46F95">
        <w:rPr>
          <w:rFonts w:ascii="Times New Roman" w:hAnsi="Times New Roman" w:hint="eastAsia"/>
          <w:kern w:val="0"/>
          <w:sz w:val="24"/>
          <w:szCs w:val="24"/>
        </w:rPr>
        <w:t>例查见早幼粒细胞</w:t>
      </w:r>
      <w:r w:rsidR="00A46F95" w:rsidRPr="00A46F95">
        <w:rPr>
          <w:rFonts w:ascii="Times New Roman" w:hAnsi="Times New Roman" w:hint="eastAsia"/>
          <w:kern w:val="0"/>
          <w:sz w:val="24"/>
          <w:szCs w:val="24"/>
        </w:rPr>
        <w:t>6%</w:t>
      </w:r>
      <w:r w:rsidR="00A46F95" w:rsidRPr="00A46F95">
        <w:rPr>
          <w:rFonts w:ascii="Times New Roman" w:hAnsi="Times New Roman" w:hint="eastAsia"/>
          <w:kern w:val="0"/>
          <w:sz w:val="24"/>
          <w:szCs w:val="24"/>
        </w:rPr>
        <w:t>和原幼淋巴细胞</w:t>
      </w:r>
      <w:r w:rsidR="00A46F95" w:rsidRPr="00A46F95">
        <w:rPr>
          <w:rFonts w:ascii="Times New Roman" w:hAnsi="Times New Roman" w:hint="eastAsia"/>
          <w:kern w:val="0"/>
          <w:sz w:val="24"/>
          <w:szCs w:val="24"/>
        </w:rPr>
        <w:t>2%</w:t>
      </w:r>
      <w:r w:rsidR="00066223" w:rsidRPr="00A46F95">
        <w:rPr>
          <w:rFonts w:ascii="Times New Roman" w:hAnsi="Times New Roman" w:hint="eastAsia"/>
          <w:kern w:val="0"/>
          <w:sz w:val="24"/>
          <w:szCs w:val="24"/>
        </w:rPr>
        <w:t>。</w:t>
      </w:r>
      <w:r w:rsidR="006F11EF" w:rsidRPr="006F11EF">
        <w:rPr>
          <w:rFonts w:ascii="Times New Roman" w:hAnsi="Times New Roman" w:hint="eastAsia"/>
          <w:kern w:val="0"/>
          <w:sz w:val="24"/>
          <w:szCs w:val="24"/>
        </w:rPr>
        <w:t>16</w:t>
      </w:r>
      <w:r w:rsidR="00066223" w:rsidRPr="006F11EF">
        <w:rPr>
          <w:rFonts w:ascii="Times New Roman" w:hAnsi="Times New Roman" w:hint="eastAsia"/>
          <w:kern w:val="0"/>
          <w:sz w:val="24"/>
          <w:szCs w:val="24"/>
        </w:rPr>
        <w:t>例进行了</w:t>
      </w:r>
      <w:r w:rsidR="00066223" w:rsidRPr="006F11EF">
        <w:rPr>
          <w:rFonts w:ascii="Times New Roman" w:hAnsi="Times New Roman" w:hint="eastAsia"/>
          <w:kern w:val="0"/>
          <w:sz w:val="24"/>
          <w:szCs w:val="24"/>
        </w:rPr>
        <w:t>BCR-ABL</w:t>
      </w:r>
      <w:r w:rsidR="00066223" w:rsidRPr="006F11EF">
        <w:rPr>
          <w:rFonts w:ascii="Times New Roman" w:hAnsi="Times New Roman" w:hint="eastAsia"/>
          <w:kern w:val="0"/>
          <w:sz w:val="24"/>
          <w:szCs w:val="24"/>
        </w:rPr>
        <w:t>融合基因检测均为阴性。</w:t>
      </w:r>
      <w:r w:rsidR="00B67B06" w:rsidRPr="00B67B06">
        <w:rPr>
          <w:rFonts w:ascii="Times New Roman" w:hAnsi="Times New Roman" w:hint="eastAsia"/>
          <w:kern w:val="0"/>
          <w:sz w:val="24"/>
          <w:szCs w:val="24"/>
        </w:rPr>
        <w:t>17</w:t>
      </w:r>
      <w:r w:rsidR="00066223" w:rsidRPr="00B67B06">
        <w:rPr>
          <w:rFonts w:ascii="Times New Roman" w:hAnsi="Times New Roman" w:hint="eastAsia"/>
          <w:kern w:val="0"/>
          <w:sz w:val="24"/>
          <w:szCs w:val="24"/>
        </w:rPr>
        <w:t>例行</w:t>
      </w:r>
      <w:r w:rsidR="00066223" w:rsidRPr="00B67B06">
        <w:rPr>
          <w:rFonts w:ascii="Times New Roman" w:hAnsi="Times New Roman" w:hint="eastAsia"/>
          <w:kern w:val="0"/>
          <w:sz w:val="24"/>
          <w:szCs w:val="24"/>
        </w:rPr>
        <w:t>EBV-DNA</w:t>
      </w:r>
      <w:r w:rsidR="00066223" w:rsidRPr="00B67B06">
        <w:rPr>
          <w:rFonts w:ascii="Times New Roman" w:hAnsi="Times New Roman" w:hint="eastAsia"/>
          <w:kern w:val="0"/>
          <w:sz w:val="24"/>
          <w:szCs w:val="24"/>
        </w:rPr>
        <w:t>和</w:t>
      </w:r>
      <w:r w:rsidR="00066223" w:rsidRPr="00B67B06">
        <w:rPr>
          <w:rFonts w:ascii="Times New Roman" w:hAnsi="Times New Roman" w:hint="eastAsia"/>
          <w:kern w:val="0"/>
          <w:sz w:val="24"/>
          <w:szCs w:val="24"/>
        </w:rPr>
        <w:t>CMV-DNA</w:t>
      </w:r>
      <w:r w:rsidR="00066223" w:rsidRPr="00B67B06">
        <w:rPr>
          <w:rFonts w:ascii="Times New Roman" w:hAnsi="Times New Roman" w:hint="eastAsia"/>
          <w:kern w:val="0"/>
          <w:sz w:val="24"/>
          <w:szCs w:val="24"/>
        </w:rPr>
        <w:t>检测均为阴性。</w:t>
      </w:r>
    </w:p>
    <w:p w:rsidR="00CC69F8" w:rsidRPr="00B37E09" w:rsidRDefault="00094433" w:rsidP="002C4A17">
      <w:pPr>
        <w:spacing w:line="360" w:lineRule="auto"/>
        <w:ind w:firstLineChars="202" w:firstLine="485"/>
        <w:rPr>
          <w:rFonts w:ascii="Times New Roman" w:hAnsi="Times New Roman"/>
          <w:kern w:val="0"/>
          <w:sz w:val="24"/>
          <w:szCs w:val="24"/>
          <w:highlight w:val="yellow"/>
        </w:rPr>
      </w:pPr>
      <w:r>
        <w:rPr>
          <w:rFonts w:ascii="Times New Roman" w:hAnsi="Times New Roman" w:hint="eastAsia"/>
          <w:kern w:val="0"/>
          <w:sz w:val="24"/>
          <w:szCs w:val="24"/>
        </w:rPr>
        <w:lastRenderedPageBreak/>
        <w:t>23</w:t>
      </w:r>
      <w:r w:rsidRPr="00235C39">
        <w:rPr>
          <w:rFonts w:ascii="Times New Roman" w:hAnsi="Times New Roman" w:hint="eastAsia"/>
          <w:kern w:val="0"/>
          <w:sz w:val="24"/>
          <w:szCs w:val="24"/>
        </w:rPr>
        <w:t>例患儿均进行</w:t>
      </w:r>
      <w:r w:rsidRPr="00235C39">
        <w:rPr>
          <w:rFonts w:ascii="Times New Roman" w:hAnsi="Times New Roman" w:hint="eastAsia"/>
          <w:kern w:val="0"/>
          <w:sz w:val="24"/>
          <w:szCs w:val="24"/>
        </w:rPr>
        <w:t>JMML</w:t>
      </w:r>
      <w:r w:rsidRPr="00235C39">
        <w:rPr>
          <w:rFonts w:ascii="Times New Roman" w:hAnsi="Times New Roman" w:hint="eastAsia"/>
          <w:kern w:val="0"/>
          <w:sz w:val="24"/>
          <w:szCs w:val="24"/>
        </w:rPr>
        <w:t>基因检测，其中，</w:t>
      </w:r>
      <w:r w:rsidRPr="00880F7D">
        <w:rPr>
          <w:rFonts w:ascii="Times New Roman" w:hAnsi="Times New Roman" w:hint="eastAsia"/>
          <w:i/>
          <w:kern w:val="0"/>
          <w:sz w:val="24"/>
          <w:szCs w:val="24"/>
        </w:rPr>
        <w:t>PTPN11</w:t>
      </w:r>
      <w:r w:rsidRPr="00FA049B">
        <w:rPr>
          <w:rFonts w:ascii="Times New Roman" w:hAnsi="Times New Roman" w:hint="eastAsia"/>
          <w:kern w:val="0"/>
          <w:sz w:val="24"/>
          <w:szCs w:val="24"/>
        </w:rPr>
        <w:t>基因突变</w:t>
      </w:r>
      <w:r>
        <w:rPr>
          <w:rFonts w:ascii="Times New Roman" w:hAnsi="Times New Roman" w:hint="eastAsia"/>
          <w:kern w:val="0"/>
          <w:sz w:val="24"/>
          <w:szCs w:val="24"/>
        </w:rPr>
        <w:t>10</w:t>
      </w:r>
      <w:r w:rsidRPr="00FA049B">
        <w:rPr>
          <w:rFonts w:ascii="Times New Roman" w:hAnsi="Times New Roman" w:hint="eastAsia"/>
          <w:kern w:val="0"/>
          <w:sz w:val="24"/>
          <w:szCs w:val="24"/>
        </w:rPr>
        <w:t>例（</w:t>
      </w:r>
      <w:r>
        <w:rPr>
          <w:rFonts w:ascii="Times New Roman" w:hAnsi="Times New Roman" w:hint="eastAsia"/>
          <w:kern w:val="0"/>
          <w:sz w:val="24"/>
          <w:szCs w:val="24"/>
        </w:rPr>
        <w:t>43.5</w:t>
      </w:r>
      <w:r w:rsidRPr="00FA049B">
        <w:rPr>
          <w:rFonts w:ascii="Times New Roman" w:hAnsi="Times New Roman" w:hint="eastAsia"/>
          <w:kern w:val="0"/>
          <w:sz w:val="24"/>
          <w:szCs w:val="24"/>
        </w:rPr>
        <w:t>%</w:t>
      </w:r>
      <w:r w:rsidRPr="00FA049B">
        <w:rPr>
          <w:rFonts w:ascii="Times New Roman" w:hAnsi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hint="eastAsia"/>
          <w:kern w:val="0"/>
          <w:sz w:val="24"/>
          <w:szCs w:val="24"/>
        </w:rPr>
        <w:t>10/23</w:t>
      </w:r>
      <w:r w:rsidRPr="00FA049B">
        <w:rPr>
          <w:rFonts w:ascii="Times New Roman" w:hAnsi="Times New Roman" w:hint="eastAsia"/>
          <w:kern w:val="0"/>
          <w:sz w:val="24"/>
          <w:szCs w:val="24"/>
        </w:rPr>
        <w:t>），</w:t>
      </w:r>
      <w:r>
        <w:rPr>
          <w:rFonts w:ascii="Times New Roman" w:hAnsi="Times New Roman" w:hint="eastAsia"/>
          <w:i/>
          <w:kern w:val="0"/>
          <w:sz w:val="24"/>
          <w:szCs w:val="24"/>
        </w:rPr>
        <w:t>NRAS</w:t>
      </w:r>
      <w:r w:rsidRPr="00E371FF">
        <w:rPr>
          <w:rFonts w:ascii="Times New Roman" w:hAnsi="Times New Roman" w:hint="eastAsia"/>
          <w:kern w:val="0"/>
          <w:sz w:val="24"/>
          <w:szCs w:val="24"/>
        </w:rPr>
        <w:t>基因突变</w:t>
      </w:r>
      <w:r w:rsidRPr="00E371FF">
        <w:rPr>
          <w:rFonts w:ascii="Times New Roman" w:hAnsi="Times New Roman" w:hint="eastAsia"/>
          <w:kern w:val="0"/>
          <w:sz w:val="24"/>
          <w:szCs w:val="24"/>
        </w:rPr>
        <w:t>5</w:t>
      </w:r>
      <w:r w:rsidRPr="00E371FF">
        <w:rPr>
          <w:rFonts w:ascii="Times New Roman" w:hAnsi="Times New Roman" w:hint="eastAsia"/>
          <w:kern w:val="0"/>
          <w:sz w:val="24"/>
          <w:szCs w:val="24"/>
        </w:rPr>
        <w:t>例（</w:t>
      </w:r>
      <w:r>
        <w:rPr>
          <w:rFonts w:ascii="Times New Roman" w:hAnsi="Times New Roman" w:hint="eastAsia"/>
          <w:kern w:val="0"/>
          <w:sz w:val="24"/>
          <w:szCs w:val="24"/>
        </w:rPr>
        <w:t>21.7</w:t>
      </w:r>
      <w:r w:rsidRPr="00E371FF">
        <w:rPr>
          <w:rFonts w:ascii="Times New Roman" w:hAnsi="Times New Roman" w:hint="eastAsia"/>
          <w:kern w:val="0"/>
          <w:sz w:val="24"/>
          <w:szCs w:val="24"/>
        </w:rPr>
        <w:t>%</w:t>
      </w:r>
      <w:r w:rsidRPr="00E371FF">
        <w:rPr>
          <w:rFonts w:ascii="Times New Roman" w:hAnsi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hint="eastAsia"/>
          <w:kern w:val="0"/>
          <w:sz w:val="24"/>
          <w:szCs w:val="24"/>
        </w:rPr>
        <w:t>5/23</w:t>
      </w:r>
      <w:r w:rsidRPr="00E371FF">
        <w:rPr>
          <w:rFonts w:ascii="Times New Roman" w:hAnsi="Times New Roman" w:hint="eastAsia"/>
          <w:kern w:val="0"/>
          <w:sz w:val="24"/>
          <w:szCs w:val="24"/>
        </w:rPr>
        <w:t>），</w:t>
      </w:r>
      <w:r>
        <w:rPr>
          <w:rFonts w:ascii="Times New Roman" w:hAnsi="Times New Roman" w:hint="eastAsia"/>
          <w:i/>
          <w:kern w:val="0"/>
          <w:sz w:val="24"/>
          <w:szCs w:val="24"/>
        </w:rPr>
        <w:t>KRAS</w:t>
      </w:r>
      <w:r w:rsidRPr="00E371FF">
        <w:rPr>
          <w:rFonts w:ascii="Times New Roman" w:hAnsi="Times New Roman" w:hint="eastAsia"/>
          <w:kern w:val="0"/>
          <w:sz w:val="24"/>
          <w:szCs w:val="24"/>
        </w:rPr>
        <w:t>基因突变</w:t>
      </w:r>
      <w:r w:rsidRPr="00E371FF">
        <w:rPr>
          <w:rFonts w:ascii="Times New Roman" w:hAnsi="Times New Roman" w:hint="eastAsia"/>
          <w:kern w:val="0"/>
          <w:sz w:val="24"/>
          <w:szCs w:val="24"/>
        </w:rPr>
        <w:t>4</w:t>
      </w:r>
      <w:r w:rsidRPr="00E371FF">
        <w:rPr>
          <w:rFonts w:ascii="Times New Roman" w:hAnsi="Times New Roman" w:hint="eastAsia"/>
          <w:kern w:val="0"/>
          <w:sz w:val="24"/>
          <w:szCs w:val="24"/>
        </w:rPr>
        <w:t>例（</w:t>
      </w:r>
      <w:r>
        <w:rPr>
          <w:rFonts w:ascii="Times New Roman" w:hAnsi="Times New Roman" w:hint="eastAsia"/>
          <w:kern w:val="0"/>
          <w:sz w:val="24"/>
          <w:szCs w:val="24"/>
        </w:rPr>
        <w:t>17.4</w:t>
      </w:r>
      <w:r w:rsidRPr="00E371FF">
        <w:rPr>
          <w:rFonts w:ascii="Times New Roman" w:hAnsi="Times New Roman" w:hint="eastAsia"/>
          <w:kern w:val="0"/>
          <w:sz w:val="24"/>
          <w:szCs w:val="24"/>
        </w:rPr>
        <w:t>%</w:t>
      </w:r>
      <w:r w:rsidRPr="00E371FF">
        <w:rPr>
          <w:rFonts w:ascii="Times New Roman" w:hAnsi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hint="eastAsia"/>
          <w:kern w:val="0"/>
          <w:sz w:val="24"/>
          <w:szCs w:val="24"/>
        </w:rPr>
        <w:t>4/23</w:t>
      </w:r>
      <w:r w:rsidRPr="00E371FF">
        <w:rPr>
          <w:rFonts w:ascii="Times New Roman" w:hAnsi="Times New Roman" w:hint="eastAsia"/>
          <w:kern w:val="0"/>
          <w:sz w:val="24"/>
          <w:szCs w:val="24"/>
        </w:rPr>
        <w:t>），</w:t>
      </w:r>
      <w:r w:rsidRPr="00880F7D">
        <w:rPr>
          <w:rFonts w:ascii="Times New Roman" w:hAnsi="Times New Roman" w:hint="eastAsia"/>
          <w:i/>
          <w:kern w:val="0"/>
          <w:sz w:val="24"/>
          <w:szCs w:val="24"/>
        </w:rPr>
        <w:t>NF1</w:t>
      </w:r>
      <w:r w:rsidRPr="00E371FF">
        <w:rPr>
          <w:rFonts w:ascii="Times New Roman" w:hAnsi="Times New Roman" w:hint="eastAsia"/>
          <w:kern w:val="0"/>
          <w:sz w:val="24"/>
          <w:szCs w:val="24"/>
        </w:rPr>
        <w:t>基因突变</w:t>
      </w:r>
      <w:r w:rsidRPr="00E371FF">
        <w:rPr>
          <w:rFonts w:ascii="Times New Roman" w:hAnsi="Times New Roman" w:hint="eastAsia"/>
          <w:kern w:val="0"/>
          <w:sz w:val="24"/>
          <w:szCs w:val="24"/>
        </w:rPr>
        <w:t>3</w:t>
      </w:r>
      <w:r w:rsidRPr="00E371FF">
        <w:rPr>
          <w:rFonts w:ascii="Times New Roman" w:hAnsi="Times New Roman" w:hint="eastAsia"/>
          <w:kern w:val="0"/>
          <w:sz w:val="24"/>
          <w:szCs w:val="24"/>
        </w:rPr>
        <w:t>例（</w:t>
      </w:r>
      <w:r>
        <w:rPr>
          <w:rFonts w:ascii="Times New Roman" w:hAnsi="Times New Roman" w:hint="eastAsia"/>
          <w:kern w:val="0"/>
          <w:sz w:val="24"/>
          <w:szCs w:val="24"/>
        </w:rPr>
        <w:t>13.0</w:t>
      </w:r>
      <w:r w:rsidRPr="00E371FF">
        <w:rPr>
          <w:rFonts w:ascii="Times New Roman" w:hAnsi="Times New Roman" w:hint="eastAsia"/>
          <w:kern w:val="0"/>
          <w:sz w:val="24"/>
          <w:szCs w:val="24"/>
        </w:rPr>
        <w:t>%</w:t>
      </w:r>
      <w:r w:rsidRPr="00E371FF">
        <w:rPr>
          <w:rFonts w:ascii="Times New Roman" w:hAnsi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hint="eastAsia"/>
          <w:kern w:val="0"/>
          <w:sz w:val="24"/>
          <w:szCs w:val="24"/>
        </w:rPr>
        <w:t>3/23</w:t>
      </w:r>
      <w:r w:rsidRPr="00E371FF">
        <w:rPr>
          <w:rFonts w:ascii="Times New Roman" w:hAnsi="Times New Roman" w:hint="eastAsia"/>
          <w:kern w:val="0"/>
          <w:sz w:val="24"/>
          <w:szCs w:val="24"/>
        </w:rPr>
        <w:t>），</w:t>
      </w:r>
      <w:r w:rsidRPr="00880F7D">
        <w:rPr>
          <w:rFonts w:ascii="Times New Roman" w:hAnsi="Times New Roman" w:hint="eastAsia"/>
          <w:i/>
          <w:kern w:val="0"/>
          <w:sz w:val="24"/>
          <w:szCs w:val="24"/>
        </w:rPr>
        <w:t>CBL</w:t>
      </w:r>
      <w:r w:rsidRPr="00E371FF">
        <w:rPr>
          <w:rFonts w:ascii="Times New Roman" w:hAnsi="Times New Roman" w:hint="eastAsia"/>
          <w:kern w:val="0"/>
          <w:sz w:val="24"/>
          <w:szCs w:val="24"/>
        </w:rPr>
        <w:t>基因突变</w:t>
      </w:r>
      <w:r w:rsidRPr="00E371FF">
        <w:rPr>
          <w:rFonts w:ascii="Times New Roman" w:hAnsi="Times New Roman" w:hint="eastAsia"/>
          <w:kern w:val="0"/>
          <w:sz w:val="24"/>
          <w:szCs w:val="24"/>
        </w:rPr>
        <w:t>1</w:t>
      </w:r>
      <w:r w:rsidRPr="00E371FF">
        <w:rPr>
          <w:rFonts w:ascii="Times New Roman" w:hAnsi="Times New Roman" w:hint="eastAsia"/>
          <w:kern w:val="0"/>
          <w:sz w:val="24"/>
          <w:szCs w:val="24"/>
        </w:rPr>
        <w:t>例（</w:t>
      </w:r>
      <w:r>
        <w:rPr>
          <w:rFonts w:ascii="Times New Roman" w:hAnsi="Times New Roman" w:hint="eastAsia"/>
          <w:kern w:val="0"/>
          <w:sz w:val="24"/>
          <w:szCs w:val="24"/>
        </w:rPr>
        <w:t>4.3</w:t>
      </w:r>
      <w:r w:rsidRPr="00E371FF">
        <w:rPr>
          <w:rFonts w:ascii="Times New Roman" w:hAnsi="Times New Roman" w:hint="eastAsia"/>
          <w:kern w:val="0"/>
          <w:sz w:val="24"/>
          <w:szCs w:val="24"/>
        </w:rPr>
        <w:t>%</w:t>
      </w:r>
      <w:r w:rsidRPr="00E371FF">
        <w:rPr>
          <w:rFonts w:ascii="Times New Roman" w:hAnsi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hint="eastAsia"/>
          <w:kern w:val="0"/>
          <w:sz w:val="24"/>
          <w:szCs w:val="24"/>
        </w:rPr>
        <w:t>1/23</w:t>
      </w:r>
      <w:r w:rsidRPr="00E371FF">
        <w:rPr>
          <w:rFonts w:ascii="Times New Roman" w:hAnsi="Times New Roman" w:hint="eastAsia"/>
          <w:kern w:val="0"/>
          <w:sz w:val="24"/>
          <w:szCs w:val="24"/>
        </w:rPr>
        <w:t>）</w:t>
      </w:r>
      <w:r w:rsidRPr="00004B1F">
        <w:rPr>
          <w:rFonts w:ascii="Times New Roman" w:hAnsi="Times New Roman" w:hint="eastAsia"/>
          <w:kern w:val="0"/>
          <w:sz w:val="24"/>
          <w:szCs w:val="24"/>
        </w:rPr>
        <w:t>。</w:t>
      </w:r>
    </w:p>
    <w:p w:rsidR="00471017" w:rsidRPr="004E68E0" w:rsidRDefault="007351C3" w:rsidP="006F11EF">
      <w:pPr>
        <w:pStyle w:val="ListParagraph"/>
        <w:numPr>
          <w:ilvl w:val="1"/>
          <w:numId w:val="3"/>
        </w:numPr>
        <w:spacing w:line="360" w:lineRule="auto"/>
        <w:ind w:firstLineChars="0"/>
        <w:rPr>
          <w:rFonts w:ascii="Times New Roman" w:hAnsi="Times New Roman"/>
          <w:b/>
          <w:kern w:val="0"/>
          <w:sz w:val="24"/>
          <w:szCs w:val="24"/>
        </w:rPr>
      </w:pPr>
      <w:r w:rsidRPr="004E68E0">
        <w:rPr>
          <w:rFonts w:ascii="Times New Roman" w:hAnsi="Times New Roman" w:hint="eastAsia"/>
          <w:b/>
          <w:kern w:val="0"/>
          <w:sz w:val="24"/>
          <w:szCs w:val="24"/>
        </w:rPr>
        <w:t>治疗及预后</w:t>
      </w:r>
    </w:p>
    <w:p w:rsidR="00471017" w:rsidRPr="00B37E09" w:rsidRDefault="008B5E06" w:rsidP="00B77BF1">
      <w:pPr>
        <w:spacing w:line="360" w:lineRule="auto"/>
        <w:ind w:firstLineChars="202" w:firstLine="485"/>
        <w:rPr>
          <w:rFonts w:ascii="Times New Roman" w:hAnsi="Times New Roman"/>
          <w:kern w:val="0"/>
          <w:sz w:val="24"/>
          <w:szCs w:val="24"/>
          <w:highlight w:val="yellow"/>
        </w:rPr>
      </w:pPr>
      <w:r w:rsidRPr="004E68E0">
        <w:rPr>
          <w:rFonts w:ascii="Times New Roman" w:hAnsi="Times New Roman" w:hint="eastAsia"/>
          <w:kern w:val="0"/>
          <w:sz w:val="24"/>
          <w:szCs w:val="24"/>
        </w:rPr>
        <w:t>23</w:t>
      </w:r>
      <w:r w:rsidR="001575F2" w:rsidRPr="004E68E0">
        <w:rPr>
          <w:rFonts w:ascii="Times New Roman" w:hAnsi="Times New Roman" w:hint="eastAsia"/>
          <w:kern w:val="0"/>
          <w:sz w:val="24"/>
          <w:szCs w:val="24"/>
        </w:rPr>
        <w:t>例患儿中，</w:t>
      </w:r>
      <w:r w:rsidRPr="00FA049B">
        <w:rPr>
          <w:rFonts w:ascii="Times New Roman" w:hAnsi="Times New Roman" w:hint="eastAsia"/>
          <w:kern w:val="0"/>
          <w:sz w:val="24"/>
          <w:szCs w:val="24"/>
        </w:rPr>
        <w:t>9</w:t>
      </w:r>
      <w:r w:rsidRPr="00FA049B">
        <w:rPr>
          <w:rFonts w:ascii="Times New Roman" w:hAnsi="Times New Roman" w:hint="eastAsia"/>
          <w:kern w:val="0"/>
          <w:sz w:val="24"/>
          <w:szCs w:val="24"/>
        </w:rPr>
        <w:t>例死亡，</w:t>
      </w:r>
      <w:r w:rsidRPr="00FA049B">
        <w:rPr>
          <w:rFonts w:ascii="Times New Roman" w:hAnsi="Times New Roman" w:hint="eastAsia"/>
          <w:kern w:val="0"/>
          <w:sz w:val="24"/>
          <w:szCs w:val="24"/>
        </w:rPr>
        <w:t>7</w:t>
      </w:r>
      <w:r w:rsidRPr="00FA049B">
        <w:rPr>
          <w:rFonts w:ascii="Times New Roman" w:hAnsi="Times New Roman" w:hint="eastAsia"/>
          <w:kern w:val="0"/>
          <w:sz w:val="24"/>
          <w:szCs w:val="24"/>
        </w:rPr>
        <w:t>例失访（</w:t>
      </w:r>
      <w:r w:rsidRPr="00FA049B">
        <w:rPr>
          <w:rFonts w:ascii="Times New Roman" w:hAnsi="Times New Roman" w:hint="eastAsia"/>
          <w:kern w:val="0"/>
          <w:sz w:val="24"/>
          <w:szCs w:val="24"/>
        </w:rPr>
        <w:t>4</w:t>
      </w:r>
      <w:r w:rsidRPr="00FA049B">
        <w:rPr>
          <w:rFonts w:ascii="Times New Roman" w:hAnsi="Times New Roman" w:hint="eastAsia"/>
          <w:kern w:val="0"/>
          <w:sz w:val="24"/>
          <w:szCs w:val="24"/>
        </w:rPr>
        <w:t>例放弃治疗后失访，</w:t>
      </w:r>
      <w:r w:rsidRPr="00FA049B">
        <w:rPr>
          <w:rFonts w:ascii="Times New Roman" w:hAnsi="Times New Roman" w:hint="eastAsia"/>
          <w:kern w:val="0"/>
          <w:sz w:val="24"/>
          <w:szCs w:val="24"/>
        </w:rPr>
        <w:t>3</w:t>
      </w:r>
      <w:r w:rsidRPr="00FA049B">
        <w:rPr>
          <w:rFonts w:ascii="Times New Roman" w:hAnsi="Times New Roman" w:hint="eastAsia"/>
          <w:kern w:val="0"/>
          <w:sz w:val="24"/>
          <w:szCs w:val="24"/>
        </w:rPr>
        <w:t>例激素治疗后失访），</w:t>
      </w:r>
      <w:r w:rsidRPr="00FA049B">
        <w:rPr>
          <w:rFonts w:ascii="Times New Roman" w:hAnsi="Times New Roman" w:hint="eastAsia"/>
          <w:kern w:val="0"/>
          <w:sz w:val="24"/>
          <w:szCs w:val="24"/>
        </w:rPr>
        <w:t>4</w:t>
      </w:r>
      <w:r w:rsidRPr="00FA049B">
        <w:rPr>
          <w:rFonts w:ascii="Times New Roman" w:hAnsi="Times New Roman" w:hint="eastAsia"/>
          <w:kern w:val="0"/>
          <w:sz w:val="24"/>
          <w:szCs w:val="24"/>
        </w:rPr>
        <w:t>例</w:t>
      </w:r>
      <w:r>
        <w:rPr>
          <w:rFonts w:ascii="Times New Roman" w:hAnsi="Times New Roman" w:hint="eastAsia"/>
          <w:kern w:val="0"/>
          <w:sz w:val="24"/>
          <w:szCs w:val="24"/>
        </w:rPr>
        <w:t>行造血干细胞移植术后</w:t>
      </w:r>
      <w:r w:rsidRPr="00FA049B">
        <w:rPr>
          <w:rFonts w:ascii="Times New Roman" w:hAnsi="Times New Roman" w:hint="eastAsia"/>
          <w:kern w:val="0"/>
          <w:sz w:val="24"/>
          <w:szCs w:val="24"/>
        </w:rPr>
        <w:t>无病存活，</w:t>
      </w:r>
      <w:r>
        <w:rPr>
          <w:rFonts w:ascii="Times New Roman" w:hAnsi="Times New Roman" w:hint="eastAsia"/>
          <w:kern w:val="0"/>
          <w:sz w:val="24"/>
          <w:szCs w:val="24"/>
        </w:rPr>
        <w:t>2</w:t>
      </w:r>
      <w:r w:rsidRPr="00FA049B">
        <w:rPr>
          <w:rFonts w:ascii="Times New Roman" w:hAnsi="Times New Roman" w:hint="eastAsia"/>
          <w:kern w:val="0"/>
          <w:sz w:val="24"/>
          <w:szCs w:val="24"/>
        </w:rPr>
        <w:t>例带病存活，</w:t>
      </w:r>
      <w:r w:rsidRPr="00FA049B">
        <w:rPr>
          <w:rFonts w:ascii="Times New Roman" w:hAnsi="Times New Roman" w:hint="eastAsia"/>
          <w:kern w:val="0"/>
          <w:sz w:val="24"/>
          <w:szCs w:val="24"/>
        </w:rPr>
        <w:t>1</w:t>
      </w:r>
      <w:r w:rsidRPr="00FA049B">
        <w:rPr>
          <w:rFonts w:ascii="Times New Roman" w:hAnsi="Times New Roman" w:hint="eastAsia"/>
          <w:kern w:val="0"/>
          <w:sz w:val="24"/>
          <w:szCs w:val="24"/>
        </w:rPr>
        <w:t>例目前化疗中</w:t>
      </w:r>
      <w:r w:rsidRPr="00651631">
        <w:rPr>
          <w:rFonts w:ascii="Times New Roman" w:hAnsi="Times New Roman" w:hint="eastAsia"/>
          <w:kern w:val="0"/>
          <w:sz w:val="24"/>
          <w:szCs w:val="24"/>
        </w:rPr>
        <w:t>。</w:t>
      </w:r>
      <w:r w:rsidR="00B77BF1" w:rsidRPr="004E68E0">
        <w:rPr>
          <w:rFonts w:ascii="Times New Roman" w:hAnsi="Times New Roman" w:hint="eastAsia"/>
          <w:kern w:val="0"/>
          <w:sz w:val="24"/>
          <w:szCs w:val="24"/>
        </w:rPr>
        <w:t>其中，</w:t>
      </w:r>
      <w:r w:rsidR="007351C3" w:rsidRPr="004E68E0">
        <w:rPr>
          <w:rFonts w:ascii="Times New Roman" w:hAnsi="Times New Roman" w:hint="eastAsia"/>
          <w:kern w:val="0"/>
          <w:sz w:val="24"/>
          <w:szCs w:val="24"/>
        </w:rPr>
        <w:t>4</w:t>
      </w:r>
      <w:r w:rsidR="007351C3" w:rsidRPr="004E68E0">
        <w:rPr>
          <w:rFonts w:ascii="Times New Roman" w:hAnsi="Times New Roman" w:hint="eastAsia"/>
          <w:kern w:val="0"/>
          <w:sz w:val="24"/>
          <w:szCs w:val="24"/>
        </w:rPr>
        <w:t>例给予激素（地塞米松或强的松）</w:t>
      </w:r>
      <w:r w:rsidR="00B77BF1" w:rsidRPr="004E68E0">
        <w:rPr>
          <w:rFonts w:ascii="Times New Roman" w:hAnsi="Times New Roman" w:hint="eastAsia"/>
          <w:kern w:val="0"/>
          <w:sz w:val="24"/>
          <w:szCs w:val="24"/>
        </w:rPr>
        <w:t>治疗，</w:t>
      </w:r>
      <w:r w:rsidR="00B77BF1" w:rsidRPr="004E68E0">
        <w:rPr>
          <w:rFonts w:ascii="Times New Roman" w:hAnsi="Times New Roman" w:hint="eastAsia"/>
          <w:kern w:val="0"/>
          <w:sz w:val="24"/>
          <w:szCs w:val="24"/>
        </w:rPr>
        <w:t>3</w:t>
      </w:r>
      <w:r w:rsidR="00B77BF1" w:rsidRPr="004E68E0">
        <w:rPr>
          <w:rFonts w:ascii="Times New Roman" w:hAnsi="Times New Roman" w:hint="eastAsia"/>
          <w:kern w:val="0"/>
          <w:sz w:val="24"/>
          <w:szCs w:val="24"/>
        </w:rPr>
        <w:t>例失访，</w:t>
      </w:r>
      <w:r w:rsidR="00B77BF1" w:rsidRPr="004E68E0">
        <w:rPr>
          <w:rFonts w:ascii="Times New Roman" w:hAnsi="Times New Roman" w:hint="eastAsia"/>
          <w:kern w:val="0"/>
          <w:sz w:val="24"/>
          <w:szCs w:val="24"/>
        </w:rPr>
        <w:t>1</w:t>
      </w:r>
      <w:r w:rsidR="00B77BF1" w:rsidRPr="004E68E0">
        <w:rPr>
          <w:rFonts w:ascii="Times New Roman" w:hAnsi="Times New Roman" w:hint="eastAsia"/>
          <w:kern w:val="0"/>
          <w:sz w:val="24"/>
          <w:szCs w:val="24"/>
        </w:rPr>
        <w:t>例存活；</w:t>
      </w:r>
      <w:r w:rsidR="00466871" w:rsidRPr="004E68E0">
        <w:rPr>
          <w:rFonts w:ascii="Times New Roman" w:hAnsi="Times New Roman" w:hint="eastAsia"/>
          <w:kern w:val="0"/>
          <w:sz w:val="24"/>
          <w:szCs w:val="24"/>
        </w:rPr>
        <w:t>5</w:t>
      </w:r>
      <w:r w:rsidR="007351C3" w:rsidRPr="004E68E0">
        <w:rPr>
          <w:rFonts w:ascii="Times New Roman" w:hAnsi="Times New Roman" w:hint="eastAsia"/>
          <w:kern w:val="0"/>
          <w:sz w:val="24"/>
          <w:szCs w:val="24"/>
        </w:rPr>
        <w:t>例给予巯嘌呤</w:t>
      </w:r>
      <w:r w:rsidR="0031413C" w:rsidRPr="004E68E0">
        <w:rPr>
          <w:rFonts w:ascii="Times New Roman" w:hAnsi="Times New Roman" w:hint="eastAsia"/>
          <w:kern w:val="0"/>
          <w:sz w:val="24"/>
          <w:szCs w:val="24"/>
        </w:rPr>
        <w:t>及地塞米松</w:t>
      </w:r>
      <w:r w:rsidR="00B77BF1" w:rsidRPr="004E68E0">
        <w:rPr>
          <w:rFonts w:ascii="Times New Roman" w:hAnsi="Times New Roman" w:hint="eastAsia"/>
          <w:kern w:val="0"/>
          <w:sz w:val="24"/>
          <w:szCs w:val="24"/>
        </w:rPr>
        <w:t>治疗，均死亡；</w:t>
      </w:r>
      <w:r w:rsidR="007351C3" w:rsidRPr="00D86F3C">
        <w:rPr>
          <w:rFonts w:ascii="Times New Roman" w:hAnsi="Times New Roman" w:hint="eastAsia"/>
          <w:kern w:val="0"/>
          <w:sz w:val="24"/>
          <w:szCs w:val="24"/>
        </w:rPr>
        <w:t>1</w:t>
      </w:r>
      <w:r w:rsidR="007351C3" w:rsidRPr="00D86F3C">
        <w:rPr>
          <w:rFonts w:ascii="Times New Roman" w:hAnsi="Times New Roman" w:hint="eastAsia"/>
          <w:kern w:val="0"/>
          <w:sz w:val="24"/>
          <w:szCs w:val="24"/>
        </w:rPr>
        <w:t>例给予安达芬</w:t>
      </w:r>
      <w:r w:rsidR="0031413C" w:rsidRPr="00D86F3C">
        <w:rPr>
          <w:rFonts w:ascii="Times New Roman" w:hAnsi="Times New Roman" w:hint="eastAsia"/>
          <w:kern w:val="0"/>
          <w:sz w:val="24"/>
          <w:szCs w:val="24"/>
        </w:rPr>
        <w:t>治疗，</w:t>
      </w:r>
      <w:r w:rsidR="00B77BF1" w:rsidRPr="00D86F3C">
        <w:rPr>
          <w:rFonts w:ascii="Times New Roman" w:hAnsi="Times New Roman" w:hint="eastAsia"/>
          <w:kern w:val="0"/>
          <w:sz w:val="24"/>
          <w:szCs w:val="24"/>
        </w:rPr>
        <w:t>死亡；</w:t>
      </w:r>
      <w:r w:rsidR="00D86F3C" w:rsidRPr="00D86F3C">
        <w:rPr>
          <w:rFonts w:ascii="Times New Roman" w:hAnsi="Times New Roman" w:hint="eastAsia"/>
          <w:kern w:val="0"/>
          <w:sz w:val="24"/>
          <w:szCs w:val="24"/>
        </w:rPr>
        <w:t>4</w:t>
      </w:r>
      <w:r w:rsidR="007351C3" w:rsidRPr="00D86F3C">
        <w:rPr>
          <w:rFonts w:ascii="Times New Roman" w:hAnsi="Times New Roman" w:hint="eastAsia"/>
          <w:kern w:val="0"/>
          <w:sz w:val="24"/>
          <w:szCs w:val="24"/>
        </w:rPr>
        <w:t>例</w:t>
      </w:r>
      <w:r w:rsidR="00B77BF1" w:rsidRPr="00D86F3C">
        <w:rPr>
          <w:rFonts w:ascii="Times New Roman" w:hAnsi="Times New Roman" w:hint="eastAsia"/>
          <w:kern w:val="0"/>
          <w:sz w:val="24"/>
          <w:szCs w:val="24"/>
        </w:rPr>
        <w:t>已</w:t>
      </w:r>
      <w:r w:rsidR="007351C3" w:rsidRPr="00D86F3C">
        <w:rPr>
          <w:rFonts w:ascii="Times New Roman" w:hAnsi="Times New Roman" w:hint="eastAsia"/>
          <w:kern w:val="0"/>
          <w:sz w:val="24"/>
          <w:szCs w:val="24"/>
        </w:rPr>
        <w:t>进行了</w:t>
      </w:r>
      <w:r w:rsidR="00B77BF1" w:rsidRPr="00D86F3C">
        <w:rPr>
          <w:rFonts w:ascii="Times New Roman" w:hAnsi="Times New Roman" w:hint="eastAsia"/>
          <w:kern w:val="0"/>
          <w:sz w:val="24"/>
          <w:szCs w:val="24"/>
        </w:rPr>
        <w:t>造血干细胞移植，其中，</w:t>
      </w:r>
      <w:r w:rsidR="00B77BF1" w:rsidRPr="00D86F3C">
        <w:rPr>
          <w:rFonts w:ascii="Times New Roman" w:hAnsi="Times New Roman" w:hint="eastAsia"/>
          <w:kern w:val="0"/>
          <w:sz w:val="24"/>
          <w:szCs w:val="24"/>
        </w:rPr>
        <w:t>1</w:t>
      </w:r>
      <w:r w:rsidR="00B77BF1" w:rsidRPr="00D86F3C">
        <w:rPr>
          <w:rFonts w:ascii="Times New Roman" w:hAnsi="Times New Roman" w:hint="eastAsia"/>
          <w:kern w:val="0"/>
          <w:sz w:val="24"/>
          <w:szCs w:val="24"/>
        </w:rPr>
        <w:t>例在给予地塞米松治疗后行母供女单倍体造血干细胞移植，</w:t>
      </w:r>
      <w:r w:rsidR="00B77BF1" w:rsidRPr="00D86F3C">
        <w:rPr>
          <w:rFonts w:ascii="Times New Roman" w:hAnsi="Times New Roman" w:hint="eastAsia"/>
          <w:kern w:val="0"/>
          <w:sz w:val="24"/>
          <w:szCs w:val="24"/>
        </w:rPr>
        <w:t>1</w:t>
      </w:r>
      <w:r w:rsidR="00B77BF1" w:rsidRPr="00D86F3C">
        <w:rPr>
          <w:rFonts w:ascii="Times New Roman" w:hAnsi="Times New Roman" w:hint="eastAsia"/>
          <w:kern w:val="0"/>
          <w:sz w:val="24"/>
          <w:szCs w:val="24"/>
        </w:rPr>
        <w:t>例</w:t>
      </w:r>
      <w:r w:rsidR="005F2128" w:rsidRPr="00D86F3C">
        <w:rPr>
          <w:rFonts w:ascii="Times New Roman" w:hAnsi="Times New Roman" w:hint="eastAsia"/>
          <w:kern w:val="0"/>
          <w:sz w:val="24"/>
          <w:szCs w:val="24"/>
        </w:rPr>
        <w:t>进展为急性单核细胞白血病，给予化疗后行非血缘外周造血干细胞移植</w:t>
      </w:r>
      <w:r w:rsidR="00B77BF1" w:rsidRPr="00D86F3C">
        <w:rPr>
          <w:rFonts w:ascii="Times New Roman" w:hAnsi="Times New Roman" w:hint="eastAsia"/>
          <w:kern w:val="0"/>
          <w:sz w:val="24"/>
          <w:szCs w:val="24"/>
        </w:rPr>
        <w:t>，</w:t>
      </w:r>
      <w:r w:rsidR="00D86F3C" w:rsidRPr="00D86F3C">
        <w:rPr>
          <w:rFonts w:ascii="Times New Roman" w:hAnsi="Times New Roman" w:hint="eastAsia"/>
          <w:kern w:val="0"/>
          <w:sz w:val="24"/>
          <w:szCs w:val="24"/>
        </w:rPr>
        <w:t>2</w:t>
      </w:r>
      <w:r w:rsidR="005F2128" w:rsidRPr="00D86F3C">
        <w:rPr>
          <w:rFonts w:ascii="Times New Roman" w:hAnsi="Times New Roman" w:hint="eastAsia"/>
          <w:kern w:val="0"/>
          <w:sz w:val="24"/>
          <w:szCs w:val="24"/>
        </w:rPr>
        <w:t>例经地西他滨及阿糖胞苷化疗后行亲缘单倍体造血干细胞移植，</w:t>
      </w:r>
      <w:r w:rsidR="00B77BF1" w:rsidRPr="00D86F3C">
        <w:rPr>
          <w:rFonts w:ascii="Times New Roman" w:hAnsi="Times New Roman" w:hint="eastAsia"/>
          <w:kern w:val="0"/>
          <w:sz w:val="24"/>
          <w:szCs w:val="24"/>
        </w:rPr>
        <w:t>目前均无病存活中；</w:t>
      </w:r>
      <w:r w:rsidR="00B77BF1" w:rsidRPr="00D86F3C">
        <w:rPr>
          <w:rFonts w:ascii="Times New Roman" w:hAnsi="Times New Roman" w:hint="eastAsia"/>
          <w:kern w:val="0"/>
          <w:sz w:val="24"/>
          <w:szCs w:val="24"/>
        </w:rPr>
        <w:t>1</w:t>
      </w:r>
      <w:r w:rsidR="00B77BF1" w:rsidRPr="00D86F3C">
        <w:rPr>
          <w:rFonts w:ascii="Times New Roman" w:hAnsi="Times New Roman" w:hint="eastAsia"/>
          <w:kern w:val="0"/>
          <w:sz w:val="24"/>
          <w:szCs w:val="24"/>
        </w:rPr>
        <w:t>例进展为急性单核细胞白血病，经定期化疗，</w:t>
      </w:r>
      <w:r w:rsidR="00E87A1F" w:rsidRPr="00D86F3C">
        <w:rPr>
          <w:rFonts w:ascii="Times New Roman" w:hAnsi="Times New Roman" w:hint="eastAsia"/>
          <w:kern w:val="0"/>
          <w:sz w:val="24"/>
          <w:szCs w:val="24"/>
        </w:rPr>
        <w:t>病情缓解后很快复发</w:t>
      </w:r>
      <w:r w:rsidR="00B77BF1" w:rsidRPr="00D86F3C">
        <w:rPr>
          <w:rFonts w:ascii="Times New Roman" w:hAnsi="Times New Roman" w:hint="eastAsia"/>
          <w:kern w:val="0"/>
          <w:sz w:val="24"/>
          <w:szCs w:val="24"/>
        </w:rPr>
        <w:t>，目前已死亡；</w:t>
      </w:r>
      <w:r w:rsidR="00B77BF1" w:rsidRPr="00D86F3C">
        <w:rPr>
          <w:rFonts w:ascii="Times New Roman" w:hAnsi="Times New Roman" w:hint="eastAsia"/>
          <w:kern w:val="0"/>
          <w:sz w:val="24"/>
          <w:szCs w:val="24"/>
        </w:rPr>
        <w:t>1</w:t>
      </w:r>
      <w:r w:rsidR="00B77BF1" w:rsidRPr="00D86F3C">
        <w:rPr>
          <w:rFonts w:ascii="Times New Roman" w:hAnsi="Times New Roman" w:hint="eastAsia"/>
          <w:kern w:val="0"/>
          <w:sz w:val="24"/>
          <w:szCs w:val="24"/>
        </w:rPr>
        <w:t>例目前化疗中，拟行造血干细胞移植，带病存活中；</w:t>
      </w:r>
      <w:r w:rsidR="00D86F3C" w:rsidRPr="00D86F3C">
        <w:rPr>
          <w:rFonts w:ascii="Times New Roman" w:hAnsi="Times New Roman" w:hint="eastAsia"/>
          <w:kern w:val="0"/>
          <w:sz w:val="24"/>
          <w:szCs w:val="24"/>
        </w:rPr>
        <w:t>6</w:t>
      </w:r>
      <w:r w:rsidR="00466871" w:rsidRPr="00D86F3C">
        <w:rPr>
          <w:rFonts w:ascii="Times New Roman" w:hAnsi="Times New Roman" w:hint="eastAsia"/>
          <w:kern w:val="0"/>
          <w:sz w:val="24"/>
          <w:szCs w:val="24"/>
        </w:rPr>
        <w:t>例未接受治疗，</w:t>
      </w:r>
      <w:r w:rsidR="00B77BF1" w:rsidRPr="00D86F3C">
        <w:rPr>
          <w:rFonts w:ascii="Times New Roman" w:hAnsi="Times New Roman" w:hint="eastAsia"/>
          <w:kern w:val="0"/>
          <w:sz w:val="24"/>
          <w:szCs w:val="24"/>
        </w:rPr>
        <w:t>死亡</w:t>
      </w:r>
      <w:r w:rsidR="00466871" w:rsidRPr="00D86F3C">
        <w:rPr>
          <w:rFonts w:ascii="Times New Roman" w:hAnsi="Times New Roman" w:hint="eastAsia"/>
          <w:kern w:val="0"/>
          <w:sz w:val="24"/>
          <w:szCs w:val="24"/>
        </w:rPr>
        <w:t>2</w:t>
      </w:r>
      <w:r w:rsidR="00466871" w:rsidRPr="00D86F3C">
        <w:rPr>
          <w:rFonts w:ascii="Times New Roman" w:hAnsi="Times New Roman" w:hint="eastAsia"/>
          <w:kern w:val="0"/>
          <w:sz w:val="24"/>
          <w:szCs w:val="24"/>
        </w:rPr>
        <w:t>例，失访</w:t>
      </w:r>
      <w:r w:rsidR="00D86F3C" w:rsidRPr="00D86F3C">
        <w:rPr>
          <w:rFonts w:ascii="Times New Roman" w:hAnsi="Times New Roman" w:hint="eastAsia"/>
          <w:kern w:val="0"/>
          <w:sz w:val="24"/>
          <w:szCs w:val="24"/>
        </w:rPr>
        <w:t>4</w:t>
      </w:r>
      <w:r w:rsidR="00466871" w:rsidRPr="00D86F3C">
        <w:rPr>
          <w:rFonts w:ascii="Times New Roman" w:hAnsi="Times New Roman" w:hint="eastAsia"/>
          <w:kern w:val="0"/>
          <w:sz w:val="24"/>
          <w:szCs w:val="24"/>
        </w:rPr>
        <w:t>例</w:t>
      </w:r>
      <w:r w:rsidR="00B77BF1" w:rsidRPr="00D86F3C">
        <w:rPr>
          <w:rFonts w:ascii="Times New Roman" w:hAnsi="Times New Roman" w:hint="eastAsia"/>
          <w:kern w:val="0"/>
          <w:sz w:val="24"/>
          <w:szCs w:val="24"/>
        </w:rPr>
        <w:t>。</w:t>
      </w:r>
    </w:p>
    <w:p w:rsidR="004B13FC" w:rsidRPr="00DC796E" w:rsidRDefault="005E3F37" w:rsidP="006F7909">
      <w:pPr>
        <w:spacing w:line="360" w:lineRule="auto"/>
        <w:ind w:firstLineChars="202" w:firstLine="485"/>
        <w:rPr>
          <w:rFonts w:ascii="Times New Roman" w:hAnsi="Times New Roman"/>
          <w:kern w:val="0"/>
          <w:sz w:val="24"/>
          <w:szCs w:val="24"/>
          <w:highlight w:val="yellow"/>
        </w:rPr>
      </w:pPr>
      <w:r w:rsidRPr="00E42736">
        <w:rPr>
          <w:rFonts w:ascii="Times New Roman" w:hAnsi="Times New Roman" w:hint="eastAsia"/>
          <w:kern w:val="0"/>
          <w:sz w:val="24"/>
          <w:szCs w:val="24"/>
        </w:rPr>
        <w:t>本组患儿，</w:t>
      </w:r>
      <w:r w:rsidR="009932DE" w:rsidRPr="00E42736">
        <w:rPr>
          <w:rFonts w:ascii="Times New Roman" w:hAnsi="Times New Roman" w:hint="eastAsia"/>
          <w:kern w:val="0"/>
          <w:sz w:val="24"/>
          <w:szCs w:val="24"/>
        </w:rPr>
        <w:t>2</w:t>
      </w:r>
      <w:r w:rsidR="009932DE" w:rsidRPr="00E42736">
        <w:rPr>
          <w:rFonts w:ascii="Times New Roman" w:hAnsi="Times New Roman" w:hint="eastAsia"/>
          <w:kern w:val="0"/>
          <w:sz w:val="24"/>
          <w:szCs w:val="24"/>
        </w:rPr>
        <w:t>年总体生存率为</w:t>
      </w:r>
      <w:r w:rsidR="00E42736" w:rsidRPr="00E42736">
        <w:rPr>
          <w:rFonts w:ascii="Times New Roman" w:hAnsi="Times New Roman" w:hint="eastAsia"/>
          <w:kern w:val="0"/>
          <w:sz w:val="24"/>
          <w:szCs w:val="24"/>
        </w:rPr>
        <w:t>44.3</w:t>
      </w:r>
      <w:r w:rsidRPr="00E42736">
        <w:rPr>
          <w:rFonts w:ascii="Times New Roman" w:hAnsi="Times New Roman" w:hint="eastAsia"/>
          <w:kern w:val="0"/>
          <w:sz w:val="24"/>
          <w:szCs w:val="24"/>
        </w:rPr>
        <w:t>%</w:t>
      </w:r>
      <w:r w:rsidRPr="00E42736">
        <w:rPr>
          <w:rFonts w:ascii="Times New Roman" w:hAnsi="Times New Roman"/>
          <w:kern w:val="0"/>
          <w:sz w:val="24"/>
          <w:szCs w:val="24"/>
        </w:rPr>
        <w:t>±</w:t>
      </w:r>
      <w:r w:rsidR="00E42736" w:rsidRPr="00E42736">
        <w:rPr>
          <w:rFonts w:ascii="Times New Roman" w:hAnsi="Times New Roman" w:hint="eastAsia"/>
          <w:kern w:val="0"/>
          <w:sz w:val="24"/>
          <w:szCs w:val="24"/>
        </w:rPr>
        <w:t>14.0</w:t>
      </w:r>
      <w:r w:rsidRPr="00E42736">
        <w:rPr>
          <w:rFonts w:ascii="Times New Roman" w:hAnsi="Times New Roman" w:hint="eastAsia"/>
          <w:kern w:val="0"/>
          <w:sz w:val="24"/>
          <w:szCs w:val="24"/>
        </w:rPr>
        <w:t>%</w:t>
      </w:r>
      <w:r w:rsidR="00E42736">
        <w:rPr>
          <w:rFonts w:ascii="Times New Roman" w:hAnsi="Times New Roman" w:hint="eastAsia"/>
          <w:kern w:val="0"/>
          <w:sz w:val="24"/>
          <w:szCs w:val="24"/>
        </w:rPr>
        <w:t>，</w:t>
      </w:r>
      <w:r w:rsidRPr="00E42736">
        <w:rPr>
          <w:rFonts w:ascii="Times New Roman" w:hAnsi="Times New Roman" w:hint="eastAsia"/>
          <w:kern w:val="0"/>
          <w:sz w:val="24"/>
          <w:szCs w:val="24"/>
        </w:rPr>
        <w:t>3</w:t>
      </w:r>
      <w:r w:rsidRPr="00E42736">
        <w:rPr>
          <w:rFonts w:ascii="Times New Roman" w:hAnsi="Times New Roman" w:hint="eastAsia"/>
          <w:kern w:val="0"/>
          <w:sz w:val="24"/>
          <w:szCs w:val="24"/>
        </w:rPr>
        <w:t>年总体生存率为</w:t>
      </w:r>
      <w:r w:rsidR="00E42736" w:rsidRPr="00E42736">
        <w:rPr>
          <w:rFonts w:ascii="Times New Roman" w:hAnsi="Times New Roman" w:hint="eastAsia"/>
          <w:kern w:val="0"/>
          <w:sz w:val="24"/>
          <w:szCs w:val="24"/>
        </w:rPr>
        <w:t>33.3</w:t>
      </w:r>
      <w:r w:rsidRPr="00E42736">
        <w:rPr>
          <w:rFonts w:ascii="Times New Roman" w:hAnsi="Times New Roman" w:hint="eastAsia"/>
          <w:kern w:val="0"/>
          <w:sz w:val="24"/>
          <w:szCs w:val="24"/>
        </w:rPr>
        <w:t>%</w:t>
      </w:r>
      <w:r w:rsidRPr="00E42736">
        <w:rPr>
          <w:rFonts w:ascii="Times New Roman" w:hAnsi="Times New Roman"/>
          <w:kern w:val="0"/>
          <w:sz w:val="24"/>
          <w:szCs w:val="24"/>
        </w:rPr>
        <w:t>±</w:t>
      </w:r>
      <w:r w:rsidR="00E42736" w:rsidRPr="00E42736">
        <w:rPr>
          <w:rFonts w:ascii="Times New Roman" w:hAnsi="Times New Roman" w:hint="eastAsia"/>
          <w:kern w:val="0"/>
          <w:sz w:val="24"/>
          <w:szCs w:val="24"/>
        </w:rPr>
        <w:t>14.2</w:t>
      </w:r>
      <w:r w:rsidRPr="00E42736">
        <w:rPr>
          <w:rFonts w:ascii="Times New Roman" w:hAnsi="Times New Roman" w:hint="eastAsia"/>
          <w:kern w:val="0"/>
          <w:sz w:val="24"/>
          <w:szCs w:val="24"/>
        </w:rPr>
        <w:t>%</w:t>
      </w:r>
      <w:r w:rsidRPr="00E42736">
        <w:rPr>
          <w:rFonts w:ascii="Times New Roman" w:hAnsi="Times New Roman" w:hint="eastAsia"/>
          <w:kern w:val="0"/>
          <w:sz w:val="24"/>
          <w:szCs w:val="24"/>
        </w:rPr>
        <w:t>，见图</w:t>
      </w:r>
      <w:r w:rsidRPr="00E42736">
        <w:rPr>
          <w:rFonts w:ascii="Times New Roman" w:hAnsi="Times New Roman" w:hint="eastAsia"/>
          <w:kern w:val="0"/>
          <w:sz w:val="24"/>
          <w:szCs w:val="24"/>
        </w:rPr>
        <w:t>1</w:t>
      </w:r>
      <w:r w:rsidRPr="00E42736">
        <w:rPr>
          <w:rFonts w:ascii="Times New Roman" w:hAnsi="Times New Roman" w:hint="eastAsia"/>
          <w:kern w:val="0"/>
          <w:sz w:val="24"/>
          <w:szCs w:val="24"/>
        </w:rPr>
        <w:t>。</w:t>
      </w:r>
    </w:p>
    <w:p w:rsidR="00C90888" w:rsidRPr="00B37E09" w:rsidRDefault="00C90888" w:rsidP="003B74C9">
      <w:pPr>
        <w:spacing w:line="360" w:lineRule="auto"/>
        <w:ind w:firstLineChars="202" w:firstLine="485"/>
        <w:jc w:val="center"/>
        <w:rPr>
          <w:sz w:val="24"/>
          <w:szCs w:val="24"/>
          <w:highlight w:val="yellow"/>
        </w:rPr>
      </w:pPr>
    </w:p>
    <w:p w:rsidR="00A13CA6" w:rsidRPr="003B74C9" w:rsidRDefault="00A13CA6" w:rsidP="009932DE">
      <w:pPr>
        <w:spacing w:line="360" w:lineRule="auto"/>
        <w:ind w:firstLineChars="202" w:firstLine="426"/>
        <w:jc w:val="center"/>
        <w:rPr>
          <w:rFonts w:ascii="Times New Roman" w:eastAsia="SimHei" w:hAnsi="Times New Roman" w:cs="Times New Roman"/>
          <w:b/>
          <w:szCs w:val="21"/>
        </w:rPr>
      </w:pPr>
    </w:p>
    <w:p w:rsidR="00863096" w:rsidRPr="003B74C9" w:rsidRDefault="00863096" w:rsidP="008B5E06">
      <w:pPr>
        <w:pStyle w:val="ListParagraph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B74C9">
        <w:rPr>
          <w:rFonts w:ascii="Times New Roman" w:hAnsi="Times New Roman" w:cs="Times New Roman"/>
          <w:b/>
          <w:sz w:val="24"/>
          <w:szCs w:val="24"/>
        </w:rPr>
        <w:t>基因突变类型及临床特征</w:t>
      </w:r>
    </w:p>
    <w:p w:rsidR="005E3F37" w:rsidRPr="00B37E09" w:rsidRDefault="00E37ECA" w:rsidP="003B532A">
      <w:pPr>
        <w:pStyle w:val="ListParagraph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3B74C9">
        <w:rPr>
          <w:rFonts w:ascii="Times New Roman" w:hAnsi="Times New Roman" w:cs="Times New Roman"/>
          <w:sz w:val="24"/>
          <w:szCs w:val="24"/>
        </w:rPr>
        <w:t>根据基因突变类型，将本组患儿分为三组</w:t>
      </w:r>
      <w:r w:rsidR="00CC3BF6" w:rsidRPr="003B74C9">
        <w:rPr>
          <w:rFonts w:ascii="Times New Roman" w:hAnsi="Times New Roman" w:cs="Times New Roman"/>
          <w:sz w:val="24"/>
          <w:szCs w:val="24"/>
        </w:rPr>
        <w:t>（因</w:t>
      </w:r>
      <w:r w:rsidR="00CC3BF6" w:rsidRPr="003B74C9">
        <w:rPr>
          <w:rFonts w:ascii="Times New Roman" w:hAnsi="Times New Roman" w:cs="Times New Roman" w:hint="eastAsia"/>
          <w:sz w:val="24"/>
          <w:szCs w:val="24"/>
        </w:rPr>
        <w:t>CBL</w:t>
      </w:r>
      <w:r w:rsidR="00CC3BF6" w:rsidRPr="003B74C9">
        <w:rPr>
          <w:rFonts w:ascii="Times New Roman" w:hAnsi="Times New Roman" w:cs="Times New Roman" w:hint="eastAsia"/>
          <w:sz w:val="24"/>
          <w:szCs w:val="24"/>
        </w:rPr>
        <w:t>基因突变仅</w:t>
      </w:r>
      <w:r w:rsidR="00CC3BF6" w:rsidRPr="003B74C9">
        <w:rPr>
          <w:rFonts w:ascii="Times New Roman" w:hAnsi="Times New Roman" w:cs="Times New Roman" w:hint="eastAsia"/>
          <w:sz w:val="24"/>
          <w:szCs w:val="24"/>
        </w:rPr>
        <w:t>1</w:t>
      </w:r>
      <w:r w:rsidR="00CC3BF6" w:rsidRPr="003B74C9">
        <w:rPr>
          <w:rFonts w:ascii="Times New Roman" w:hAnsi="Times New Roman" w:cs="Times New Roman" w:hint="eastAsia"/>
          <w:sz w:val="24"/>
          <w:szCs w:val="24"/>
        </w:rPr>
        <w:t>例，未纳入比较中</w:t>
      </w:r>
      <w:r w:rsidR="00CC3BF6" w:rsidRPr="003B74C9">
        <w:rPr>
          <w:rFonts w:ascii="Times New Roman" w:hAnsi="Times New Roman" w:cs="Times New Roman"/>
          <w:sz w:val="24"/>
          <w:szCs w:val="24"/>
        </w:rPr>
        <w:t>）</w:t>
      </w:r>
      <w:r w:rsidRPr="003B74C9">
        <w:rPr>
          <w:rFonts w:ascii="Times New Roman" w:hAnsi="Times New Roman" w:cs="Times New Roman"/>
          <w:sz w:val="24"/>
          <w:szCs w:val="24"/>
        </w:rPr>
        <w:t>：</w:t>
      </w:r>
      <w:r w:rsidRPr="003B74C9">
        <w:rPr>
          <w:rFonts w:ascii="Times New Roman" w:hAnsi="Times New Roman" w:cs="Times New Roman"/>
          <w:i/>
          <w:sz w:val="24"/>
          <w:szCs w:val="24"/>
        </w:rPr>
        <w:t>PTPN11</w:t>
      </w:r>
      <w:r w:rsidRPr="003B74C9">
        <w:rPr>
          <w:rFonts w:ascii="Times New Roman" w:hAnsi="Times New Roman" w:cs="Times New Roman"/>
          <w:sz w:val="24"/>
          <w:szCs w:val="24"/>
        </w:rPr>
        <w:t>基因突变组、</w:t>
      </w:r>
      <w:r w:rsidR="003B74C9" w:rsidRPr="003B74C9">
        <w:rPr>
          <w:rFonts w:ascii="Times New Roman" w:hAnsi="Times New Roman" w:cs="Times New Roman"/>
          <w:i/>
          <w:sz w:val="24"/>
          <w:szCs w:val="24"/>
        </w:rPr>
        <w:t>KR</w:t>
      </w:r>
      <w:r w:rsidR="003B74C9" w:rsidRPr="003B74C9">
        <w:rPr>
          <w:rFonts w:ascii="Times New Roman" w:hAnsi="Times New Roman" w:cs="Times New Roman" w:hint="eastAsia"/>
          <w:i/>
          <w:sz w:val="24"/>
          <w:szCs w:val="24"/>
        </w:rPr>
        <w:t>AS</w:t>
      </w:r>
      <w:r w:rsidR="003B74C9" w:rsidRPr="003B74C9">
        <w:rPr>
          <w:rFonts w:ascii="Times New Roman" w:hAnsi="Times New Roman" w:cs="Times New Roman"/>
          <w:sz w:val="24"/>
          <w:szCs w:val="24"/>
        </w:rPr>
        <w:t>/</w:t>
      </w:r>
      <w:r w:rsidR="003B74C9" w:rsidRPr="003B74C9">
        <w:rPr>
          <w:rFonts w:ascii="Times New Roman" w:hAnsi="Times New Roman" w:cs="Times New Roman"/>
          <w:i/>
          <w:sz w:val="24"/>
          <w:szCs w:val="24"/>
        </w:rPr>
        <w:t>N</w:t>
      </w:r>
      <w:r w:rsidR="003B74C9" w:rsidRPr="003B74C9">
        <w:rPr>
          <w:rFonts w:ascii="Times New Roman" w:hAnsi="Times New Roman" w:cs="Times New Roman" w:hint="eastAsia"/>
          <w:i/>
          <w:sz w:val="24"/>
          <w:szCs w:val="24"/>
        </w:rPr>
        <w:t>RAS</w:t>
      </w:r>
      <w:r w:rsidRPr="003B74C9">
        <w:rPr>
          <w:rFonts w:ascii="Times New Roman" w:hAnsi="Times New Roman" w:cs="Times New Roman"/>
          <w:sz w:val="24"/>
          <w:szCs w:val="24"/>
        </w:rPr>
        <w:t>基因突变组和</w:t>
      </w:r>
      <w:r w:rsidRPr="003B74C9">
        <w:rPr>
          <w:rFonts w:ascii="Times New Roman" w:hAnsi="Times New Roman" w:cs="Times New Roman"/>
          <w:i/>
          <w:sz w:val="24"/>
          <w:szCs w:val="24"/>
        </w:rPr>
        <w:t>NF1</w:t>
      </w:r>
      <w:r w:rsidRPr="003B74C9">
        <w:rPr>
          <w:rFonts w:ascii="Times New Roman" w:hAnsi="Times New Roman" w:cs="Times New Roman"/>
          <w:sz w:val="24"/>
          <w:szCs w:val="24"/>
        </w:rPr>
        <w:t>基因突变组，对三组患儿临床资料进行比较</w:t>
      </w:r>
      <w:r w:rsidR="003B532A" w:rsidRPr="003B74C9">
        <w:rPr>
          <w:rFonts w:ascii="Times New Roman" w:hAnsi="Times New Roman" w:cs="Times New Roman"/>
          <w:sz w:val="24"/>
          <w:szCs w:val="24"/>
        </w:rPr>
        <w:t>发现：</w:t>
      </w:r>
      <w:r w:rsidRPr="00CC2835">
        <w:rPr>
          <w:rFonts w:ascii="Times New Roman" w:hAnsi="Times New Roman" w:cs="Times New Roman"/>
          <w:i/>
          <w:sz w:val="24"/>
          <w:szCs w:val="24"/>
        </w:rPr>
        <w:t>PTPN11</w:t>
      </w:r>
      <w:r w:rsidR="003B532A" w:rsidRPr="00CC2835">
        <w:rPr>
          <w:rFonts w:ascii="Times New Roman" w:hAnsi="Times New Roman" w:cs="Times New Roman"/>
          <w:sz w:val="24"/>
          <w:szCs w:val="24"/>
        </w:rPr>
        <w:t>组、</w:t>
      </w:r>
      <w:r w:rsidR="00CC2835" w:rsidRPr="00CC2835">
        <w:rPr>
          <w:rFonts w:ascii="Times New Roman" w:hAnsi="Times New Roman" w:cs="Times New Roman"/>
          <w:i/>
          <w:sz w:val="24"/>
          <w:szCs w:val="24"/>
        </w:rPr>
        <w:t>KR</w:t>
      </w:r>
      <w:r w:rsidR="00CC2835" w:rsidRPr="00CC2835">
        <w:rPr>
          <w:rFonts w:ascii="Times New Roman" w:hAnsi="Times New Roman" w:cs="Times New Roman" w:hint="eastAsia"/>
          <w:i/>
          <w:sz w:val="24"/>
          <w:szCs w:val="24"/>
        </w:rPr>
        <w:t>AS</w:t>
      </w:r>
      <w:r w:rsidR="00CC2835" w:rsidRPr="00CC2835">
        <w:rPr>
          <w:rFonts w:ascii="Times New Roman" w:hAnsi="Times New Roman" w:cs="Times New Roman"/>
          <w:sz w:val="24"/>
          <w:szCs w:val="24"/>
        </w:rPr>
        <w:t>/</w:t>
      </w:r>
      <w:r w:rsidR="00CC2835" w:rsidRPr="00CC2835">
        <w:rPr>
          <w:rFonts w:ascii="Times New Roman" w:hAnsi="Times New Roman" w:cs="Times New Roman"/>
          <w:i/>
          <w:sz w:val="24"/>
          <w:szCs w:val="24"/>
        </w:rPr>
        <w:t>N</w:t>
      </w:r>
      <w:r w:rsidR="00CC2835" w:rsidRPr="00CC2835">
        <w:rPr>
          <w:rFonts w:ascii="Times New Roman" w:hAnsi="Times New Roman" w:cs="Times New Roman" w:hint="eastAsia"/>
          <w:i/>
          <w:sz w:val="24"/>
          <w:szCs w:val="24"/>
        </w:rPr>
        <w:t>RAS</w:t>
      </w:r>
      <w:r w:rsidR="003B532A" w:rsidRPr="00CC2835">
        <w:rPr>
          <w:rFonts w:ascii="Times New Roman" w:hAnsi="Times New Roman" w:cs="Times New Roman"/>
          <w:sz w:val="24"/>
          <w:szCs w:val="24"/>
        </w:rPr>
        <w:t>组及</w:t>
      </w:r>
      <w:r w:rsidR="003B532A" w:rsidRPr="00CC2835">
        <w:rPr>
          <w:rFonts w:ascii="Times New Roman" w:hAnsi="Times New Roman" w:cs="Times New Roman"/>
          <w:i/>
          <w:sz w:val="24"/>
          <w:szCs w:val="24"/>
        </w:rPr>
        <w:t>NF1</w:t>
      </w:r>
      <w:r w:rsidR="003B532A" w:rsidRPr="00CC2835">
        <w:rPr>
          <w:rFonts w:ascii="Times New Roman" w:hAnsi="Times New Roman" w:cs="Times New Roman"/>
          <w:sz w:val="24"/>
          <w:szCs w:val="24"/>
        </w:rPr>
        <w:t>组患儿</w:t>
      </w:r>
      <w:r w:rsidR="00C84F99" w:rsidRPr="00CC2835">
        <w:rPr>
          <w:rFonts w:ascii="Times New Roman" w:hAnsi="Times New Roman" w:cs="Times New Roman" w:hint="eastAsia"/>
          <w:sz w:val="24"/>
          <w:szCs w:val="24"/>
        </w:rPr>
        <w:t>中位发病年龄</w:t>
      </w:r>
      <w:r w:rsidR="003773A1" w:rsidRPr="00CC2835">
        <w:rPr>
          <w:rFonts w:ascii="Times New Roman" w:hAnsi="Times New Roman" w:cs="Times New Roman" w:hint="eastAsia"/>
          <w:sz w:val="24"/>
          <w:szCs w:val="24"/>
        </w:rPr>
        <w:t>及诊断年龄</w:t>
      </w:r>
      <w:r w:rsidR="00C84F99" w:rsidRPr="00CC2835">
        <w:rPr>
          <w:rFonts w:ascii="Times New Roman" w:hAnsi="Times New Roman" w:cs="Times New Roman" w:hint="eastAsia"/>
          <w:sz w:val="24"/>
          <w:szCs w:val="24"/>
        </w:rPr>
        <w:t>，</w:t>
      </w:r>
      <w:r w:rsidR="003B532A" w:rsidRPr="00CC2835">
        <w:rPr>
          <w:rFonts w:ascii="Times New Roman" w:hAnsi="Times New Roman" w:cs="Times New Roman"/>
          <w:sz w:val="24"/>
          <w:szCs w:val="24"/>
        </w:rPr>
        <w:t>呈依次减小趋势</w:t>
      </w:r>
      <w:r w:rsidR="003773A1" w:rsidRPr="00532D5B">
        <w:rPr>
          <w:rFonts w:ascii="Times New Roman" w:hAnsi="Times New Roman" w:cs="Times New Roman"/>
          <w:sz w:val="24"/>
          <w:szCs w:val="24"/>
        </w:rPr>
        <w:t>（</w:t>
      </w:r>
      <w:r w:rsidR="003773A1" w:rsidRPr="00DC796E">
        <w:rPr>
          <w:rFonts w:ascii="Times New Roman" w:hAnsi="Times New Roman" w:cs="Times New Roman"/>
          <w:i/>
          <w:sz w:val="24"/>
          <w:szCs w:val="24"/>
        </w:rPr>
        <w:t>P</w:t>
      </w:r>
      <w:r w:rsidR="003773A1" w:rsidRPr="00532D5B">
        <w:rPr>
          <w:rFonts w:ascii="Times New Roman" w:hAnsi="Times New Roman" w:cs="Times New Roman"/>
          <w:sz w:val="24"/>
          <w:szCs w:val="24"/>
        </w:rPr>
        <w:t>值分别为</w:t>
      </w:r>
      <w:r w:rsidR="00532D5B" w:rsidRPr="00532D5B">
        <w:rPr>
          <w:rFonts w:ascii="Times New Roman" w:hAnsi="Times New Roman" w:cs="Times New Roman"/>
          <w:sz w:val="24"/>
          <w:szCs w:val="24"/>
        </w:rPr>
        <w:t>0.0</w:t>
      </w:r>
      <w:r w:rsidR="00532D5B" w:rsidRPr="00532D5B">
        <w:rPr>
          <w:rFonts w:ascii="Times New Roman" w:hAnsi="Times New Roman" w:cs="Times New Roman" w:hint="eastAsia"/>
          <w:sz w:val="24"/>
          <w:szCs w:val="24"/>
        </w:rPr>
        <w:t>14</w:t>
      </w:r>
      <w:r w:rsidR="003773A1" w:rsidRPr="00532D5B">
        <w:rPr>
          <w:rFonts w:ascii="Times New Roman" w:hAnsi="Times New Roman" w:cs="Times New Roman" w:hint="eastAsia"/>
          <w:sz w:val="24"/>
          <w:szCs w:val="24"/>
        </w:rPr>
        <w:t>和</w:t>
      </w:r>
      <w:r w:rsidR="00532D5B" w:rsidRPr="00532D5B">
        <w:rPr>
          <w:rFonts w:ascii="Times New Roman" w:hAnsi="Times New Roman" w:cs="Times New Roman" w:hint="eastAsia"/>
          <w:sz w:val="24"/>
          <w:szCs w:val="24"/>
        </w:rPr>
        <w:t>0.011</w:t>
      </w:r>
      <w:r w:rsidR="003773A1" w:rsidRPr="00532D5B">
        <w:rPr>
          <w:rFonts w:ascii="Times New Roman" w:hAnsi="Times New Roman" w:cs="Times New Roman"/>
          <w:sz w:val="24"/>
          <w:szCs w:val="24"/>
        </w:rPr>
        <w:t>）</w:t>
      </w:r>
      <w:r w:rsidR="003B532A" w:rsidRPr="00532D5B">
        <w:rPr>
          <w:rFonts w:ascii="Times New Roman" w:hAnsi="Times New Roman" w:cs="Times New Roman"/>
          <w:sz w:val="24"/>
          <w:szCs w:val="24"/>
        </w:rPr>
        <w:t>，其中，</w:t>
      </w:r>
      <w:r w:rsidR="003B532A" w:rsidRPr="00532D5B">
        <w:rPr>
          <w:rFonts w:ascii="Times New Roman" w:hAnsi="Times New Roman" w:cs="Times New Roman"/>
          <w:i/>
          <w:sz w:val="24"/>
          <w:szCs w:val="24"/>
        </w:rPr>
        <w:t>PTPN</w:t>
      </w:r>
      <w:r w:rsidR="00532D5B" w:rsidRPr="00532D5B">
        <w:rPr>
          <w:rFonts w:ascii="Times New Roman" w:hAnsi="Times New Roman" w:cs="Times New Roman" w:hint="eastAsia"/>
          <w:i/>
          <w:sz w:val="24"/>
          <w:szCs w:val="24"/>
        </w:rPr>
        <w:t>11</w:t>
      </w:r>
      <w:r w:rsidR="003B532A" w:rsidRPr="00532D5B">
        <w:rPr>
          <w:rFonts w:ascii="Times New Roman" w:hAnsi="Times New Roman" w:cs="Times New Roman"/>
          <w:sz w:val="24"/>
          <w:szCs w:val="24"/>
        </w:rPr>
        <w:t>组患儿发病年龄</w:t>
      </w:r>
      <w:r w:rsidR="003773A1" w:rsidRPr="00532D5B">
        <w:rPr>
          <w:rFonts w:ascii="Times New Roman" w:hAnsi="Times New Roman" w:cs="Times New Roman"/>
          <w:sz w:val="24"/>
          <w:szCs w:val="24"/>
        </w:rPr>
        <w:t>及诊断年龄</w:t>
      </w:r>
      <w:r w:rsidR="003B532A" w:rsidRPr="00532D5B">
        <w:rPr>
          <w:rFonts w:ascii="Times New Roman" w:hAnsi="Times New Roman" w:cs="Times New Roman"/>
          <w:sz w:val="24"/>
          <w:szCs w:val="24"/>
        </w:rPr>
        <w:t>明显大于</w:t>
      </w:r>
      <w:r w:rsidR="003B532A" w:rsidRPr="00532D5B">
        <w:rPr>
          <w:rFonts w:ascii="Times New Roman" w:hAnsi="Times New Roman" w:cs="Times New Roman"/>
          <w:i/>
          <w:sz w:val="24"/>
          <w:szCs w:val="24"/>
        </w:rPr>
        <w:t>NF1</w:t>
      </w:r>
      <w:r w:rsidR="003B532A" w:rsidRPr="00532D5B">
        <w:rPr>
          <w:rFonts w:ascii="Times New Roman" w:hAnsi="Times New Roman" w:cs="Times New Roman"/>
          <w:sz w:val="24"/>
          <w:szCs w:val="24"/>
        </w:rPr>
        <w:t>组；</w:t>
      </w:r>
      <w:r w:rsidR="00532D5B" w:rsidRPr="00532D5B">
        <w:rPr>
          <w:rFonts w:ascii="Times New Roman" w:hAnsi="Times New Roman" w:cs="Times New Roman"/>
          <w:i/>
          <w:sz w:val="24"/>
          <w:szCs w:val="24"/>
        </w:rPr>
        <w:t>KR</w:t>
      </w:r>
      <w:r w:rsidR="00532D5B" w:rsidRPr="00532D5B">
        <w:rPr>
          <w:rFonts w:ascii="Times New Roman" w:hAnsi="Times New Roman" w:cs="Times New Roman" w:hint="eastAsia"/>
          <w:i/>
          <w:sz w:val="24"/>
          <w:szCs w:val="24"/>
        </w:rPr>
        <w:t>AS</w:t>
      </w:r>
      <w:r w:rsidR="00532D5B" w:rsidRPr="00532D5B">
        <w:rPr>
          <w:rFonts w:ascii="Times New Roman" w:hAnsi="Times New Roman" w:cs="Times New Roman"/>
          <w:sz w:val="24"/>
          <w:szCs w:val="24"/>
        </w:rPr>
        <w:t>/</w:t>
      </w:r>
      <w:r w:rsidR="00532D5B" w:rsidRPr="00532D5B">
        <w:rPr>
          <w:rFonts w:ascii="Times New Roman" w:hAnsi="Times New Roman" w:cs="Times New Roman"/>
          <w:i/>
          <w:sz w:val="24"/>
          <w:szCs w:val="24"/>
        </w:rPr>
        <w:t>NR</w:t>
      </w:r>
      <w:r w:rsidR="00532D5B" w:rsidRPr="00532D5B">
        <w:rPr>
          <w:rFonts w:ascii="Times New Roman" w:hAnsi="Times New Roman" w:cs="Times New Roman" w:hint="eastAsia"/>
          <w:i/>
          <w:sz w:val="24"/>
          <w:szCs w:val="24"/>
        </w:rPr>
        <w:t>AS</w:t>
      </w:r>
      <w:r w:rsidR="003B532A" w:rsidRPr="00532D5B">
        <w:rPr>
          <w:rFonts w:ascii="Times New Roman" w:hAnsi="Times New Roman" w:cs="Times New Roman"/>
          <w:sz w:val="24"/>
          <w:szCs w:val="24"/>
        </w:rPr>
        <w:t>组、</w:t>
      </w:r>
      <w:r w:rsidR="003B532A" w:rsidRPr="00532D5B">
        <w:rPr>
          <w:rFonts w:ascii="Times New Roman" w:hAnsi="Times New Roman" w:cs="Times New Roman"/>
          <w:i/>
          <w:sz w:val="24"/>
          <w:szCs w:val="24"/>
        </w:rPr>
        <w:t>PTPN11</w:t>
      </w:r>
      <w:r w:rsidR="003B532A" w:rsidRPr="00532D5B">
        <w:rPr>
          <w:rFonts w:ascii="Times New Roman" w:hAnsi="Times New Roman" w:cs="Times New Roman"/>
          <w:sz w:val="24"/>
          <w:szCs w:val="24"/>
        </w:rPr>
        <w:t>组和</w:t>
      </w:r>
      <w:r w:rsidR="003B532A" w:rsidRPr="00532D5B">
        <w:rPr>
          <w:rFonts w:ascii="Times New Roman" w:hAnsi="Times New Roman" w:cs="Times New Roman"/>
          <w:i/>
          <w:sz w:val="24"/>
          <w:szCs w:val="24"/>
        </w:rPr>
        <w:t>NF1</w:t>
      </w:r>
      <w:r w:rsidR="003B532A" w:rsidRPr="00532D5B">
        <w:rPr>
          <w:rFonts w:ascii="Times New Roman" w:hAnsi="Times New Roman" w:cs="Times New Roman"/>
          <w:sz w:val="24"/>
          <w:szCs w:val="24"/>
        </w:rPr>
        <w:t>组</w:t>
      </w:r>
      <w:r w:rsidR="00C84F99" w:rsidRPr="00532D5B">
        <w:rPr>
          <w:rFonts w:ascii="Times New Roman" w:hAnsi="Times New Roman" w:cs="Times New Roman" w:hint="eastAsia"/>
          <w:sz w:val="24"/>
          <w:szCs w:val="24"/>
        </w:rPr>
        <w:t>中位</w:t>
      </w:r>
      <w:r w:rsidR="00C84F99" w:rsidRPr="00532D5B">
        <w:rPr>
          <w:rFonts w:ascii="Times New Roman" w:hAnsi="Times New Roman" w:cs="Times New Roman" w:hint="eastAsia"/>
          <w:sz w:val="24"/>
          <w:szCs w:val="24"/>
        </w:rPr>
        <w:t>Hb</w:t>
      </w:r>
      <w:r w:rsidR="00C84F99" w:rsidRPr="00532D5B">
        <w:rPr>
          <w:rFonts w:ascii="Times New Roman" w:hAnsi="Times New Roman" w:cs="Times New Roman" w:hint="eastAsia"/>
          <w:sz w:val="24"/>
          <w:szCs w:val="24"/>
        </w:rPr>
        <w:t>水平为</w:t>
      </w:r>
      <w:r w:rsidR="00C84F99" w:rsidRPr="00532D5B">
        <w:rPr>
          <w:rFonts w:ascii="Times New Roman" w:hAnsi="Times New Roman" w:cs="Times New Roman" w:hint="eastAsia"/>
          <w:sz w:val="24"/>
          <w:szCs w:val="24"/>
        </w:rPr>
        <w:t>80g/L</w:t>
      </w:r>
      <w:r w:rsidR="00C84F99" w:rsidRPr="00532D5B">
        <w:rPr>
          <w:rFonts w:ascii="Times New Roman" w:hAnsi="Times New Roman" w:cs="Times New Roman" w:hint="eastAsia"/>
          <w:sz w:val="24"/>
          <w:szCs w:val="24"/>
        </w:rPr>
        <w:t>、</w:t>
      </w:r>
      <w:r w:rsidR="00532D5B" w:rsidRPr="00532D5B">
        <w:rPr>
          <w:rFonts w:ascii="Times New Roman" w:hAnsi="Times New Roman" w:cs="Times New Roman" w:hint="eastAsia"/>
          <w:sz w:val="24"/>
          <w:szCs w:val="24"/>
        </w:rPr>
        <w:t>92</w:t>
      </w:r>
      <w:r w:rsidR="00C84F99" w:rsidRPr="00532D5B">
        <w:rPr>
          <w:rFonts w:ascii="Times New Roman" w:hAnsi="Times New Roman" w:cs="Times New Roman" w:hint="eastAsia"/>
          <w:sz w:val="24"/>
          <w:szCs w:val="24"/>
        </w:rPr>
        <w:t>g/L</w:t>
      </w:r>
      <w:r w:rsidR="00C84F99" w:rsidRPr="00532D5B">
        <w:rPr>
          <w:rFonts w:ascii="Times New Roman" w:hAnsi="Times New Roman" w:cs="Times New Roman" w:hint="eastAsia"/>
          <w:sz w:val="24"/>
          <w:szCs w:val="24"/>
        </w:rPr>
        <w:t>和</w:t>
      </w:r>
      <w:r w:rsidR="00C84F99" w:rsidRPr="00532D5B">
        <w:rPr>
          <w:rFonts w:ascii="Times New Roman" w:hAnsi="Times New Roman" w:cs="Times New Roman" w:hint="eastAsia"/>
          <w:sz w:val="24"/>
          <w:szCs w:val="24"/>
        </w:rPr>
        <w:t>118g/L</w:t>
      </w:r>
      <w:r w:rsidR="00C84F99" w:rsidRPr="00532D5B">
        <w:rPr>
          <w:rFonts w:ascii="Times New Roman" w:hAnsi="Times New Roman" w:cs="Times New Roman" w:hint="eastAsia"/>
          <w:sz w:val="24"/>
          <w:szCs w:val="24"/>
        </w:rPr>
        <w:t>，</w:t>
      </w:r>
      <w:r w:rsidR="003B532A" w:rsidRPr="00532D5B">
        <w:rPr>
          <w:rFonts w:ascii="Times New Roman" w:hAnsi="Times New Roman" w:cs="Times New Roman"/>
          <w:sz w:val="24"/>
          <w:szCs w:val="24"/>
        </w:rPr>
        <w:t>呈依次增高趋势，</w:t>
      </w:r>
      <w:r w:rsidR="003B532A" w:rsidRPr="00DC796E">
        <w:rPr>
          <w:rFonts w:ascii="Times New Roman" w:hAnsi="Times New Roman" w:cs="Times New Roman"/>
          <w:sz w:val="24"/>
          <w:szCs w:val="24"/>
        </w:rPr>
        <w:t>其中，</w:t>
      </w:r>
      <w:r w:rsidR="00DC796E" w:rsidRPr="00DC796E">
        <w:rPr>
          <w:rFonts w:ascii="Times New Roman" w:hAnsi="Times New Roman" w:cs="Times New Roman"/>
          <w:i/>
          <w:sz w:val="24"/>
          <w:szCs w:val="24"/>
        </w:rPr>
        <w:t>KR</w:t>
      </w:r>
      <w:r w:rsidR="00DC796E" w:rsidRPr="00DC796E">
        <w:rPr>
          <w:rFonts w:ascii="Times New Roman" w:hAnsi="Times New Roman" w:cs="Times New Roman" w:hint="eastAsia"/>
          <w:i/>
          <w:sz w:val="24"/>
          <w:szCs w:val="24"/>
        </w:rPr>
        <w:t>AS</w:t>
      </w:r>
      <w:r w:rsidR="00DC796E" w:rsidRPr="00DC796E">
        <w:rPr>
          <w:rFonts w:ascii="Times New Roman" w:hAnsi="Times New Roman" w:cs="Times New Roman"/>
          <w:sz w:val="24"/>
          <w:szCs w:val="24"/>
        </w:rPr>
        <w:t>/</w:t>
      </w:r>
      <w:r w:rsidR="00DC796E" w:rsidRPr="00DC796E">
        <w:rPr>
          <w:rFonts w:ascii="Times New Roman" w:hAnsi="Times New Roman" w:cs="Times New Roman"/>
          <w:i/>
          <w:sz w:val="24"/>
          <w:szCs w:val="24"/>
        </w:rPr>
        <w:t>NR</w:t>
      </w:r>
      <w:r w:rsidR="00DC796E" w:rsidRPr="00DC796E">
        <w:rPr>
          <w:rFonts w:ascii="Times New Roman" w:hAnsi="Times New Roman" w:cs="Times New Roman" w:hint="eastAsia"/>
          <w:i/>
          <w:sz w:val="24"/>
          <w:szCs w:val="24"/>
        </w:rPr>
        <w:t>AS</w:t>
      </w:r>
      <w:r w:rsidR="003B532A" w:rsidRPr="00DC796E">
        <w:rPr>
          <w:rFonts w:ascii="Times New Roman" w:hAnsi="Times New Roman" w:cs="Times New Roman"/>
          <w:sz w:val="24"/>
          <w:szCs w:val="24"/>
        </w:rPr>
        <w:t>组</w:t>
      </w:r>
      <w:r w:rsidR="003B532A" w:rsidRPr="00DC796E">
        <w:rPr>
          <w:rFonts w:ascii="Times New Roman" w:hAnsi="Times New Roman" w:cs="Times New Roman"/>
          <w:sz w:val="24"/>
          <w:szCs w:val="24"/>
        </w:rPr>
        <w:t>Hb</w:t>
      </w:r>
      <w:r w:rsidR="003B532A" w:rsidRPr="00DC796E">
        <w:rPr>
          <w:rFonts w:ascii="Times New Roman" w:hAnsi="Times New Roman" w:cs="Times New Roman"/>
          <w:sz w:val="24"/>
          <w:szCs w:val="24"/>
        </w:rPr>
        <w:t>水平显著低于</w:t>
      </w:r>
      <w:r w:rsidR="003B532A" w:rsidRPr="00DC796E">
        <w:rPr>
          <w:rFonts w:ascii="Times New Roman" w:hAnsi="Times New Roman" w:cs="Times New Roman"/>
          <w:i/>
          <w:sz w:val="24"/>
          <w:szCs w:val="24"/>
        </w:rPr>
        <w:t>NF1</w:t>
      </w:r>
      <w:r w:rsidR="003B532A" w:rsidRPr="00DC796E">
        <w:rPr>
          <w:rFonts w:ascii="Times New Roman" w:hAnsi="Times New Roman" w:cs="Times New Roman"/>
          <w:sz w:val="24"/>
          <w:szCs w:val="24"/>
        </w:rPr>
        <w:t>组（</w:t>
      </w:r>
      <w:r w:rsidR="003773A1" w:rsidRPr="00DC796E">
        <w:rPr>
          <w:rFonts w:ascii="Times New Roman" w:hAnsi="Times New Roman" w:cs="Times New Roman"/>
          <w:i/>
          <w:sz w:val="24"/>
          <w:szCs w:val="24"/>
        </w:rPr>
        <w:t>P</w:t>
      </w:r>
      <w:r w:rsidR="003773A1" w:rsidRPr="00DC796E">
        <w:rPr>
          <w:rFonts w:ascii="Times New Roman" w:hAnsi="Times New Roman" w:cs="Times New Roman"/>
          <w:sz w:val="24"/>
          <w:szCs w:val="24"/>
        </w:rPr>
        <w:t>=0.0</w:t>
      </w:r>
      <w:r w:rsidR="00DC796E" w:rsidRPr="00DC796E">
        <w:rPr>
          <w:rFonts w:ascii="Times New Roman" w:hAnsi="Times New Roman" w:cs="Times New Roman" w:hint="eastAsia"/>
          <w:sz w:val="24"/>
          <w:szCs w:val="24"/>
        </w:rPr>
        <w:t>39</w:t>
      </w:r>
      <w:r w:rsidR="00DC796E" w:rsidRPr="00DC796E">
        <w:rPr>
          <w:rFonts w:ascii="Times New Roman" w:hAnsi="Times New Roman" w:cs="Times New Roman"/>
          <w:sz w:val="24"/>
          <w:szCs w:val="24"/>
        </w:rPr>
        <w:t>）；</w:t>
      </w:r>
      <w:r w:rsidR="003B532A" w:rsidRPr="00DC796E">
        <w:rPr>
          <w:rFonts w:ascii="Times New Roman" w:hAnsi="Times New Roman" w:cs="Times New Roman"/>
          <w:sz w:val="24"/>
          <w:szCs w:val="24"/>
        </w:rPr>
        <w:t>3</w:t>
      </w:r>
      <w:r w:rsidR="003B532A" w:rsidRPr="00DC796E">
        <w:rPr>
          <w:rFonts w:ascii="Times New Roman" w:hAnsi="Times New Roman" w:cs="Times New Roman"/>
          <w:sz w:val="24"/>
          <w:szCs w:val="24"/>
        </w:rPr>
        <w:t>年</w:t>
      </w:r>
      <w:r w:rsidR="003B532A" w:rsidRPr="00DC796E">
        <w:rPr>
          <w:rFonts w:ascii="Times New Roman" w:hAnsi="Times New Roman" w:cs="Times New Roman"/>
          <w:sz w:val="24"/>
          <w:szCs w:val="24"/>
        </w:rPr>
        <w:t>OS</w:t>
      </w:r>
      <w:r w:rsidR="003B532A" w:rsidRPr="00DC796E">
        <w:rPr>
          <w:rFonts w:ascii="Times New Roman" w:hAnsi="Times New Roman" w:cs="Times New Roman"/>
          <w:sz w:val="24"/>
          <w:szCs w:val="24"/>
        </w:rPr>
        <w:t>在</w:t>
      </w:r>
      <w:r w:rsidR="003B532A" w:rsidRPr="00DC796E">
        <w:rPr>
          <w:rFonts w:ascii="Times New Roman" w:hAnsi="Times New Roman" w:cs="Times New Roman"/>
          <w:sz w:val="24"/>
          <w:szCs w:val="24"/>
        </w:rPr>
        <w:t xml:space="preserve"> </w:t>
      </w:r>
      <w:r w:rsidR="003B532A" w:rsidRPr="00DC796E">
        <w:rPr>
          <w:rFonts w:ascii="Times New Roman" w:hAnsi="Times New Roman" w:cs="Times New Roman"/>
          <w:i/>
          <w:sz w:val="24"/>
          <w:szCs w:val="24"/>
        </w:rPr>
        <w:t>PTPN11</w:t>
      </w:r>
      <w:r w:rsidR="003B532A" w:rsidRPr="00DC796E">
        <w:rPr>
          <w:rFonts w:ascii="Times New Roman" w:hAnsi="Times New Roman" w:cs="Times New Roman"/>
          <w:sz w:val="24"/>
          <w:szCs w:val="24"/>
        </w:rPr>
        <w:t>组、</w:t>
      </w:r>
      <w:r w:rsidR="00DC796E" w:rsidRPr="00DC796E">
        <w:rPr>
          <w:rFonts w:ascii="Times New Roman" w:hAnsi="Times New Roman" w:cs="Times New Roman"/>
          <w:i/>
          <w:sz w:val="24"/>
          <w:szCs w:val="24"/>
        </w:rPr>
        <w:t>KR</w:t>
      </w:r>
      <w:r w:rsidR="00DC796E" w:rsidRPr="00DC796E">
        <w:rPr>
          <w:rFonts w:ascii="Times New Roman" w:hAnsi="Times New Roman" w:cs="Times New Roman" w:hint="eastAsia"/>
          <w:i/>
          <w:sz w:val="24"/>
          <w:szCs w:val="24"/>
        </w:rPr>
        <w:t>AS</w:t>
      </w:r>
      <w:r w:rsidR="00DC796E" w:rsidRPr="00DC796E">
        <w:rPr>
          <w:rFonts w:ascii="Times New Roman" w:hAnsi="Times New Roman" w:cs="Times New Roman"/>
          <w:sz w:val="24"/>
          <w:szCs w:val="24"/>
        </w:rPr>
        <w:t>/</w:t>
      </w:r>
      <w:r w:rsidR="00DC796E" w:rsidRPr="00DC796E">
        <w:rPr>
          <w:rFonts w:ascii="Times New Roman" w:hAnsi="Times New Roman" w:cs="Times New Roman"/>
          <w:i/>
          <w:sz w:val="24"/>
          <w:szCs w:val="24"/>
        </w:rPr>
        <w:t>NR</w:t>
      </w:r>
      <w:r w:rsidR="00DC796E" w:rsidRPr="00DC796E">
        <w:rPr>
          <w:rFonts w:ascii="Times New Roman" w:hAnsi="Times New Roman" w:cs="Times New Roman" w:hint="eastAsia"/>
          <w:i/>
          <w:sz w:val="24"/>
          <w:szCs w:val="24"/>
        </w:rPr>
        <w:t>AS</w:t>
      </w:r>
      <w:r w:rsidR="003B532A" w:rsidRPr="00DC796E">
        <w:rPr>
          <w:rFonts w:ascii="Times New Roman" w:hAnsi="Times New Roman" w:cs="Times New Roman"/>
          <w:sz w:val="24"/>
          <w:szCs w:val="24"/>
        </w:rPr>
        <w:t>组及</w:t>
      </w:r>
      <w:r w:rsidR="003B532A" w:rsidRPr="00DC796E">
        <w:rPr>
          <w:rFonts w:ascii="Times New Roman" w:hAnsi="Times New Roman" w:cs="Times New Roman"/>
          <w:i/>
          <w:sz w:val="24"/>
          <w:szCs w:val="24"/>
        </w:rPr>
        <w:t>NF1</w:t>
      </w:r>
      <w:r w:rsidR="003B532A" w:rsidRPr="00DC796E">
        <w:rPr>
          <w:rFonts w:ascii="Times New Roman" w:hAnsi="Times New Roman" w:cs="Times New Roman"/>
          <w:sz w:val="24"/>
          <w:szCs w:val="24"/>
        </w:rPr>
        <w:t>组患儿分别为</w:t>
      </w:r>
      <w:r w:rsidR="00DC796E" w:rsidRPr="00DC796E">
        <w:rPr>
          <w:rFonts w:ascii="Times New Roman" w:hAnsi="Times New Roman" w:cs="Times New Roman" w:hint="eastAsia"/>
          <w:sz w:val="24"/>
          <w:szCs w:val="24"/>
        </w:rPr>
        <w:t>22.2%</w:t>
      </w:r>
      <w:r w:rsidR="00DC796E" w:rsidRPr="00DC796E">
        <w:rPr>
          <w:rFonts w:ascii="Times New Roman" w:hAnsi="Times New Roman" w:cs="Times New Roman"/>
          <w:sz w:val="24"/>
          <w:szCs w:val="24"/>
        </w:rPr>
        <w:t>±</w:t>
      </w:r>
      <w:r w:rsidR="00DC796E" w:rsidRPr="00DC796E">
        <w:rPr>
          <w:rFonts w:ascii="Times New Roman" w:hAnsi="Times New Roman" w:cs="Times New Roman" w:hint="eastAsia"/>
          <w:sz w:val="24"/>
          <w:szCs w:val="24"/>
        </w:rPr>
        <w:t>19.4%</w:t>
      </w:r>
      <w:r w:rsidR="003B532A" w:rsidRPr="00DC796E">
        <w:rPr>
          <w:rFonts w:ascii="Times New Roman" w:hAnsi="Times New Roman" w:cs="Times New Roman"/>
          <w:sz w:val="24"/>
          <w:szCs w:val="24"/>
        </w:rPr>
        <w:t>、</w:t>
      </w:r>
      <w:r w:rsidR="006F7909" w:rsidRPr="00DC796E">
        <w:rPr>
          <w:rFonts w:ascii="Times New Roman" w:hAnsi="Times New Roman" w:cs="Times New Roman"/>
          <w:sz w:val="24"/>
          <w:szCs w:val="24"/>
        </w:rPr>
        <w:t>4</w:t>
      </w:r>
      <w:r w:rsidR="006F7909" w:rsidRPr="00DC796E">
        <w:rPr>
          <w:rFonts w:ascii="Times New Roman" w:hAnsi="Times New Roman" w:cs="Times New Roman" w:hint="eastAsia"/>
          <w:sz w:val="24"/>
          <w:szCs w:val="24"/>
        </w:rPr>
        <w:t>4.4</w:t>
      </w:r>
      <w:r w:rsidR="006F7909" w:rsidRPr="00DC796E">
        <w:rPr>
          <w:rFonts w:ascii="Times New Roman" w:hAnsi="Times New Roman" w:cs="Times New Roman"/>
          <w:sz w:val="24"/>
          <w:szCs w:val="24"/>
        </w:rPr>
        <w:t>%±18.</w:t>
      </w:r>
      <w:r w:rsidR="006F7909" w:rsidRPr="00DC796E">
        <w:rPr>
          <w:rFonts w:ascii="Times New Roman" w:hAnsi="Times New Roman" w:cs="Times New Roman" w:hint="eastAsia"/>
          <w:sz w:val="24"/>
          <w:szCs w:val="24"/>
        </w:rPr>
        <w:t>9</w:t>
      </w:r>
      <w:r w:rsidR="003B532A" w:rsidRPr="00DC796E">
        <w:rPr>
          <w:rFonts w:ascii="Times New Roman" w:hAnsi="Times New Roman" w:cs="Times New Roman"/>
          <w:sz w:val="24"/>
          <w:szCs w:val="24"/>
        </w:rPr>
        <w:t>%</w:t>
      </w:r>
      <w:r w:rsidR="003B532A" w:rsidRPr="00DC796E">
        <w:rPr>
          <w:rFonts w:ascii="Times New Roman" w:hAnsi="Times New Roman" w:cs="Times New Roman"/>
          <w:sz w:val="24"/>
          <w:szCs w:val="24"/>
        </w:rPr>
        <w:t>和</w:t>
      </w:r>
      <w:r w:rsidR="003B532A" w:rsidRPr="00DC796E">
        <w:rPr>
          <w:rFonts w:ascii="Times New Roman" w:hAnsi="Times New Roman" w:cs="Times New Roman"/>
          <w:sz w:val="24"/>
          <w:szCs w:val="24"/>
        </w:rPr>
        <w:t>50%±35.4%</w:t>
      </w:r>
      <w:r w:rsidR="003B532A" w:rsidRPr="00DC796E">
        <w:rPr>
          <w:rFonts w:ascii="Times New Roman" w:hAnsi="Times New Roman" w:cs="Times New Roman"/>
          <w:sz w:val="24"/>
          <w:szCs w:val="24"/>
        </w:rPr>
        <w:t>，</w:t>
      </w:r>
      <w:r w:rsidR="003B532A" w:rsidRPr="00DC796E">
        <w:rPr>
          <w:rFonts w:ascii="Times New Roman" w:hAnsi="Times New Roman" w:cs="Times New Roman"/>
          <w:i/>
          <w:sz w:val="24"/>
          <w:szCs w:val="24"/>
        </w:rPr>
        <w:t>PTPN11</w:t>
      </w:r>
      <w:r w:rsidR="003B532A" w:rsidRPr="00DC796E">
        <w:rPr>
          <w:rFonts w:ascii="Times New Roman" w:hAnsi="Times New Roman" w:cs="Times New Roman"/>
          <w:sz w:val="24"/>
          <w:szCs w:val="24"/>
        </w:rPr>
        <w:t>组患儿</w:t>
      </w:r>
      <w:r w:rsidR="003B532A" w:rsidRPr="00DC796E">
        <w:rPr>
          <w:rFonts w:ascii="Times New Roman" w:hAnsi="Times New Roman" w:cs="Times New Roman"/>
          <w:sz w:val="24"/>
          <w:szCs w:val="24"/>
        </w:rPr>
        <w:t>3</w:t>
      </w:r>
      <w:r w:rsidR="003B532A" w:rsidRPr="00DC796E">
        <w:rPr>
          <w:rFonts w:ascii="Times New Roman" w:hAnsi="Times New Roman" w:cs="Times New Roman"/>
          <w:sz w:val="24"/>
          <w:szCs w:val="24"/>
        </w:rPr>
        <w:t>年</w:t>
      </w:r>
      <w:r w:rsidR="003B532A" w:rsidRPr="00DC796E">
        <w:rPr>
          <w:rFonts w:ascii="Times New Roman" w:hAnsi="Times New Roman" w:cs="Times New Roman"/>
          <w:sz w:val="24"/>
          <w:szCs w:val="24"/>
        </w:rPr>
        <w:t>OS</w:t>
      </w:r>
      <w:r w:rsidR="003B532A" w:rsidRPr="00DC796E">
        <w:rPr>
          <w:rFonts w:ascii="Times New Roman" w:hAnsi="Times New Roman" w:cs="Times New Roman"/>
          <w:sz w:val="24"/>
          <w:szCs w:val="24"/>
        </w:rPr>
        <w:t>明显低于其他两组患儿，但差异无统计学</w:t>
      </w:r>
      <w:r w:rsidR="00C84F99" w:rsidRPr="00DC796E">
        <w:rPr>
          <w:rFonts w:ascii="Times New Roman" w:hAnsi="Times New Roman" w:cs="Times New Roman" w:hint="eastAsia"/>
          <w:sz w:val="24"/>
          <w:szCs w:val="24"/>
        </w:rPr>
        <w:t>意义</w:t>
      </w:r>
      <w:r w:rsidR="003B532A" w:rsidRPr="00DC796E">
        <w:rPr>
          <w:rFonts w:ascii="Times New Roman" w:hAnsi="Times New Roman" w:cs="Times New Roman"/>
          <w:sz w:val="24"/>
          <w:szCs w:val="24"/>
        </w:rPr>
        <w:t>（</w:t>
      </w:r>
      <w:r w:rsidR="006F7909" w:rsidRPr="00DC796E">
        <w:rPr>
          <w:rFonts w:ascii="Times New Roman" w:hAnsi="Times New Roman" w:cs="Times New Roman"/>
          <w:i/>
          <w:sz w:val="24"/>
          <w:szCs w:val="24"/>
        </w:rPr>
        <w:t>P</w:t>
      </w:r>
      <w:r w:rsidR="006F7909" w:rsidRPr="00DC796E">
        <w:rPr>
          <w:rFonts w:ascii="Times New Roman" w:hAnsi="Times New Roman" w:cs="Times New Roman"/>
          <w:sz w:val="24"/>
          <w:szCs w:val="24"/>
        </w:rPr>
        <w:t>=0.</w:t>
      </w:r>
      <w:r w:rsidR="00DC796E">
        <w:rPr>
          <w:rFonts w:ascii="Times New Roman" w:hAnsi="Times New Roman" w:cs="Times New Roman" w:hint="eastAsia"/>
          <w:sz w:val="24"/>
          <w:szCs w:val="24"/>
        </w:rPr>
        <w:t>655</w:t>
      </w:r>
      <w:r w:rsidR="003B532A" w:rsidRPr="00DC796E">
        <w:rPr>
          <w:rFonts w:ascii="Times New Roman" w:hAnsi="Times New Roman" w:cs="Times New Roman"/>
          <w:sz w:val="24"/>
          <w:szCs w:val="24"/>
        </w:rPr>
        <w:t>）。</w:t>
      </w:r>
      <w:r w:rsidR="003B532A" w:rsidRPr="00B37E0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825DB0" w:rsidRDefault="00825DB0" w:rsidP="003B532A">
      <w:pPr>
        <w:pStyle w:val="ListParagraph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A13CA6" w:rsidRDefault="00A13CA6" w:rsidP="003B532A">
      <w:pPr>
        <w:pStyle w:val="ListParagraph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A13CA6" w:rsidRDefault="00A13CA6" w:rsidP="003B532A">
      <w:pPr>
        <w:pStyle w:val="ListParagraph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A13CA6" w:rsidRDefault="00A13CA6" w:rsidP="003B532A">
      <w:pPr>
        <w:pStyle w:val="ListParagraph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752708" w:rsidRPr="00B37E09" w:rsidRDefault="00752708" w:rsidP="00C84F99">
      <w:pPr>
        <w:pStyle w:val="ListParagraph"/>
        <w:spacing w:line="360" w:lineRule="auto"/>
        <w:ind w:firstLineChars="0" w:firstLine="0"/>
        <w:jc w:val="center"/>
        <w:rPr>
          <w:rFonts w:ascii="Times New Roman" w:hAnsi="Times New Roman" w:cs="Times New Roman"/>
          <w:b/>
          <w:szCs w:val="21"/>
          <w:highlight w:val="yellow"/>
        </w:rPr>
      </w:pPr>
    </w:p>
    <w:p w:rsidR="00C84F99" w:rsidRPr="00DC796E" w:rsidRDefault="008B5E06" w:rsidP="008B5E06">
      <w:pPr>
        <w:spacing w:line="360" w:lineRule="auto"/>
        <w:rPr>
          <w:b/>
          <w:szCs w:val="21"/>
        </w:rPr>
      </w:pPr>
      <w:r w:rsidRPr="00DC796E">
        <w:rPr>
          <w:rFonts w:hint="eastAsia"/>
          <w:b/>
          <w:szCs w:val="21"/>
        </w:rPr>
        <w:t xml:space="preserve">2.5 </w:t>
      </w:r>
      <w:r w:rsidR="00C84F99" w:rsidRPr="00DC796E">
        <w:rPr>
          <w:rFonts w:hint="eastAsia"/>
          <w:b/>
          <w:szCs w:val="21"/>
        </w:rPr>
        <w:t>死亡危险因素分析</w:t>
      </w:r>
    </w:p>
    <w:p w:rsidR="008E0F24" w:rsidRPr="00B37E09" w:rsidRDefault="00DC796E" w:rsidP="008E0F24">
      <w:pPr>
        <w:pStyle w:val="ListParagraph"/>
        <w:spacing w:line="360" w:lineRule="auto"/>
        <w:ind w:firstLineChars="177" w:firstLine="425"/>
        <w:rPr>
          <w:rFonts w:ascii="Times New Roman" w:hAnsi="Times New Roman"/>
          <w:kern w:val="0"/>
          <w:sz w:val="24"/>
          <w:szCs w:val="24"/>
          <w:highlight w:val="yellow"/>
        </w:rPr>
      </w:pPr>
      <w:r w:rsidRPr="00DC796E">
        <w:rPr>
          <w:rFonts w:ascii="Times New Roman" w:hAnsi="Times New Roman" w:hint="eastAsia"/>
          <w:kern w:val="0"/>
          <w:sz w:val="24"/>
          <w:szCs w:val="24"/>
        </w:rPr>
        <w:t>23</w:t>
      </w:r>
      <w:r w:rsidR="009463C8" w:rsidRPr="00DC796E">
        <w:rPr>
          <w:rFonts w:ascii="Times New Roman" w:hAnsi="Times New Roman" w:hint="eastAsia"/>
          <w:kern w:val="0"/>
          <w:sz w:val="24"/>
          <w:szCs w:val="24"/>
        </w:rPr>
        <w:t>例患儿中，</w:t>
      </w:r>
      <w:r w:rsidR="00752708" w:rsidRPr="00DC796E">
        <w:rPr>
          <w:rFonts w:ascii="Times New Roman" w:hAnsi="Times New Roman" w:hint="eastAsia"/>
          <w:kern w:val="0"/>
          <w:sz w:val="24"/>
          <w:szCs w:val="24"/>
        </w:rPr>
        <w:t>9</w:t>
      </w:r>
      <w:r w:rsidR="00752708" w:rsidRPr="00DC796E">
        <w:rPr>
          <w:rFonts w:ascii="Times New Roman" w:hAnsi="Times New Roman" w:hint="eastAsia"/>
          <w:kern w:val="0"/>
          <w:sz w:val="24"/>
          <w:szCs w:val="24"/>
        </w:rPr>
        <w:t>例死亡，</w:t>
      </w:r>
      <w:r w:rsidRPr="00DC796E">
        <w:rPr>
          <w:rFonts w:ascii="Times New Roman" w:hAnsi="Times New Roman" w:hint="eastAsia"/>
          <w:kern w:val="0"/>
          <w:sz w:val="24"/>
          <w:szCs w:val="24"/>
        </w:rPr>
        <w:t>7</w:t>
      </w:r>
      <w:r w:rsidR="00752708" w:rsidRPr="00DC796E">
        <w:rPr>
          <w:rFonts w:ascii="Times New Roman" w:hAnsi="Times New Roman" w:hint="eastAsia"/>
          <w:kern w:val="0"/>
          <w:sz w:val="24"/>
          <w:szCs w:val="24"/>
        </w:rPr>
        <w:t>例失访，</w:t>
      </w:r>
      <w:r w:rsidRPr="00DC796E">
        <w:rPr>
          <w:rFonts w:ascii="Times New Roman" w:hAnsi="Times New Roman" w:hint="eastAsia"/>
          <w:kern w:val="0"/>
          <w:sz w:val="24"/>
          <w:szCs w:val="24"/>
        </w:rPr>
        <w:t>4</w:t>
      </w:r>
      <w:r w:rsidR="00752708" w:rsidRPr="00DC796E">
        <w:rPr>
          <w:rFonts w:ascii="Times New Roman" w:hAnsi="Times New Roman" w:hint="eastAsia"/>
          <w:kern w:val="0"/>
          <w:sz w:val="24"/>
          <w:szCs w:val="24"/>
        </w:rPr>
        <w:t>例无病存活，</w:t>
      </w:r>
      <w:r w:rsidRPr="00DC796E">
        <w:rPr>
          <w:rFonts w:ascii="Times New Roman" w:hAnsi="Times New Roman" w:hint="eastAsia"/>
          <w:kern w:val="0"/>
          <w:sz w:val="24"/>
          <w:szCs w:val="24"/>
        </w:rPr>
        <w:t>3</w:t>
      </w:r>
      <w:r w:rsidR="00752708" w:rsidRPr="00DC796E">
        <w:rPr>
          <w:rFonts w:ascii="Times New Roman" w:hAnsi="Times New Roman" w:hint="eastAsia"/>
          <w:kern w:val="0"/>
          <w:sz w:val="24"/>
          <w:szCs w:val="24"/>
        </w:rPr>
        <w:t>例带病存活。将死亡组患儿和存活</w:t>
      </w:r>
      <w:r w:rsidR="00C04102" w:rsidRPr="00DC796E">
        <w:rPr>
          <w:rFonts w:ascii="Times New Roman" w:hAnsi="Times New Roman" w:hint="eastAsia"/>
          <w:kern w:val="0"/>
          <w:sz w:val="24"/>
          <w:szCs w:val="24"/>
        </w:rPr>
        <w:t>组患儿临床资料进行比较：</w:t>
      </w:r>
      <w:r w:rsidR="008E0F24" w:rsidRPr="00134568">
        <w:rPr>
          <w:rFonts w:ascii="Times New Roman" w:hAnsi="Times New Roman" w:hint="eastAsia"/>
          <w:kern w:val="0"/>
          <w:sz w:val="24"/>
          <w:szCs w:val="24"/>
        </w:rPr>
        <w:t>死亡组</w:t>
      </w:r>
      <w:r w:rsidR="00134568" w:rsidRPr="00134568">
        <w:rPr>
          <w:rFonts w:ascii="Times New Roman" w:hAnsi="Times New Roman" w:hint="eastAsia"/>
          <w:kern w:val="0"/>
          <w:sz w:val="24"/>
          <w:szCs w:val="24"/>
        </w:rPr>
        <w:t>男性</w:t>
      </w:r>
      <w:r w:rsidR="00995841" w:rsidRPr="00134568">
        <w:rPr>
          <w:rFonts w:ascii="Times New Roman" w:hAnsi="Times New Roman" w:hint="eastAsia"/>
          <w:kern w:val="0"/>
          <w:sz w:val="24"/>
          <w:szCs w:val="24"/>
        </w:rPr>
        <w:t>患儿</w:t>
      </w:r>
      <w:r w:rsidR="00134568" w:rsidRPr="00134568">
        <w:rPr>
          <w:rFonts w:ascii="Times New Roman" w:hAnsi="Times New Roman" w:hint="eastAsia"/>
          <w:kern w:val="0"/>
          <w:sz w:val="24"/>
          <w:szCs w:val="24"/>
        </w:rPr>
        <w:t>多见</w:t>
      </w:r>
      <w:r w:rsidR="00995841" w:rsidRPr="00134568">
        <w:rPr>
          <w:rFonts w:ascii="Times New Roman" w:hAnsi="Times New Roman" w:hint="eastAsia"/>
          <w:kern w:val="0"/>
          <w:sz w:val="24"/>
          <w:szCs w:val="24"/>
        </w:rPr>
        <w:t>，</w:t>
      </w:r>
      <w:r w:rsidR="008E0F24" w:rsidRPr="00134568">
        <w:rPr>
          <w:rFonts w:ascii="Times New Roman" w:hAnsi="Times New Roman" w:hint="eastAsia"/>
          <w:kern w:val="0"/>
          <w:sz w:val="24"/>
          <w:szCs w:val="24"/>
        </w:rPr>
        <w:t>贫血、血小板明显降低，</w:t>
      </w:r>
      <w:proofErr w:type="spellStart"/>
      <w:r w:rsidR="008E0F24" w:rsidRPr="00134568">
        <w:rPr>
          <w:rFonts w:ascii="Times New Roman" w:hAnsi="Times New Roman" w:hint="eastAsia"/>
          <w:kern w:val="0"/>
          <w:sz w:val="24"/>
          <w:szCs w:val="24"/>
        </w:rPr>
        <w:t>HbF</w:t>
      </w:r>
      <w:proofErr w:type="spellEnd"/>
      <w:r w:rsidR="008E0F24" w:rsidRPr="00134568">
        <w:rPr>
          <w:rFonts w:ascii="Times New Roman" w:hAnsi="Times New Roman" w:hint="eastAsia"/>
          <w:kern w:val="0"/>
          <w:sz w:val="24"/>
          <w:szCs w:val="24"/>
        </w:rPr>
        <w:t>亦高于非死亡组，但因本组病例数有限，差异无统计学意义。</w:t>
      </w:r>
    </w:p>
    <w:p w:rsidR="005D3245" w:rsidRPr="00006534" w:rsidRDefault="005D3245" w:rsidP="005D3245">
      <w:pPr>
        <w:spacing w:line="360" w:lineRule="auto"/>
        <w:jc w:val="center"/>
        <w:rPr>
          <w:b/>
          <w:sz w:val="24"/>
          <w:szCs w:val="24"/>
        </w:rPr>
      </w:pPr>
      <w:bookmarkStart w:id="0" w:name="_GoBack"/>
      <w:bookmarkEnd w:id="0"/>
      <w:r w:rsidRPr="00006534">
        <w:rPr>
          <w:rFonts w:hint="eastAsia"/>
          <w:b/>
          <w:sz w:val="24"/>
          <w:szCs w:val="24"/>
        </w:rPr>
        <w:t>讨</w:t>
      </w:r>
      <w:r w:rsidRPr="00006534">
        <w:rPr>
          <w:rFonts w:hint="eastAsia"/>
          <w:b/>
          <w:sz w:val="24"/>
          <w:szCs w:val="24"/>
        </w:rPr>
        <w:t xml:space="preserve">    </w:t>
      </w:r>
      <w:r w:rsidRPr="00006534">
        <w:rPr>
          <w:rFonts w:hint="eastAsia"/>
          <w:b/>
          <w:sz w:val="24"/>
          <w:szCs w:val="24"/>
        </w:rPr>
        <w:t>论</w:t>
      </w:r>
    </w:p>
    <w:p w:rsidR="005D3245" w:rsidRDefault="00BD12CF" w:rsidP="00EB4B3E">
      <w:pPr>
        <w:spacing w:line="360" w:lineRule="auto"/>
        <w:ind w:firstLineChars="201" w:firstLine="482"/>
        <w:rPr>
          <w:rFonts w:ascii="Times New Roman" w:hAnsi="Times New Roman" w:cs="Times New Roman"/>
          <w:sz w:val="24"/>
          <w:szCs w:val="24"/>
          <w:highlight w:val="yellow"/>
        </w:rPr>
      </w:pPr>
      <w:r w:rsidRPr="004A78A9">
        <w:rPr>
          <w:rFonts w:ascii="Times New Roman" w:hAnsi="Times New Roman" w:cs="Times New Roman" w:hint="eastAsia"/>
          <w:sz w:val="24"/>
          <w:szCs w:val="24"/>
        </w:rPr>
        <w:t>JMML</w:t>
      </w:r>
      <w:r w:rsidRPr="004A78A9">
        <w:rPr>
          <w:rFonts w:ascii="Times New Roman" w:hAnsi="Times New Roman" w:cs="Times New Roman" w:hint="eastAsia"/>
          <w:sz w:val="24"/>
          <w:szCs w:val="24"/>
        </w:rPr>
        <w:t>是</w:t>
      </w:r>
      <w:r w:rsidR="00CA251D" w:rsidRPr="004A78A9">
        <w:rPr>
          <w:rFonts w:ascii="Times New Roman" w:hAnsi="Times New Roman" w:cs="Times New Roman" w:hint="eastAsia"/>
          <w:sz w:val="24"/>
          <w:szCs w:val="24"/>
        </w:rPr>
        <w:t>儿童早期的一种高度侵袭性的白血病，占儿童白血病的</w:t>
      </w:r>
      <w:r w:rsidR="00CA251D" w:rsidRPr="004A78A9">
        <w:rPr>
          <w:rFonts w:ascii="Times New Roman" w:hAnsi="Times New Roman" w:cs="Times New Roman" w:hint="eastAsia"/>
          <w:sz w:val="24"/>
          <w:szCs w:val="24"/>
        </w:rPr>
        <w:t>2~3%</w:t>
      </w:r>
      <w:r w:rsidR="00CA251D" w:rsidRPr="004A78A9">
        <w:rPr>
          <w:rFonts w:ascii="Times New Roman" w:hAnsi="Times New Roman" w:cs="Times New Roman" w:hint="eastAsia"/>
          <w:sz w:val="24"/>
          <w:szCs w:val="24"/>
        </w:rPr>
        <w:t>，发病率约</w:t>
      </w:r>
      <w:r w:rsidR="00CA251D" w:rsidRPr="004A78A9">
        <w:rPr>
          <w:rFonts w:ascii="Times New Roman" w:hAnsi="Times New Roman" w:cs="Times New Roman" w:hint="eastAsia"/>
          <w:sz w:val="24"/>
          <w:szCs w:val="24"/>
        </w:rPr>
        <w:t>1.2/1,000,000</w:t>
      </w:r>
      <w:r w:rsidR="00593110" w:rsidRPr="003650E1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[</w:t>
      </w:r>
      <w:r w:rsidR="003650E1" w:rsidRPr="003650E1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4,5</w:t>
      </w:r>
      <w:r w:rsidR="00EB4B3E" w:rsidRPr="003650E1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]</w:t>
      </w:r>
      <w:r w:rsidR="00CA251D" w:rsidRPr="004A78A9">
        <w:rPr>
          <w:rFonts w:ascii="Times New Roman" w:hAnsi="Times New Roman" w:cs="Times New Roman" w:hint="eastAsia"/>
          <w:sz w:val="24"/>
          <w:szCs w:val="24"/>
        </w:rPr>
        <w:t>。初诊中位年龄</w:t>
      </w:r>
      <w:r w:rsidR="00CA251D" w:rsidRPr="004A78A9">
        <w:rPr>
          <w:rFonts w:ascii="Times New Roman" w:hAnsi="Times New Roman" w:cs="Times New Roman" w:hint="eastAsia"/>
          <w:sz w:val="24"/>
          <w:szCs w:val="24"/>
        </w:rPr>
        <w:t>2</w:t>
      </w:r>
      <w:r w:rsidR="00CA251D" w:rsidRPr="004A78A9">
        <w:rPr>
          <w:rFonts w:ascii="Times New Roman" w:hAnsi="Times New Roman" w:cs="Times New Roman" w:hint="eastAsia"/>
          <w:sz w:val="24"/>
          <w:szCs w:val="24"/>
        </w:rPr>
        <w:t>岁，</w:t>
      </w:r>
      <w:r w:rsidR="00CA251D" w:rsidRPr="004A78A9">
        <w:rPr>
          <w:rFonts w:ascii="Times New Roman" w:hAnsi="Times New Roman" w:cs="Times New Roman" w:hint="eastAsia"/>
          <w:sz w:val="24"/>
          <w:szCs w:val="24"/>
        </w:rPr>
        <w:t>90%</w:t>
      </w:r>
      <w:r w:rsidR="00CA251D" w:rsidRPr="004A78A9">
        <w:rPr>
          <w:rFonts w:ascii="Times New Roman" w:hAnsi="Times New Roman" w:cs="Times New Roman" w:hint="eastAsia"/>
          <w:sz w:val="24"/>
          <w:szCs w:val="24"/>
        </w:rPr>
        <w:t>以上的患儿</w:t>
      </w:r>
      <w:r w:rsidR="00593110" w:rsidRPr="004A78A9">
        <w:rPr>
          <w:rFonts w:ascii="Times New Roman" w:hAnsi="Times New Roman" w:cs="Times New Roman" w:hint="eastAsia"/>
          <w:sz w:val="24"/>
          <w:szCs w:val="24"/>
        </w:rPr>
        <w:t>发生在</w:t>
      </w:r>
      <w:r w:rsidR="00593110" w:rsidRPr="004A78A9">
        <w:rPr>
          <w:rFonts w:ascii="Times New Roman" w:hAnsi="Times New Roman" w:cs="Times New Roman" w:hint="eastAsia"/>
          <w:sz w:val="24"/>
          <w:szCs w:val="24"/>
        </w:rPr>
        <w:t>5</w:t>
      </w:r>
      <w:r w:rsidR="00593110" w:rsidRPr="004A78A9">
        <w:rPr>
          <w:rFonts w:ascii="Times New Roman" w:hAnsi="Times New Roman" w:cs="Times New Roman" w:hint="eastAsia"/>
          <w:sz w:val="24"/>
          <w:szCs w:val="24"/>
        </w:rPr>
        <w:t>岁前，男性患儿发病率显著高于女性，男、女发病比例为</w:t>
      </w:r>
      <w:r w:rsidR="00593110" w:rsidRPr="004A78A9">
        <w:rPr>
          <w:rFonts w:ascii="Times New Roman" w:hAnsi="Times New Roman" w:cs="Times New Roman" w:hint="eastAsia"/>
          <w:sz w:val="24"/>
          <w:szCs w:val="24"/>
        </w:rPr>
        <w:t>2~3</w:t>
      </w:r>
      <w:r w:rsidR="00593110" w:rsidRPr="004A78A9">
        <w:rPr>
          <w:rFonts w:ascii="Times New Roman" w:hAnsi="Times New Roman" w:cs="Times New Roman" w:hint="eastAsia"/>
          <w:sz w:val="24"/>
          <w:szCs w:val="24"/>
        </w:rPr>
        <w:t>：</w:t>
      </w:r>
      <w:r w:rsidR="00593110" w:rsidRPr="004A78A9">
        <w:rPr>
          <w:rFonts w:ascii="Times New Roman" w:hAnsi="Times New Roman" w:cs="Times New Roman" w:hint="eastAsia"/>
          <w:sz w:val="24"/>
          <w:szCs w:val="24"/>
        </w:rPr>
        <w:t>1</w:t>
      </w:r>
      <w:r w:rsidR="00A71E31" w:rsidRPr="003650E1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[</w:t>
      </w:r>
      <w:r w:rsidR="003650E1" w:rsidRPr="003650E1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1</w:t>
      </w:r>
      <w:r w:rsidR="00A71E31" w:rsidRPr="003650E1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]</w:t>
      </w:r>
      <w:r w:rsidR="00593110" w:rsidRPr="004A78A9">
        <w:rPr>
          <w:rFonts w:ascii="Times New Roman" w:hAnsi="Times New Roman" w:cs="Times New Roman" w:hint="eastAsia"/>
          <w:sz w:val="24"/>
          <w:szCs w:val="24"/>
        </w:rPr>
        <w:t>。</w:t>
      </w:r>
      <w:r w:rsidR="00D26FFA" w:rsidRPr="00624965">
        <w:rPr>
          <w:rFonts w:ascii="Times New Roman" w:hAnsi="Times New Roman" w:cs="Times New Roman" w:hint="eastAsia"/>
          <w:sz w:val="24"/>
          <w:szCs w:val="24"/>
        </w:rPr>
        <w:t>本组患儿</w:t>
      </w:r>
      <w:r w:rsidR="00D26FFA" w:rsidRPr="00624965">
        <w:rPr>
          <w:rFonts w:ascii="Times New Roman" w:hAnsi="Times New Roman" w:cs="Times New Roman"/>
          <w:sz w:val="24"/>
          <w:szCs w:val="24"/>
        </w:rPr>
        <w:t>中位诊断年龄</w:t>
      </w:r>
      <w:r w:rsidR="00624965" w:rsidRPr="00624965">
        <w:rPr>
          <w:rFonts w:ascii="Times New Roman" w:hAnsi="Times New Roman" w:cs="Times New Roman" w:hint="eastAsia"/>
          <w:sz w:val="24"/>
          <w:szCs w:val="24"/>
        </w:rPr>
        <w:t>2.25</w:t>
      </w:r>
      <w:r w:rsidR="00624965" w:rsidRPr="00624965">
        <w:rPr>
          <w:rFonts w:ascii="Times New Roman" w:hAnsi="Times New Roman" w:cs="Times New Roman"/>
          <w:sz w:val="24"/>
          <w:szCs w:val="24"/>
        </w:rPr>
        <w:t>岁</w:t>
      </w:r>
      <w:r w:rsidR="00D26FFA" w:rsidRPr="00624965">
        <w:rPr>
          <w:rFonts w:ascii="Times New Roman" w:hAnsi="Times New Roman" w:cs="Times New Roman"/>
          <w:sz w:val="24"/>
          <w:szCs w:val="24"/>
        </w:rPr>
        <w:t>（</w:t>
      </w:r>
      <w:r w:rsidR="00D26FFA" w:rsidRPr="00624965">
        <w:rPr>
          <w:rFonts w:ascii="Times New Roman" w:hAnsi="Times New Roman" w:cs="Times New Roman"/>
          <w:sz w:val="24"/>
          <w:szCs w:val="24"/>
        </w:rPr>
        <w:t>0.</w:t>
      </w:r>
      <w:r w:rsidR="00D26FFA" w:rsidRPr="00624965">
        <w:rPr>
          <w:rFonts w:ascii="Times New Roman" w:hAnsi="Times New Roman" w:cs="Times New Roman" w:hint="eastAsia"/>
          <w:sz w:val="24"/>
          <w:szCs w:val="24"/>
        </w:rPr>
        <w:t>17</w:t>
      </w:r>
      <w:r w:rsidR="00D26FFA" w:rsidRPr="00624965">
        <w:rPr>
          <w:rFonts w:ascii="Times New Roman" w:hAnsi="Times New Roman" w:cs="Times New Roman"/>
          <w:sz w:val="24"/>
          <w:szCs w:val="24"/>
        </w:rPr>
        <w:t>~13.08</w:t>
      </w:r>
      <w:r w:rsidR="00D26FFA" w:rsidRPr="00624965">
        <w:rPr>
          <w:rFonts w:ascii="Times New Roman" w:hAnsi="Times New Roman" w:cs="Times New Roman"/>
          <w:sz w:val="24"/>
          <w:szCs w:val="24"/>
        </w:rPr>
        <w:t>岁），</w:t>
      </w:r>
      <w:r w:rsidR="00D26FFA" w:rsidRPr="00624965">
        <w:rPr>
          <w:rFonts w:ascii="Times New Roman" w:hAnsi="Times New Roman" w:cs="Times New Roman" w:hint="eastAsia"/>
          <w:sz w:val="24"/>
          <w:szCs w:val="24"/>
        </w:rPr>
        <w:t>&lt;5</w:t>
      </w:r>
      <w:r w:rsidR="00D26FFA" w:rsidRPr="00624965">
        <w:rPr>
          <w:rFonts w:ascii="Times New Roman" w:hAnsi="Times New Roman" w:cs="Times New Roman" w:hint="eastAsia"/>
          <w:sz w:val="24"/>
          <w:szCs w:val="24"/>
        </w:rPr>
        <w:t>岁者占</w:t>
      </w:r>
      <w:r w:rsidR="00624965" w:rsidRPr="00624965">
        <w:rPr>
          <w:rFonts w:ascii="Times New Roman" w:hAnsi="Times New Roman" w:cs="Times New Roman" w:hint="eastAsia"/>
          <w:sz w:val="24"/>
          <w:szCs w:val="24"/>
        </w:rPr>
        <w:t>82.5</w:t>
      </w:r>
      <w:r w:rsidR="00D26FFA" w:rsidRPr="00624965">
        <w:rPr>
          <w:rFonts w:ascii="Times New Roman" w:hAnsi="Times New Roman" w:cs="Times New Roman" w:hint="eastAsia"/>
          <w:sz w:val="24"/>
          <w:szCs w:val="24"/>
        </w:rPr>
        <w:t>%</w:t>
      </w:r>
      <w:r w:rsidR="00D26FFA" w:rsidRPr="00624965">
        <w:rPr>
          <w:rFonts w:ascii="Times New Roman" w:hAnsi="Times New Roman" w:cs="Times New Roman" w:hint="eastAsia"/>
          <w:sz w:val="24"/>
          <w:szCs w:val="24"/>
        </w:rPr>
        <w:t>，男女比例</w:t>
      </w:r>
      <w:r w:rsidR="00624965" w:rsidRPr="00624965">
        <w:rPr>
          <w:rFonts w:ascii="Times New Roman" w:hAnsi="Times New Roman" w:cs="Times New Roman" w:hint="eastAsia"/>
          <w:sz w:val="24"/>
          <w:szCs w:val="24"/>
        </w:rPr>
        <w:t>1.6</w:t>
      </w:r>
      <w:r w:rsidR="00D26FFA" w:rsidRPr="00624965">
        <w:rPr>
          <w:rFonts w:ascii="Times New Roman" w:hAnsi="Times New Roman" w:cs="Times New Roman" w:hint="eastAsia"/>
          <w:sz w:val="24"/>
          <w:szCs w:val="24"/>
        </w:rPr>
        <w:t>:1</w:t>
      </w:r>
      <w:r w:rsidR="00D26FFA" w:rsidRPr="00624965">
        <w:rPr>
          <w:rFonts w:ascii="Times New Roman" w:hAnsi="Times New Roman" w:cs="Times New Roman" w:hint="eastAsia"/>
          <w:sz w:val="24"/>
          <w:szCs w:val="24"/>
        </w:rPr>
        <w:t>，</w:t>
      </w:r>
      <w:r w:rsidR="002E2AE4" w:rsidRPr="00624965">
        <w:rPr>
          <w:rFonts w:ascii="Times New Roman" w:hAnsi="Times New Roman" w:cs="Times New Roman" w:hint="eastAsia"/>
          <w:sz w:val="24"/>
          <w:szCs w:val="24"/>
        </w:rPr>
        <w:t>与</w:t>
      </w:r>
      <w:r w:rsidR="006B650F" w:rsidRPr="00624965">
        <w:rPr>
          <w:rFonts w:ascii="Times New Roman" w:hAnsi="Times New Roman" w:cs="Times New Roman" w:hint="eastAsia"/>
          <w:sz w:val="24"/>
          <w:szCs w:val="24"/>
        </w:rPr>
        <w:t>Niemeyer</w:t>
      </w:r>
      <w:r w:rsidR="006B650F" w:rsidRPr="00624965">
        <w:rPr>
          <w:rFonts w:ascii="Times New Roman" w:hAnsi="Times New Roman" w:cs="Times New Roman" w:hint="eastAsia"/>
          <w:sz w:val="24"/>
          <w:szCs w:val="24"/>
        </w:rPr>
        <w:t>等</w:t>
      </w:r>
      <w:r w:rsidR="006B650F" w:rsidRPr="003650E1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[</w:t>
      </w:r>
      <w:r w:rsidR="003650E1" w:rsidRPr="003650E1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6</w:t>
      </w:r>
      <w:r w:rsidR="006B650F" w:rsidRPr="003650E1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]</w:t>
      </w:r>
      <w:r w:rsidR="002E2AE4" w:rsidRPr="00624965">
        <w:rPr>
          <w:rFonts w:ascii="Times New Roman" w:hAnsi="Times New Roman" w:cs="Times New Roman" w:hint="eastAsia"/>
          <w:sz w:val="24"/>
          <w:szCs w:val="24"/>
        </w:rPr>
        <w:t>报道相一致。</w:t>
      </w:r>
    </w:p>
    <w:p w:rsidR="006C271D" w:rsidRPr="00B6467F" w:rsidRDefault="00E02775" w:rsidP="006263EC">
      <w:pPr>
        <w:spacing w:line="360" w:lineRule="auto"/>
        <w:ind w:firstLineChars="177" w:firstLine="425"/>
        <w:rPr>
          <w:rFonts w:eastAsia="AdvPS6EC0" w:cs="Times New Roman"/>
          <w:szCs w:val="21"/>
        </w:rPr>
      </w:pPr>
      <w:r>
        <w:rPr>
          <w:rFonts w:ascii="Times New Roman" w:hAnsi="Times New Roman" w:cs="Times New Roman" w:hint="eastAsia"/>
          <w:sz w:val="24"/>
          <w:szCs w:val="24"/>
        </w:rPr>
        <w:t>JMML</w:t>
      </w:r>
      <w:r>
        <w:rPr>
          <w:rFonts w:ascii="Times New Roman" w:hAnsi="Times New Roman" w:cs="Times New Roman" w:hint="eastAsia"/>
          <w:sz w:val="24"/>
          <w:szCs w:val="24"/>
        </w:rPr>
        <w:t>患儿</w:t>
      </w:r>
      <w:r w:rsidR="00603E8E">
        <w:rPr>
          <w:rFonts w:ascii="Times New Roman" w:hAnsi="Times New Roman" w:cs="Times New Roman" w:hint="eastAsia"/>
          <w:sz w:val="24"/>
          <w:szCs w:val="24"/>
        </w:rPr>
        <w:t>早期</w:t>
      </w:r>
      <w:r w:rsidRPr="004A78A9">
        <w:rPr>
          <w:rFonts w:ascii="Times New Roman" w:hAnsi="Times New Roman" w:cs="Times New Roman" w:hint="eastAsia"/>
          <w:sz w:val="24"/>
          <w:szCs w:val="24"/>
        </w:rPr>
        <w:t>临床表现</w:t>
      </w:r>
      <w:r>
        <w:rPr>
          <w:rFonts w:ascii="Times New Roman" w:hAnsi="Times New Roman" w:cs="Times New Roman" w:hint="eastAsia"/>
          <w:sz w:val="24"/>
          <w:szCs w:val="24"/>
        </w:rPr>
        <w:t>多样化且</w:t>
      </w:r>
      <w:r w:rsidRPr="004A78A9">
        <w:rPr>
          <w:rFonts w:ascii="Times New Roman" w:hAnsi="Times New Roman" w:cs="Times New Roman" w:hint="eastAsia"/>
          <w:sz w:val="24"/>
          <w:szCs w:val="24"/>
        </w:rPr>
        <w:t>无特异性，</w:t>
      </w:r>
      <w:r w:rsidR="00603E8E">
        <w:rPr>
          <w:rFonts w:ascii="Times New Roman" w:hAnsi="Times New Roman" w:cs="Times New Roman" w:hint="eastAsia"/>
          <w:sz w:val="24"/>
          <w:szCs w:val="24"/>
        </w:rPr>
        <w:t>起病时常常因发热、外周血白细胞增高，被误诊为感染性疾病。</w:t>
      </w:r>
      <w:r w:rsidR="00954DA9">
        <w:rPr>
          <w:rFonts w:ascii="Times New Roman" w:hAnsi="Times New Roman" w:cs="Times New Roman" w:hint="eastAsia"/>
          <w:sz w:val="24"/>
          <w:szCs w:val="24"/>
        </w:rPr>
        <w:t>同时，</w:t>
      </w:r>
      <w:r w:rsidR="00954DA9" w:rsidRPr="004A78A9">
        <w:rPr>
          <w:rFonts w:ascii="Times New Roman" w:hAnsi="Times New Roman" w:cs="Times New Roman" w:hint="eastAsia"/>
          <w:sz w:val="24"/>
          <w:szCs w:val="24"/>
        </w:rPr>
        <w:t>由于肿瘤细胞的浸润，患儿</w:t>
      </w:r>
      <w:r w:rsidR="00954DA9">
        <w:rPr>
          <w:rFonts w:ascii="Times New Roman" w:hAnsi="Times New Roman" w:cs="Times New Roman" w:hint="eastAsia"/>
          <w:sz w:val="24"/>
          <w:szCs w:val="24"/>
        </w:rPr>
        <w:t>也常</w:t>
      </w:r>
      <w:r w:rsidR="00954DA9" w:rsidRPr="004A78A9">
        <w:rPr>
          <w:rFonts w:ascii="Times New Roman" w:hAnsi="Times New Roman" w:cs="Times New Roman" w:hint="eastAsia"/>
          <w:sz w:val="24"/>
          <w:szCs w:val="24"/>
        </w:rPr>
        <w:t>因贫血、肝脾肿大而就诊</w:t>
      </w:r>
      <w:r w:rsidR="00954DA9" w:rsidRPr="003650E1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[</w:t>
      </w:r>
      <w:r w:rsidR="003650E1" w:rsidRPr="003650E1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7</w:t>
      </w:r>
      <w:r w:rsidR="00954DA9" w:rsidRPr="003650E1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]</w:t>
      </w:r>
      <w:r w:rsidR="00954DA9">
        <w:rPr>
          <w:rFonts w:ascii="Times New Roman" w:hAnsi="Times New Roman" w:cs="Times New Roman" w:hint="eastAsia"/>
          <w:sz w:val="24"/>
          <w:szCs w:val="24"/>
        </w:rPr>
        <w:t>。</w:t>
      </w:r>
      <w:r w:rsidR="00603E8E">
        <w:rPr>
          <w:rFonts w:ascii="Times New Roman" w:hAnsi="Times New Roman" w:cs="Times New Roman" w:hint="eastAsia"/>
          <w:sz w:val="24"/>
          <w:szCs w:val="24"/>
        </w:rPr>
        <w:t>本组约有</w:t>
      </w:r>
      <w:r w:rsidR="00603E8E">
        <w:rPr>
          <w:rFonts w:ascii="Times New Roman" w:hAnsi="Times New Roman" w:cs="Times New Roman" w:hint="eastAsia"/>
          <w:sz w:val="24"/>
          <w:szCs w:val="24"/>
        </w:rPr>
        <w:t>60%</w:t>
      </w:r>
      <w:r w:rsidR="00603E8E">
        <w:rPr>
          <w:rFonts w:ascii="Times New Roman" w:hAnsi="Times New Roman" w:cs="Times New Roman" w:hint="eastAsia"/>
          <w:sz w:val="24"/>
          <w:szCs w:val="24"/>
        </w:rPr>
        <w:t>患儿在</w:t>
      </w:r>
      <w:r w:rsidR="00954DA9">
        <w:rPr>
          <w:rFonts w:ascii="Times New Roman" w:hAnsi="Times New Roman" w:cs="Times New Roman" w:hint="eastAsia"/>
          <w:sz w:val="24"/>
          <w:szCs w:val="24"/>
        </w:rPr>
        <w:t>病程中</w:t>
      </w:r>
      <w:r w:rsidR="00603E8E">
        <w:rPr>
          <w:rFonts w:ascii="Times New Roman" w:hAnsi="Times New Roman" w:cs="Times New Roman" w:hint="eastAsia"/>
          <w:sz w:val="24"/>
          <w:szCs w:val="24"/>
        </w:rPr>
        <w:t>存在发热，其中，有</w:t>
      </w:r>
      <w:r w:rsidR="00603E8E">
        <w:rPr>
          <w:rFonts w:ascii="Times New Roman" w:hAnsi="Times New Roman" w:cs="Times New Roman" w:hint="eastAsia"/>
          <w:sz w:val="24"/>
          <w:szCs w:val="24"/>
        </w:rPr>
        <w:t>4</w:t>
      </w:r>
      <w:r w:rsidR="00383B80">
        <w:rPr>
          <w:rFonts w:ascii="Times New Roman" w:hAnsi="Times New Roman" w:cs="Times New Roman" w:hint="eastAsia"/>
          <w:sz w:val="24"/>
          <w:szCs w:val="24"/>
        </w:rPr>
        <w:t>例患儿在确诊</w:t>
      </w:r>
      <w:r w:rsidR="00603E8E">
        <w:rPr>
          <w:rFonts w:ascii="Times New Roman" w:hAnsi="Times New Roman" w:cs="Times New Roman" w:hint="eastAsia"/>
          <w:sz w:val="24"/>
          <w:szCs w:val="24"/>
        </w:rPr>
        <w:t>前曾多次被诊断为“化脓性扁桃体炎”</w:t>
      </w:r>
      <w:r w:rsidR="00383B80">
        <w:rPr>
          <w:rFonts w:ascii="Times New Roman" w:hAnsi="Times New Roman" w:cs="Times New Roman" w:hint="eastAsia"/>
          <w:sz w:val="24"/>
          <w:szCs w:val="24"/>
        </w:rPr>
        <w:t>给予抗感染治疗</w:t>
      </w:r>
      <w:r w:rsidR="00603E8E">
        <w:rPr>
          <w:rFonts w:ascii="Times New Roman" w:hAnsi="Times New Roman" w:cs="Times New Roman" w:hint="eastAsia"/>
          <w:sz w:val="24"/>
          <w:szCs w:val="24"/>
        </w:rPr>
        <w:t>。</w:t>
      </w:r>
      <w:r w:rsidRPr="00E85F8C">
        <w:rPr>
          <w:rFonts w:ascii="Times New Roman" w:hAnsi="Times New Roman" w:cs="Times New Roman" w:hint="eastAsia"/>
          <w:sz w:val="24"/>
          <w:szCs w:val="24"/>
        </w:rPr>
        <w:t>诊断时</w:t>
      </w:r>
      <w:r w:rsidR="003A3FAC">
        <w:rPr>
          <w:rFonts w:ascii="Times New Roman" w:hAnsi="Times New Roman" w:hint="eastAsia"/>
          <w:kern w:val="0"/>
          <w:sz w:val="24"/>
          <w:szCs w:val="24"/>
        </w:rPr>
        <w:t>肝脾肿大者</w:t>
      </w:r>
      <w:r w:rsidRPr="00E85F8C">
        <w:rPr>
          <w:rFonts w:ascii="Times New Roman" w:hAnsi="Times New Roman" w:hint="eastAsia"/>
          <w:kern w:val="0"/>
          <w:sz w:val="24"/>
          <w:szCs w:val="24"/>
        </w:rPr>
        <w:t>分别占</w:t>
      </w:r>
      <w:r w:rsidRPr="00E85F8C">
        <w:rPr>
          <w:rFonts w:ascii="Times New Roman" w:hAnsi="Times New Roman" w:cs="Times New Roman" w:hint="eastAsia"/>
          <w:sz w:val="24"/>
          <w:szCs w:val="24"/>
        </w:rPr>
        <w:t>82.6%</w:t>
      </w:r>
      <w:r w:rsidRPr="00E85F8C">
        <w:rPr>
          <w:rFonts w:ascii="Times New Roman" w:hAnsi="Times New Roman" w:cs="Times New Roman" w:hint="eastAsia"/>
          <w:sz w:val="24"/>
          <w:szCs w:val="24"/>
        </w:rPr>
        <w:t>和</w:t>
      </w:r>
      <w:r w:rsidRPr="00E85F8C">
        <w:rPr>
          <w:rFonts w:ascii="Times New Roman" w:hAnsi="Times New Roman" w:hint="eastAsia"/>
          <w:kern w:val="0"/>
          <w:sz w:val="24"/>
          <w:szCs w:val="24"/>
        </w:rPr>
        <w:t>91.3%</w:t>
      </w:r>
      <w:r w:rsidRPr="00E85F8C">
        <w:rPr>
          <w:rFonts w:ascii="Times New Roman" w:hAnsi="Times New Roman" w:hint="eastAsia"/>
          <w:kern w:val="0"/>
          <w:sz w:val="24"/>
          <w:szCs w:val="24"/>
        </w:rPr>
        <w:t>，中位数肋下均为</w:t>
      </w:r>
      <w:r w:rsidRPr="00E85F8C">
        <w:rPr>
          <w:rFonts w:ascii="Times New Roman" w:hAnsi="Times New Roman" w:hint="eastAsia"/>
          <w:kern w:val="0"/>
          <w:sz w:val="24"/>
          <w:szCs w:val="24"/>
        </w:rPr>
        <w:t>4cm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994EEB">
        <w:rPr>
          <w:rFonts w:ascii="Times New Roman" w:hAnsi="Times New Roman" w:cs="Times New Roman" w:hint="eastAsia"/>
          <w:sz w:val="24"/>
          <w:szCs w:val="24"/>
        </w:rPr>
        <w:t>由于</w:t>
      </w:r>
      <w:r w:rsidR="00994EEB" w:rsidRPr="00E415AF">
        <w:rPr>
          <w:rFonts w:ascii="Times New Roman" w:hAnsi="Times New Roman" w:cs="Times New Roman" w:hint="eastAsia"/>
          <w:sz w:val="24"/>
          <w:szCs w:val="24"/>
        </w:rPr>
        <w:t>JMML</w:t>
      </w:r>
      <w:r w:rsidR="00994EEB" w:rsidRPr="00E415AF">
        <w:rPr>
          <w:rFonts w:ascii="Times New Roman" w:hAnsi="Times New Roman" w:cs="Times New Roman" w:hint="eastAsia"/>
          <w:sz w:val="24"/>
          <w:szCs w:val="24"/>
        </w:rPr>
        <w:t>起源于多能造血干细胞</w:t>
      </w:r>
      <w:r w:rsidR="00994EEB" w:rsidRPr="00E415AF">
        <w:rPr>
          <w:rFonts w:ascii="Times New Roman" w:hAnsi="Times New Roman" w:cs="Times New Roman"/>
          <w:sz w:val="24"/>
          <w:szCs w:val="24"/>
        </w:rPr>
        <w:t>，</w:t>
      </w:r>
      <w:r w:rsidR="00994EEB" w:rsidRPr="00E415AF">
        <w:rPr>
          <w:rFonts w:ascii="Times New Roman" w:hAnsi="Times New Roman" w:cs="Times New Roman" w:hint="eastAsia"/>
          <w:sz w:val="24"/>
          <w:szCs w:val="24"/>
        </w:rPr>
        <w:t>可造成红系增生障碍，粒系、单核细胞及巨核细胞异常</w:t>
      </w:r>
      <w:r w:rsidR="00383B80">
        <w:rPr>
          <w:rFonts w:ascii="Times New Roman" w:hAnsi="Times New Roman" w:cs="Times New Roman" w:hint="eastAsia"/>
          <w:sz w:val="24"/>
          <w:szCs w:val="24"/>
        </w:rPr>
        <w:t>，但是，</w:t>
      </w:r>
      <w:r w:rsidR="009F0C16">
        <w:rPr>
          <w:rFonts w:ascii="Times New Roman" w:hAnsi="Times New Roman" w:cs="Times New Roman" w:hint="eastAsia"/>
          <w:sz w:val="24"/>
          <w:szCs w:val="24"/>
        </w:rPr>
        <w:t>由于</w:t>
      </w:r>
      <w:r w:rsidR="00383B80">
        <w:rPr>
          <w:rFonts w:ascii="Times New Roman" w:hAnsi="Times New Roman" w:cs="Times New Roman" w:hint="eastAsia"/>
          <w:sz w:val="24"/>
          <w:szCs w:val="24"/>
        </w:rPr>
        <w:t>骨髓幼稚细胞比例</w:t>
      </w:r>
      <w:r w:rsidR="00383B80">
        <w:rPr>
          <w:rFonts w:ascii="Times New Roman" w:hAnsi="Times New Roman" w:cs="Times New Roman" w:hint="eastAsia"/>
          <w:sz w:val="24"/>
          <w:szCs w:val="24"/>
        </w:rPr>
        <w:t>&lt;20%</w:t>
      </w:r>
      <w:r w:rsidR="00383B80">
        <w:rPr>
          <w:rFonts w:ascii="Times New Roman" w:hAnsi="Times New Roman" w:cs="Times New Roman" w:hint="eastAsia"/>
          <w:sz w:val="24"/>
          <w:szCs w:val="24"/>
        </w:rPr>
        <w:t>，因此，</w:t>
      </w:r>
      <w:r w:rsidR="00954DA9">
        <w:rPr>
          <w:rFonts w:ascii="Times New Roman" w:hAnsi="Times New Roman" w:cs="Times New Roman" w:hint="eastAsia"/>
          <w:sz w:val="24"/>
          <w:szCs w:val="24"/>
        </w:rPr>
        <w:t>骨髓检查</w:t>
      </w:r>
      <w:r w:rsidR="00383B80">
        <w:rPr>
          <w:rFonts w:ascii="Times New Roman" w:hAnsi="Times New Roman" w:cs="Times New Roman" w:hint="eastAsia"/>
          <w:sz w:val="24"/>
          <w:szCs w:val="24"/>
        </w:rPr>
        <w:t>对</w:t>
      </w:r>
      <w:r w:rsidR="00383B80">
        <w:rPr>
          <w:rFonts w:ascii="Times New Roman" w:hAnsi="Times New Roman" w:cs="Times New Roman" w:hint="eastAsia"/>
          <w:sz w:val="24"/>
          <w:szCs w:val="24"/>
        </w:rPr>
        <w:t>JMML</w:t>
      </w:r>
      <w:r w:rsidR="00383B80">
        <w:rPr>
          <w:rFonts w:ascii="Times New Roman" w:hAnsi="Times New Roman" w:cs="Times New Roman" w:hint="eastAsia"/>
          <w:sz w:val="24"/>
          <w:szCs w:val="24"/>
        </w:rPr>
        <w:t>诊断并无特异性，而血常规检查往往比骨髓检查更为重要。</w:t>
      </w:r>
      <w:r w:rsidRPr="00E415AF">
        <w:rPr>
          <w:rFonts w:ascii="Times New Roman" w:hAnsi="Times New Roman" w:cs="Times New Roman" w:hint="eastAsia"/>
          <w:sz w:val="24"/>
          <w:szCs w:val="24"/>
        </w:rPr>
        <w:t>除表现为贫血、白细胞增多、血小板减少外，单核细胞绝对计数增高具有重要的诊断价值</w:t>
      </w:r>
      <w:r w:rsidR="00383B80" w:rsidRPr="003650E1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[</w:t>
      </w:r>
      <w:r w:rsidR="003650E1" w:rsidRPr="003650E1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8</w:t>
      </w:r>
      <w:r w:rsidRPr="003650E1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]</w:t>
      </w:r>
      <w:r w:rsidR="00F11AD8">
        <w:rPr>
          <w:rFonts w:ascii="Times New Roman" w:hAnsi="Times New Roman" w:cs="Times New Roman" w:hint="eastAsia"/>
          <w:sz w:val="24"/>
          <w:szCs w:val="24"/>
        </w:rPr>
        <w:t>，尤其在外周血出现幼稚细胞前，反复多次的单核细胞绝对计数增高可以为临床诊断</w:t>
      </w:r>
      <w:r w:rsidR="00F11AD8">
        <w:rPr>
          <w:rFonts w:ascii="Times New Roman" w:hAnsi="Times New Roman" w:cs="Times New Roman" w:hint="eastAsia"/>
          <w:sz w:val="24"/>
          <w:szCs w:val="24"/>
        </w:rPr>
        <w:t>JMML</w:t>
      </w:r>
      <w:r w:rsidR="00F11AD8">
        <w:rPr>
          <w:rFonts w:ascii="Times New Roman" w:hAnsi="Times New Roman" w:cs="Times New Roman" w:hint="eastAsia"/>
          <w:sz w:val="24"/>
          <w:szCs w:val="24"/>
        </w:rPr>
        <w:t>提供重要线索</w:t>
      </w:r>
      <w:r w:rsidRPr="00E415AF">
        <w:rPr>
          <w:rFonts w:ascii="Times New Roman" w:hAnsi="Times New Roman" w:cs="Times New Roman" w:hint="eastAsia"/>
          <w:sz w:val="24"/>
          <w:szCs w:val="24"/>
        </w:rPr>
        <w:t>。</w:t>
      </w:r>
      <w:r w:rsidR="009F0C16">
        <w:rPr>
          <w:rFonts w:ascii="Times New Roman" w:hAnsi="Times New Roman" w:cs="Times New Roman" w:hint="eastAsia"/>
          <w:sz w:val="24"/>
          <w:szCs w:val="24"/>
        </w:rPr>
        <w:t>值得注意的是，部分</w:t>
      </w:r>
      <w:r w:rsidR="009F0C16">
        <w:rPr>
          <w:rFonts w:ascii="Times New Roman" w:hAnsi="Times New Roman" w:cs="Times New Roman" w:hint="eastAsia"/>
          <w:sz w:val="24"/>
          <w:szCs w:val="24"/>
        </w:rPr>
        <w:t>JMML</w:t>
      </w:r>
      <w:r w:rsidR="009F0C16">
        <w:rPr>
          <w:rFonts w:ascii="Times New Roman" w:hAnsi="Times New Roman" w:cs="Times New Roman" w:hint="eastAsia"/>
          <w:sz w:val="24"/>
          <w:szCs w:val="24"/>
        </w:rPr>
        <w:t>患儿亦可以像慢性粒细胞白血病一样发生急变，</w:t>
      </w:r>
      <w:r w:rsidR="00954DA9">
        <w:rPr>
          <w:rFonts w:ascii="Times New Roman" w:hAnsi="Times New Roman" w:cs="Times New Roman" w:hint="eastAsia"/>
          <w:sz w:val="24"/>
          <w:szCs w:val="24"/>
        </w:rPr>
        <w:t>本组患儿中，</w:t>
      </w:r>
      <w:r w:rsidR="009F0C16">
        <w:rPr>
          <w:rFonts w:ascii="Times New Roman" w:hAnsi="Times New Roman" w:cs="Times New Roman" w:hint="eastAsia"/>
          <w:sz w:val="24"/>
          <w:szCs w:val="24"/>
        </w:rPr>
        <w:t>约有</w:t>
      </w:r>
      <w:r w:rsidR="00954DA9">
        <w:rPr>
          <w:rFonts w:ascii="Times New Roman" w:hAnsi="Times New Roman" w:cs="Times New Roman" w:hint="eastAsia"/>
          <w:sz w:val="24"/>
          <w:szCs w:val="24"/>
        </w:rPr>
        <w:t>13.0%</w:t>
      </w:r>
      <w:r w:rsidR="009F0C16">
        <w:rPr>
          <w:rFonts w:ascii="Times New Roman" w:hAnsi="Times New Roman" w:cs="Times New Roman" w:hint="eastAsia"/>
          <w:sz w:val="24"/>
          <w:szCs w:val="24"/>
        </w:rPr>
        <w:t>（</w:t>
      </w:r>
      <w:r w:rsidR="00954DA9">
        <w:rPr>
          <w:rFonts w:ascii="Times New Roman" w:hAnsi="Times New Roman" w:cs="Times New Roman" w:hint="eastAsia"/>
          <w:sz w:val="24"/>
          <w:szCs w:val="24"/>
        </w:rPr>
        <w:t>3/23</w:t>
      </w:r>
      <w:r w:rsidR="00954DA9">
        <w:rPr>
          <w:rFonts w:ascii="Times New Roman" w:hAnsi="Times New Roman" w:cs="Times New Roman" w:hint="eastAsia"/>
          <w:sz w:val="24"/>
          <w:szCs w:val="24"/>
        </w:rPr>
        <w:t>）患儿随病情进展诊断为急性单核细胞白血病，与国外报道约有</w:t>
      </w:r>
      <w:r w:rsidR="00954DA9">
        <w:rPr>
          <w:rFonts w:ascii="Times New Roman" w:hAnsi="Times New Roman" w:cs="Times New Roman" w:hint="eastAsia"/>
          <w:sz w:val="24"/>
          <w:szCs w:val="24"/>
        </w:rPr>
        <w:t>10~20%</w:t>
      </w:r>
      <w:r w:rsidR="00954DA9">
        <w:rPr>
          <w:rFonts w:ascii="Times New Roman" w:hAnsi="Times New Roman" w:cs="Times New Roman" w:hint="eastAsia"/>
          <w:sz w:val="24"/>
          <w:szCs w:val="24"/>
        </w:rPr>
        <w:t>的</w:t>
      </w:r>
      <w:r w:rsidR="00954DA9">
        <w:rPr>
          <w:rFonts w:ascii="Times New Roman" w:hAnsi="Times New Roman" w:cs="Times New Roman" w:hint="eastAsia"/>
          <w:sz w:val="24"/>
          <w:szCs w:val="24"/>
        </w:rPr>
        <w:t>JMML</w:t>
      </w:r>
      <w:r w:rsidR="00954DA9">
        <w:rPr>
          <w:rFonts w:ascii="Times New Roman" w:hAnsi="Times New Roman" w:cs="Times New Roman" w:hint="eastAsia"/>
          <w:sz w:val="24"/>
          <w:szCs w:val="24"/>
        </w:rPr>
        <w:t>患儿可进展为急性白血病相一致</w:t>
      </w:r>
      <w:r w:rsidR="00F11AD8" w:rsidRPr="00356C81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[</w:t>
      </w:r>
      <w:r w:rsidR="00356C81" w:rsidRPr="00356C81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9,10</w:t>
      </w:r>
      <w:r w:rsidR="003C001A" w:rsidRPr="00356C81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]</w:t>
      </w:r>
      <w:r w:rsidR="00954DA9">
        <w:rPr>
          <w:rFonts w:ascii="Times New Roman" w:hAnsi="Times New Roman" w:cs="Times New Roman" w:hint="eastAsia"/>
          <w:sz w:val="24"/>
          <w:szCs w:val="24"/>
        </w:rPr>
        <w:t>。</w:t>
      </w:r>
      <w:r w:rsidR="00F11AD8">
        <w:rPr>
          <w:rFonts w:ascii="Times New Roman" w:hAnsi="Times New Roman" w:cs="Times New Roman" w:hint="eastAsia"/>
          <w:sz w:val="24"/>
          <w:szCs w:val="24"/>
        </w:rPr>
        <w:t>此外，</w:t>
      </w:r>
      <w:proofErr w:type="spellStart"/>
      <w:r w:rsidR="00F11AD8">
        <w:rPr>
          <w:rFonts w:ascii="Times New Roman" w:hAnsi="Times New Roman" w:cs="Times New Roman" w:hint="eastAsia"/>
          <w:sz w:val="24"/>
          <w:szCs w:val="24"/>
        </w:rPr>
        <w:t>HbF</w:t>
      </w:r>
      <w:proofErr w:type="spellEnd"/>
      <w:r w:rsidR="00F11AD8">
        <w:rPr>
          <w:rFonts w:ascii="Times New Roman" w:hAnsi="Times New Roman" w:cs="Times New Roman" w:hint="eastAsia"/>
          <w:sz w:val="24"/>
          <w:szCs w:val="24"/>
        </w:rPr>
        <w:t>增高亦是</w:t>
      </w:r>
      <w:r w:rsidR="00F11AD8">
        <w:rPr>
          <w:rFonts w:ascii="Times New Roman" w:hAnsi="Times New Roman" w:cs="Times New Roman" w:hint="eastAsia"/>
          <w:sz w:val="24"/>
          <w:szCs w:val="24"/>
        </w:rPr>
        <w:t>JMML</w:t>
      </w:r>
      <w:r w:rsidR="00F11AD8">
        <w:rPr>
          <w:rFonts w:ascii="Times New Roman" w:hAnsi="Times New Roman" w:cs="Times New Roman" w:hint="eastAsia"/>
          <w:sz w:val="24"/>
          <w:szCs w:val="24"/>
        </w:rPr>
        <w:t>的一个重要特征，研究报道约有</w:t>
      </w:r>
      <w:r w:rsidR="00F11AD8">
        <w:rPr>
          <w:rFonts w:ascii="Times New Roman" w:hAnsi="Times New Roman" w:cs="Times New Roman" w:hint="eastAsia"/>
          <w:sz w:val="24"/>
          <w:szCs w:val="24"/>
        </w:rPr>
        <w:t>50%</w:t>
      </w:r>
      <w:r w:rsidR="00F11AD8">
        <w:rPr>
          <w:rFonts w:ascii="Times New Roman" w:hAnsi="Times New Roman" w:cs="Times New Roman" w:hint="eastAsia"/>
          <w:sz w:val="24"/>
          <w:szCs w:val="24"/>
        </w:rPr>
        <w:t>的</w:t>
      </w:r>
      <w:r w:rsidR="00F11AD8">
        <w:rPr>
          <w:rFonts w:ascii="Times New Roman" w:hAnsi="Times New Roman" w:cs="Times New Roman" w:hint="eastAsia"/>
          <w:sz w:val="24"/>
          <w:szCs w:val="24"/>
        </w:rPr>
        <w:t>JMML</w:t>
      </w:r>
      <w:r w:rsidR="00F11AD8">
        <w:rPr>
          <w:rFonts w:ascii="Times New Roman" w:hAnsi="Times New Roman" w:cs="Times New Roman" w:hint="eastAsia"/>
          <w:sz w:val="24"/>
          <w:szCs w:val="24"/>
        </w:rPr>
        <w:t>患儿</w:t>
      </w:r>
      <w:proofErr w:type="spellStart"/>
      <w:r w:rsidR="00F11AD8">
        <w:rPr>
          <w:rFonts w:ascii="Times New Roman" w:hAnsi="Times New Roman" w:cs="Times New Roman" w:hint="eastAsia"/>
          <w:sz w:val="24"/>
          <w:szCs w:val="24"/>
        </w:rPr>
        <w:t>HbF</w:t>
      </w:r>
      <w:proofErr w:type="spellEnd"/>
      <w:r w:rsidR="00F11AD8">
        <w:rPr>
          <w:rFonts w:ascii="Times New Roman" w:hAnsi="Times New Roman" w:cs="Times New Roman" w:hint="eastAsia"/>
          <w:sz w:val="24"/>
          <w:szCs w:val="24"/>
        </w:rPr>
        <w:t>明显升高</w:t>
      </w:r>
      <w:r w:rsidR="00F11AD8" w:rsidRPr="00356C81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[</w:t>
      </w:r>
      <w:r w:rsidR="00356C81" w:rsidRPr="00356C81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11</w:t>
      </w:r>
      <w:r w:rsidR="00F11AD8" w:rsidRPr="00356C81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]</w:t>
      </w:r>
      <w:r w:rsidR="00F11AD8">
        <w:rPr>
          <w:rFonts w:ascii="Times New Roman" w:hAnsi="Times New Roman" w:cs="Times New Roman" w:hint="eastAsia"/>
          <w:sz w:val="24"/>
          <w:szCs w:val="24"/>
        </w:rPr>
        <w:t>。</w:t>
      </w:r>
      <w:r w:rsidR="00897D52" w:rsidRPr="00897D52">
        <w:rPr>
          <w:rFonts w:ascii="Times New Roman" w:hAnsi="Times New Roman" w:cs="Times New Roman" w:hint="eastAsia"/>
          <w:sz w:val="24"/>
          <w:szCs w:val="24"/>
        </w:rPr>
        <w:t>确诊时年龄大于</w:t>
      </w:r>
      <w:r w:rsidR="00897D52" w:rsidRPr="00897D52">
        <w:rPr>
          <w:rFonts w:ascii="Times New Roman" w:hAnsi="Times New Roman" w:cs="Times New Roman" w:hint="eastAsia"/>
          <w:sz w:val="24"/>
          <w:szCs w:val="24"/>
        </w:rPr>
        <w:t>2</w:t>
      </w:r>
      <w:r w:rsidR="00897D52" w:rsidRPr="00897D52">
        <w:rPr>
          <w:rFonts w:ascii="Times New Roman" w:hAnsi="Times New Roman" w:cs="Times New Roman" w:hint="eastAsia"/>
          <w:sz w:val="24"/>
          <w:szCs w:val="24"/>
        </w:rPr>
        <w:t>岁，血小板低于</w:t>
      </w:r>
      <w:r w:rsidR="00897D52" w:rsidRPr="00897D52">
        <w:rPr>
          <w:rFonts w:ascii="Times New Roman" w:hAnsi="Times New Roman" w:cs="Times New Roman" w:hint="eastAsia"/>
          <w:sz w:val="24"/>
          <w:szCs w:val="24"/>
        </w:rPr>
        <w:t>33</w:t>
      </w:r>
      <w:r w:rsidR="00897D52" w:rsidRPr="00897D52">
        <w:rPr>
          <w:rFonts w:ascii="Times New Roman" w:hAnsi="Times New Roman" w:cs="Times New Roman"/>
          <w:sz w:val="24"/>
          <w:szCs w:val="24"/>
        </w:rPr>
        <w:t>×</w:t>
      </w:r>
      <w:r w:rsidR="00897D52" w:rsidRPr="00897D52">
        <w:rPr>
          <w:rFonts w:ascii="Times New Roman" w:hAnsi="Times New Roman" w:cs="Times New Roman" w:hint="eastAsia"/>
          <w:sz w:val="24"/>
          <w:szCs w:val="24"/>
        </w:rPr>
        <w:t>10</w:t>
      </w:r>
      <w:r w:rsidR="00897D52" w:rsidRPr="006263EC">
        <w:rPr>
          <w:rFonts w:ascii="Times New Roman" w:hAnsi="Times New Roman" w:cs="Times New Roman" w:hint="eastAsia"/>
          <w:sz w:val="24"/>
          <w:szCs w:val="24"/>
          <w:vertAlign w:val="superscript"/>
        </w:rPr>
        <w:t>9</w:t>
      </w:r>
      <w:r w:rsidR="00897D52" w:rsidRPr="00897D52">
        <w:rPr>
          <w:rFonts w:ascii="Times New Roman" w:hAnsi="Times New Roman" w:cs="Times New Roman" w:hint="eastAsia"/>
          <w:sz w:val="24"/>
          <w:szCs w:val="24"/>
        </w:rPr>
        <w:t>/L</w:t>
      </w:r>
      <w:r w:rsidR="00897D52" w:rsidRPr="00897D52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897D52" w:rsidRPr="00897D52">
        <w:rPr>
          <w:rFonts w:ascii="Times New Roman" w:hAnsi="Times New Roman" w:cs="Times New Roman" w:hint="eastAsia"/>
          <w:sz w:val="24"/>
          <w:szCs w:val="24"/>
        </w:rPr>
        <w:t>HbF</w:t>
      </w:r>
      <w:proofErr w:type="spellEnd"/>
      <w:r w:rsidR="00897D52" w:rsidRPr="00897D52">
        <w:rPr>
          <w:rFonts w:ascii="Times New Roman" w:hAnsi="Times New Roman" w:cs="Times New Roman" w:hint="eastAsia"/>
          <w:sz w:val="24"/>
          <w:szCs w:val="24"/>
        </w:rPr>
        <w:t>值高于</w:t>
      </w:r>
      <w:r w:rsidR="00897D52" w:rsidRPr="00897D52">
        <w:rPr>
          <w:rFonts w:ascii="Times New Roman" w:hAnsi="Times New Roman" w:cs="Times New Roman" w:hint="eastAsia"/>
          <w:sz w:val="24"/>
          <w:szCs w:val="24"/>
        </w:rPr>
        <w:t>10%</w:t>
      </w:r>
      <w:r w:rsidR="00897D52" w:rsidRPr="00897D52">
        <w:rPr>
          <w:rFonts w:ascii="Times New Roman" w:hAnsi="Times New Roman" w:cs="Times New Roman" w:hint="eastAsia"/>
          <w:sz w:val="24"/>
          <w:szCs w:val="24"/>
        </w:rPr>
        <w:t>是主要的预后不良指标</w:t>
      </w:r>
      <w:r w:rsidR="00416B5D" w:rsidRPr="00356C81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[</w:t>
      </w:r>
      <w:r w:rsidR="00356C81" w:rsidRPr="00356C81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12</w:t>
      </w:r>
      <w:r w:rsidR="006263EC" w:rsidRPr="00356C81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]</w:t>
      </w:r>
      <w:r w:rsidR="00897D52" w:rsidRPr="00897D52">
        <w:rPr>
          <w:rFonts w:ascii="Times New Roman" w:hAnsi="Times New Roman" w:cs="Times New Roman" w:hint="eastAsia"/>
          <w:sz w:val="24"/>
          <w:szCs w:val="24"/>
        </w:rPr>
        <w:t>。</w:t>
      </w:r>
      <w:r w:rsidR="00FA01BA">
        <w:rPr>
          <w:rFonts w:ascii="Times New Roman" w:hAnsi="Times New Roman" w:cs="Times New Roman" w:hint="eastAsia"/>
          <w:sz w:val="24"/>
          <w:szCs w:val="24"/>
        </w:rPr>
        <w:t>本组患儿约</w:t>
      </w:r>
      <w:r w:rsidR="00FA01BA">
        <w:rPr>
          <w:rFonts w:ascii="Times New Roman" w:hAnsi="Times New Roman" w:cs="Times New Roman" w:hint="eastAsia"/>
          <w:sz w:val="24"/>
          <w:szCs w:val="24"/>
        </w:rPr>
        <w:t>70%</w:t>
      </w:r>
      <w:r w:rsidR="00FA01BA">
        <w:rPr>
          <w:rFonts w:ascii="Times New Roman" w:hAnsi="Times New Roman" w:cs="Times New Roman" w:hint="eastAsia"/>
          <w:sz w:val="24"/>
          <w:szCs w:val="24"/>
        </w:rPr>
        <w:t>的患儿</w:t>
      </w:r>
      <w:proofErr w:type="spellStart"/>
      <w:r w:rsidR="00FA01BA">
        <w:rPr>
          <w:rFonts w:ascii="Times New Roman" w:hAnsi="Times New Roman" w:cs="Times New Roman" w:hint="eastAsia"/>
          <w:sz w:val="24"/>
          <w:szCs w:val="24"/>
        </w:rPr>
        <w:t>HbF</w:t>
      </w:r>
      <w:proofErr w:type="spellEnd"/>
      <w:r w:rsidR="00FA01BA">
        <w:rPr>
          <w:rFonts w:ascii="Times New Roman" w:hAnsi="Times New Roman" w:cs="Times New Roman" w:hint="eastAsia"/>
          <w:sz w:val="24"/>
          <w:szCs w:val="24"/>
        </w:rPr>
        <w:t>增高，</w:t>
      </w:r>
      <w:r w:rsidR="00CD1B14">
        <w:rPr>
          <w:rFonts w:ascii="Times New Roman" w:hAnsi="Times New Roman" w:cs="Times New Roman" w:hint="eastAsia"/>
          <w:sz w:val="24"/>
          <w:szCs w:val="24"/>
        </w:rPr>
        <w:t>其中，死亡组患儿</w:t>
      </w:r>
      <w:proofErr w:type="spellStart"/>
      <w:r w:rsidR="00CD1B14">
        <w:rPr>
          <w:rFonts w:ascii="Times New Roman" w:hAnsi="Times New Roman" w:cs="Times New Roman" w:hint="eastAsia"/>
          <w:sz w:val="24"/>
          <w:szCs w:val="24"/>
        </w:rPr>
        <w:t>HbF</w:t>
      </w:r>
      <w:proofErr w:type="spellEnd"/>
      <w:r w:rsidR="00CD1B14">
        <w:rPr>
          <w:rFonts w:ascii="Times New Roman" w:hAnsi="Times New Roman" w:cs="Times New Roman" w:hint="eastAsia"/>
          <w:sz w:val="24"/>
          <w:szCs w:val="24"/>
        </w:rPr>
        <w:t>中位数为</w:t>
      </w:r>
      <w:r w:rsidR="00CD1B14">
        <w:rPr>
          <w:rFonts w:ascii="Times New Roman" w:hAnsi="Times New Roman" w:cs="Times New Roman" w:hint="eastAsia"/>
          <w:sz w:val="24"/>
          <w:szCs w:val="24"/>
        </w:rPr>
        <w:t>8.6%</w:t>
      </w:r>
      <w:r w:rsidR="00CD1B14">
        <w:rPr>
          <w:rFonts w:ascii="Times New Roman" w:hAnsi="Times New Roman" w:cs="Times New Roman" w:hint="eastAsia"/>
          <w:sz w:val="24"/>
          <w:szCs w:val="24"/>
        </w:rPr>
        <w:t>，高于</w:t>
      </w:r>
      <w:r w:rsidR="00CD1B14">
        <w:rPr>
          <w:rFonts w:ascii="Times New Roman" w:hAnsi="Times New Roman" w:cs="Times New Roman" w:hint="eastAsia"/>
          <w:sz w:val="24"/>
          <w:szCs w:val="24"/>
        </w:rPr>
        <w:lastRenderedPageBreak/>
        <w:t>非死亡组患儿，同时，</w:t>
      </w:r>
      <w:r w:rsidR="00CD1B14" w:rsidRPr="00134568">
        <w:rPr>
          <w:rFonts w:ascii="Times New Roman" w:hAnsi="Times New Roman" w:hint="eastAsia"/>
          <w:kern w:val="0"/>
          <w:sz w:val="24"/>
          <w:szCs w:val="24"/>
        </w:rPr>
        <w:t>死亡组男性患儿多见，贫血、血小板明显降低，但因本组病例数有限，差异无统计学意义。</w:t>
      </w:r>
      <w:r w:rsidR="006263E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F3FCC" w:rsidRPr="00CF7EFC" w:rsidRDefault="00897D52" w:rsidP="00CF7EFC">
      <w:pPr>
        <w:spacing w:line="360" w:lineRule="auto"/>
        <w:ind w:firstLineChars="201" w:firstLine="482"/>
        <w:rPr>
          <w:rFonts w:cs="SimSun"/>
          <w:kern w:val="0"/>
          <w:sz w:val="24"/>
          <w:szCs w:val="24"/>
        </w:rPr>
      </w:pPr>
      <w:r w:rsidRPr="00897D52">
        <w:rPr>
          <w:rFonts w:ascii="Times New Roman" w:hAnsi="Times New Roman" w:cs="Times New Roman" w:hint="eastAsia"/>
          <w:sz w:val="24"/>
          <w:szCs w:val="24"/>
        </w:rPr>
        <w:t>目前研究表明，</w:t>
      </w:r>
      <w:r w:rsidRPr="00897D52">
        <w:rPr>
          <w:rFonts w:ascii="Times New Roman" w:hAnsi="Times New Roman" w:cs="Times New Roman" w:hint="eastAsia"/>
          <w:sz w:val="24"/>
          <w:szCs w:val="24"/>
        </w:rPr>
        <w:t>JMML</w:t>
      </w:r>
      <w:r w:rsidRPr="00897D52">
        <w:rPr>
          <w:rFonts w:ascii="Times New Roman" w:hAnsi="Times New Roman" w:cs="Times New Roman" w:hint="eastAsia"/>
          <w:sz w:val="24"/>
          <w:szCs w:val="24"/>
        </w:rPr>
        <w:t>发病机制主要与多种基因</w:t>
      </w:r>
      <w:r w:rsidR="00BB6041">
        <w:rPr>
          <w:rFonts w:ascii="Times New Roman" w:hAnsi="Times New Roman" w:cs="Times New Roman" w:hint="eastAsia"/>
          <w:sz w:val="24"/>
          <w:szCs w:val="24"/>
        </w:rPr>
        <w:t>（如</w:t>
      </w:r>
      <w:r w:rsidR="00BB6041" w:rsidRPr="00BB6041">
        <w:rPr>
          <w:rFonts w:ascii="Times New Roman" w:hAnsi="Times New Roman" w:cs="Times New Roman"/>
          <w:i/>
          <w:sz w:val="24"/>
          <w:szCs w:val="24"/>
        </w:rPr>
        <w:t>PTPN11</w:t>
      </w:r>
      <w:r w:rsidR="00BB6041" w:rsidRPr="00810D2B">
        <w:rPr>
          <w:rFonts w:ascii="Times New Roman" w:hAnsi="Times New Roman" w:cs="Times New Roman"/>
          <w:sz w:val="24"/>
          <w:szCs w:val="24"/>
        </w:rPr>
        <w:t>、</w:t>
      </w:r>
      <w:r w:rsidR="00BB6041" w:rsidRPr="00BB6041">
        <w:rPr>
          <w:rFonts w:ascii="Times New Roman" w:hAnsi="Times New Roman" w:cs="Times New Roman"/>
          <w:i/>
          <w:sz w:val="24"/>
          <w:szCs w:val="24"/>
        </w:rPr>
        <w:t>KRAS</w:t>
      </w:r>
      <w:r w:rsidR="00BB6041" w:rsidRPr="00BB6041">
        <w:rPr>
          <w:rFonts w:ascii="Times New Roman" w:hAnsi="Times New Roman" w:cs="Times New Roman"/>
          <w:sz w:val="24"/>
          <w:szCs w:val="24"/>
        </w:rPr>
        <w:t>、</w:t>
      </w:r>
      <w:r w:rsidR="00BB6041" w:rsidRPr="00BB6041">
        <w:rPr>
          <w:rFonts w:ascii="Times New Roman" w:hAnsi="Times New Roman" w:cs="Times New Roman"/>
          <w:i/>
          <w:sz w:val="24"/>
          <w:szCs w:val="24"/>
        </w:rPr>
        <w:t xml:space="preserve"> NRAS</w:t>
      </w:r>
      <w:r w:rsidR="00BB6041" w:rsidRPr="00810D2B">
        <w:rPr>
          <w:rFonts w:ascii="Times New Roman" w:hAnsi="Times New Roman" w:cs="Times New Roman"/>
          <w:sz w:val="24"/>
          <w:szCs w:val="24"/>
        </w:rPr>
        <w:t>、</w:t>
      </w:r>
      <w:r w:rsidR="00BB6041" w:rsidRPr="00BB6041">
        <w:rPr>
          <w:rFonts w:ascii="Times New Roman" w:hAnsi="Times New Roman" w:cs="Times New Roman"/>
          <w:i/>
          <w:sz w:val="24"/>
          <w:szCs w:val="24"/>
        </w:rPr>
        <w:t>NF1</w:t>
      </w:r>
      <w:r w:rsidR="00BB6041" w:rsidRPr="00810D2B">
        <w:rPr>
          <w:rFonts w:ascii="Times New Roman" w:hAnsi="Times New Roman" w:cs="Times New Roman"/>
          <w:sz w:val="24"/>
          <w:szCs w:val="24"/>
        </w:rPr>
        <w:t>、</w:t>
      </w:r>
      <w:r w:rsidR="00BB6041" w:rsidRPr="00BB6041">
        <w:rPr>
          <w:rFonts w:ascii="Times New Roman" w:hAnsi="Times New Roman" w:cs="Times New Roman"/>
          <w:i/>
          <w:sz w:val="24"/>
          <w:szCs w:val="24"/>
        </w:rPr>
        <w:t>CBL</w:t>
      </w:r>
      <w:r w:rsidR="00BB6041" w:rsidRPr="00897D52">
        <w:rPr>
          <w:rFonts w:ascii="Times New Roman" w:hAnsi="Times New Roman" w:cs="Times New Roman"/>
          <w:sz w:val="24"/>
          <w:szCs w:val="24"/>
        </w:rPr>
        <w:t>基因</w:t>
      </w:r>
      <w:r w:rsidR="00BB6041">
        <w:rPr>
          <w:rFonts w:ascii="Times New Roman" w:hAnsi="Times New Roman" w:cs="Times New Roman" w:hint="eastAsia"/>
          <w:sz w:val="24"/>
          <w:szCs w:val="24"/>
        </w:rPr>
        <w:t>等</w:t>
      </w:r>
      <w:r w:rsidR="00BB6041">
        <w:rPr>
          <w:rFonts w:ascii="Times New Roman" w:hAnsi="Times New Roman" w:cs="Times New Roman"/>
          <w:sz w:val="24"/>
          <w:szCs w:val="24"/>
        </w:rPr>
        <w:t>）</w:t>
      </w:r>
      <w:r w:rsidR="00BB6041" w:rsidRPr="00897D52">
        <w:rPr>
          <w:rFonts w:ascii="Times New Roman" w:hAnsi="Times New Roman" w:cs="Times New Roman" w:hint="eastAsia"/>
          <w:sz w:val="24"/>
          <w:szCs w:val="24"/>
        </w:rPr>
        <w:t>突变</w:t>
      </w:r>
      <w:r w:rsidRPr="00897D52">
        <w:rPr>
          <w:rFonts w:ascii="Times New Roman" w:hAnsi="Times New Roman" w:cs="Times New Roman" w:hint="eastAsia"/>
          <w:sz w:val="24"/>
          <w:szCs w:val="24"/>
        </w:rPr>
        <w:t>引起</w:t>
      </w:r>
      <w:r w:rsidRPr="00897D52">
        <w:rPr>
          <w:rFonts w:ascii="Times New Roman" w:hAnsi="Times New Roman" w:cs="Times New Roman" w:hint="eastAsia"/>
          <w:sz w:val="24"/>
          <w:szCs w:val="24"/>
        </w:rPr>
        <w:t>RAS/</w:t>
      </w:r>
      <w:r w:rsidRPr="00897D52">
        <w:rPr>
          <w:rFonts w:ascii="Times New Roman" w:hAnsi="Times New Roman" w:cs="Times New Roman" w:hint="eastAsia"/>
          <w:sz w:val="24"/>
          <w:szCs w:val="24"/>
        </w:rPr>
        <w:t>促细胞分裂原活化蛋白激酶（</w:t>
      </w:r>
      <w:r w:rsidRPr="00897D52">
        <w:rPr>
          <w:rFonts w:ascii="Times New Roman" w:hAnsi="Times New Roman" w:cs="Times New Roman" w:hint="eastAsia"/>
          <w:sz w:val="24"/>
          <w:szCs w:val="24"/>
        </w:rPr>
        <w:t>mitogen-activated protein kinase</w:t>
      </w:r>
      <w:r w:rsidRPr="00897D52">
        <w:rPr>
          <w:rFonts w:ascii="Times New Roman" w:hAnsi="Times New Roman" w:cs="Times New Roman" w:hint="eastAsia"/>
          <w:sz w:val="24"/>
          <w:szCs w:val="24"/>
        </w:rPr>
        <w:t>，</w:t>
      </w:r>
      <w:r w:rsidR="00BB6041">
        <w:rPr>
          <w:rFonts w:ascii="Times New Roman" w:hAnsi="Times New Roman" w:cs="Times New Roman" w:hint="eastAsia"/>
          <w:sz w:val="24"/>
          <w:szCs w:val="24"/>
        </w:rPr>
        <w:t>MAPK</w:t>
      </w:r>
      <w:r w:rsidR="00BB6041">
        <w:rPr>
          <w:rFonts w:ascii="Times New Roman" w:hAnsi="Times New Roman" w:cs="Times New Roman" w:hint="eastAsia"/>
          <w:sz w:val="24"/>
          <w:szCs w:val="24"/>
        </w:rPr>
        <w:t>）</w:t>
      </w:r>
      <w:r w:rsidRPr="00897D52">
        <w:rPr>
          <w:rFonts w:ascii="Times New Roman" w:hAnsi="Times New Roman" w:cs="Times New Roman" w:hint="eastAsia"/>
          <w:sz w:val="24"/>
          <w:szCs w:val="24"/>
        </w:rPr>
        <w:t>即</w:t>
      </w:r>
      <w:r w:rsidRPr="00897D52">
        <w:rPr>
          <w:rFonts w:ascii="Times New Roman" w:hAnsi="Times New Roman" w:cs="Times New Roman" w:hint="eastAsia"/>
          <w:sz w:val="24"/>
          <w:szCs w:val="24"/>
        </w:rPr>
        <w:t>RAS/MAPK</w:t>
      </w:r>
      <w:r w:rsidRPr="00897D52">
        <w:rPr>
          <w:rFonts w:ascii="Times New Roman" w:hAnsi="Times New Roman" w:cs="Times New Roman" w:hint="eastAsia"/>
          <w:sz w:val="24"/>
          <w:szCs w:val="24"/>
        </w:rPr>
        <w:t>通路异常有关</w:t>
      </w:r>
      <w:r w:rsidRPr="00810D2B">
        <w:rPr>
          <w:rFonts w:ascii="Times New Roman" w:hAnsi="Times New Roman" w:cs="Times New Roman" w:hint="eastAsia"/>
          <w:sz w:val="24"/>
          <w:szCs w:val="24"/>
        </w:rPr>
        <w:t>。</w:t>
      </w:r>
      <w:r w:rsidR="000F3FCC">
        <w:rPr>
          <w:rFonts w:ascii="Times New Roman" w:hAnsi="Times New Roman" w:cs="Times New Roman" w:hint="eastAsia"/>
          <w:sz w:val="24"/>
          <w:szCs w:val="24"/>
        </w:rPr>
        <w:t>其中，以</w:t>
      </w:r>
      <w:r w:rsidR="000F3FCC" w:rsidRPr="003B74C9">
        <w:rPr>
          <w:rFonts w:ascii="Times New Roman" w:hAnsi="Times New Roman" w:cs="Times New Roman"/>
          <w:i/>
          <w:sz w:val="24"/>
          <w:szCs w:val="24"/>
        </w:rPr>
        <w:t>PTPN11</w:t>
      </w:r>
      <w:r w:rsidR="000F3FCC" w:rsidRPr="003B74C9">
        <w:rPr>
          <w:rFonts w:ascii="Times New Roman" w:hAnsi="Times New Roman" w:cs="Times New Roman"/>
          <w:sz w:val="24"/>
          <w:szCs w:val="24"/>
        </w:rPr>
        <w:t>基因突变</w:t>
      </w:r>
      <w:r w:rsidR="000F3FCC">
        <w:rPr>
          <w:rFonts w:ascii="Times New Roman" w:hAnsi="Times New Roman" w:cs="Times New Roman" w:hint="eastAsia"/>
          <w:sz w:val="24"/>
          <w:szCs w:val="24"/>
        </w:rPr>
        <w:t>最为常见，</w:t>
      </w:r>
      <w:r w:rsidR="006C120B">
        <w:rPr>
          <w:rFonts w:ascii="Times New Roman" w:hAnsi="Times New Roman" w:cs="Times New Roman" w:hint="eastAsia"/>
          <w:sz w:val="24"/>
          <w:szCs w:val="24"/>
        </w:rPr>
        <w:t>与</w:t>
      </w:r>
      <w:r w:rsidR="00E25DC9">
        <w:rPr>
          <w:rFonts w:ascii="Times New Roman" w:hAnsi="Times New Roman" w:cs="Times New Roman" w:hint="eastAsia"/>
          <w:sz w:val="24"/>
          <w:szCs w:val="24"/>
        </w:rPr>
        <w:t>国外</w:t>
      </w:r>
      <w:r w:rsidR="006C120B">
        <w:rPr>
          <w:rFonts w:ascii="Times New Roman" w:hAnsi="Times New Roman" w:cs="Times New Roman" w:hint="eastAsia"/>
          <w:sz w:val="24"/>
          <w:szCs w:val="24"/>
        </w:rPr>
        <w:t>报道相似</w:t>
      </w:r>
      <w:r w:rsidR="00047F62" w:rsidRPr="00356C81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[</w:t>
      </w:r>
      <w:r w:rsidR="00356C81" w:rsidRPr="00356C81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13,14</w:t>
      </w:r>
      <w:r w:rsidR="009D2C2F" w:rsidRPr="00356C81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]</w:t>
      </w:r>
      <w:r w:rsidR="006C120B">
        <w:rPr>
          <w:rFonts w:ascii="Times New Roman" w:hAnsi="Times New Roman" w:cs="Times New Roman" w:hint="eastAsia"/>
          <w:sz w:val="24"/>
          <w:szCs w:val="24"/>
        </w:rPr>
        <w:t>，在本组基因确诊的</w:t>
      </w:r>
      <w:r w:rsidR="006C120B">
        <w:rPr>
          <w:rFonts w:ascii="Times New Roman" w:hAnsi="Times New Roman" w:cs="Times New Roman" w:hint="eastAsia"/>
          <w:sz w:val="24"/>
          <w:szCs w:val="24"/>
        </w:rPr>
        <w:t>JMML</w:t>
      </w:r>
      <w:r w:rsidR="006C120B">
        <w:rPr>
          <w:rFonts w:ascii="Times New Roman" w:hAnsi="Times New Roman" w:cs="Times New Roman" w:hint="eastAsia"/>
          <w:sz w:val="24"/>
          <w:szCs w:val="24"/>
        </w:rPr>
        <w:t>患儿中，</w:t>
      </w:r>
      <w:r w:rsidR="006C120B" w:rsidRPr="00E25DC9">
        <w:rPr>
          <w:rFonts w:ascii="Times New Roman" w:hAnsi="Times New Roman" w:cs="Times New Roman"/>
          <w:i/>
          <w:sz w:val="24"/>
          <w:szCs w:val="24"/>
        </w:rPr>
        <w:t>PTPN11</w:t>
      </w:r>
      <w:r w:rsidR="006C120B" w:rsidRPr="003B74C9">
        <w:rPr>
          <w:rFonts w:ascii="Times New Roman" w:hAnsi="Times New Roman" w:cs="Times New Roman"/>
          <w:sz w:val="24"/>
          <w:szCs w:val="24"/>
        </w:rPr>
        <w:t>基因突变</w:t>
      </w:r>
      <w:r w:rsidR="006C120B">
        <w:rPr>
          <w:rFonts w:ascii="Times New Roman" w:hAnsi="Times New Roman" w:cs="Times New Roman" w:hint="eastAsia"/>
          <w:sz w:val="24"/>
          <w:szCs w:val="24"/>
        </w:rPr>
        <w:t>占</w:t>
      </w:r>
      <w:r w:rsidR="006C120B" w:rsidRPr="006A7312">
        <w:rPr>
          <w:rFonts w:ascii="Times New Roman" w:hAnsi="Times New Roman" w:cs="Times New Roman" w:hint="eastAsia"/>
          <w:sz w:val="24"/>
          <w:szCs w:val="24"/>
        </w:rPr>
        <w:t>43.5%</w:t>
      </w:r>
      <w:r w:rsidR="006A7312">
        <w:rPr>
          <w:rFonts w:ascii="Times New Roman" w:hAnsi="Times New Roman" w:cs="Times New Roman" w:hint="eastAsia"/>
          <w:sz w:val="24"/>
          <w:szCs w:val="24"/>
        </w:rPr>
        <w:t>（</w:t>
      </w:r>
      <w:r w:rsidR="006A7312">
        <w:rPr>
          <w:rFonts w:ascii="Times New Roman" w:hAnsi="Times New Roman" w:cs="Times New Roman" w:hint="eastAsia"/>
          <w:sz w:val="24"/>
          <w:szCs w:val="24"/>
        </w:rPr>
        <w:t>10/23</w:t>
      </w:r>
      <w:r w:rsidR="006A7312">
        <w:rPr>
          <w:rFonts w:ascii="Times New Roman" w:hAnsi="Times New Roman" w:cs="Times New Roman" w:hint="eastAsia"/>
          <w:sz w:val="24"/>
          <w:szCs w:val="24"/>
        </w:rPr>
        <w:t>）</w:t>
      </w:r>
      <w:r w:rsidR="006C120B" w:rsidRPr="006A7312">
        <w:rPr>
          <w:rFonts w:ascii="Times New Roman" w:hAnsi="Times New Roman" w:cs="Times New Roman" w:hint="eastAsia"/>
          <w:sz w:val="24"/>
          <w:szCs w:val="24"/>
        </w:rPr>
        <w:t>，</w:t>
      </w:r>
      <w:r w:rsidR="009D2C2F">
        <w:rPr>
          <w:rFonts w:ascii="Times New Roman" w:hAnsi="Times New Roman" w:cs="Times New Roman" w:hint="eastAsia"/>
          <w:sz w:val="24"/>
          <w:szCs w:val="24"/>
        </w:rPr>
        <w:t>突变位点主要位于</w:t>
      </w:r>
      <w:r w:rsidR="009D2C2F">
        <w:rPr>
          <w:rFonts w:ascii="Times New Roman" w:hAnsi="Times New Roman" w:cs="Times New Roman" w:hint="eastAsia"/>
          <w:sz w:val="24"/>
          <w:szCs w:val="24"/>
        </w:rPr>
        <w:t>exon3</w:t>
      </w:r>
      <w:r w:rsidR="009D2C2F">
        <w:rPr>
          <w:rFonts w:ascii="Times New Roman" w:hAnsi="Times New Roman" w:cs="Times New Roman" w:hint="eastAsia"/>
          <w:sz w:val="24"/>
          <w:szCs w:val="24"/>
        </w:rPr>
        <w:t>和</w:t>
      </w:r>
      <w:r w:rsidR="009D2C2F">
        <w:rPr>
          <w:rFonts w:ascii="Times New Roman" w:hAnsi="Times New Roman" w:cs="Times New Roman" w:hint="eastAsia"/>
          <w:sz w:val="24"/>
          <w:szCs w:val="24"/>
        </w:rPr>
        <w:t>exon11</w:t>
      </w:r>
      <w:r w:rsidR="009D2C2F">
        <w:rPr>
          <w:rFonts w:ascii="Times New Roman" w:hAnsi="Times New Roman" w:cs="Times New Roman" w:hint="eastAsia"/>
          <w:sz w:val="24"/>
          <w:szCs w:val="24"/>
        </w:rPr>
        <w:t>，</w:t>
      </w:r>
      <w:r w:rsidR="00047F62">
        <w:rPr>
          <w:rFonts w:ascii="Times New Roman" w:hAnsi="Times New Roman" w:cs="Times New Roman" w:hint="eastAsia"/>
          <w:sz w:val="24"/>
          <w:szCs w:val="24"/>
        </w:rPr>
        <w:t>最常见的突变位点为</w:t>
      </w:r>
      <w:r w:rsidR="006A7312" w:rsidRPr="006A7312">
        <w:rPr>
          <w:rFonts w:ascii="Times New Roman" w:hAnsi="Times New Roman" w:cs="Times New Roman"/>
          <w:sz w:val="24"/>
          <w:szCs w:val="24"/>
        </w:rPr>
        <w:t>c.226G&gt;A (p.E76K)</w:t>
      </w:r>
      <w:r w:rsidR="00047F62">
        <w:rPr>
          <w:rFonts w:ascii="Times New Roman" w:hAnsi="Times New Roman" w:cs="Times New Roman" w:hint="eastAsia"/>
          <w:sz w:val="24"/>
          <w:szCs w:val="24"/>
        </w:rPr>
        <w:t>，约占</w:t>
      </w:r>
      <w:r w:rsidR="00047F62">
        <w:rPr>
          <w:rFonts w:ascii="Times New Roman" w:hAnsi="Times New Roman" w:cs="Times New Roman" w:hint="eastAsia"/>
          <w:sz w:val="24"/>
          <w:szCs w:val="24"/>
        </w:rPr>
        <w:t>60%</w:t>
      </w:r>
      <w:r w:rsidR="00047F62">
        <w:rPr>
          <w:rFonts w:ascii="Times New Roman" w:hAnsi="Times New Roman" w:cs="Times New Roman" w:hint="eastAsia"/>
          <w:sz w:val="24"/>
          <w:szCs w:val="24"/>
        </w:rPr>
        <w:t>（</w:t>
      </w:r>
      <w:r w:rsidR="00047F62">
        <w:rPr>
          <w:rFonts w:ascii="Times New Roman" w:hAnsi="Times New Roman" w:cs="Times New Roman" w:hint="eastAsia"/>
          <w:sz w:val="24"/>
          <w:szCs w:val="24"/>
        </w:rPr>
        <w:t>6/10</w:t>
      </w:r>
      <w:r w:rsidR="00047F62">
        <w:rPr>
          <w:rFonts w:ascii="Times New Roman" w:hAnsi="Times New Roman" w:cs="Times New Roman" w:hint="eastAsia"/>
          <w:sz w:val="24"/>
          <w:szCs w:val="24"/>
        </w:rPr>
        <w:t>）。</w:t>
      </w:r>
      <w:r w:rsidR="000F3FCC" w:rsidRPr="00810D2B">
        <w:rPr>
          <w:rFonts w:ascii="Times New Roman" w:hAnsi="Times New Roman" w:cs="Times New Roman" w:hint="eastAsia"/>
          <w:sz w:val="24"/>
          <w:szCs w:val="24"/>
        </w:rPr>
        <w:t>RAS</w:t>
      </w:r>
      <w:r w:rsidR="000F3FCC">
        <w:rPr>
          <w:rFonts w:ascii="Times New Roman" w:hAnsi="Times New Roman" w:cs="Times New Roman" w:hint="eastAsia"/>
          <w:sz w:val="24"/>
          <w:szCs w:val="24"/>
        </w:rPr>
        <w:t>通路相关基因突变</w:t>
      </w:r>
      <w:r w:rsidR="000F3FCC" w:rsidRPr="00810D2B">
        <w:rPr>
          <w:rFonts w:ascii="Times New Roman" w:hAnsi="Times New Roman" w:cs="Times New Roman" w:hint="eastAsia"/>
          <w:sz w:val="24"/>
          <w:szCs w:val="24"/>
        </w:rPr>
        <w:t>历来被认为是互斥事件</w:t>
      </w:r>
      <w:r w:rsidR="000F3FCC" w:rsidRPr="00356C81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[</w:t>
      </w:r>
      <w:r w:rsidR="00356C81" w:rsidRPr="00356C81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1</w:t>
      </w:r>
      <w:r w:rsidR="000F3FCC" w:rsidRPr="00356C81">
        <w:rPr>
          <w:rFonts w:cs="SimSun" w:hint="eastAsia"/>
          <w:color w:val="FF0000"/>
          <w:kern w:val="0"/>
          <w:sz w:val="24"/>
          <w:szCs w:val="24"/>
          <w:vertAlign w:val="superscript"/>
        </w:rPr>
        <w:t>]</w:t>
      </w:r>
      <w:r w:rsidR="000F3FCC">
        <w:rPr>
          <w:rFonts w:ascii="Times New Roman" w:hAnsi="Times New Roman" w:cs="Times New Roman" w:hint="eastAsia"/>
          <w:sz w:val="24"/>
          <w:szCs w:val="24"/>
        </w:rPr>
        <w:t>，但是有研究</w:t>
      </w:r>
      <w:r w:rsidR="000F3FCC" w:rsidRPr="00810D2B">
        <w:rPr>
          <w:rFonts w:ascii="Times New Roman" w:hAnsi="Times New Roman" w:cs="Times New Roman" w:hint="eastAsia"/>
          <w:sz w:val="24"/>
          <w:szCs w:val="24"/>
        </w:rPr>
        <w:t>发现有</w:t>
      </w:r>
      <w:r w:rsidR="000F3FCC" w:rsidRPr="00810D2B">
        <w:rPr>
          <w:rFonts w:ascii="Times New Roman" w:hAnsi="Times New Roman" w:cs="Times New Roman" w:hint="eastAsia"/>
          <w:sz w:val="24"/>
          <w:szCs w:val="24"/>
        </w:rPr>
        <w:t>11%</w:t>
      </w:r>
      <w:r w:rsidR="000F3FCC" w:rsidRPr="00810D2B">
        <w:rPr>
          <w:rFonts w:ascii="Times New Roman" w:hAnsi="Times New Roman" w:cs="Times New Roman" w:hint="eastAsia"/>
          <w:sz w:val="24"/>
          <w:szCs w:val="24"/>
        </w:rPr>
        <w:t>患者有</w:t>
      </w:r>
      <w:r w:rsidR="000F3FCC" w:rsidRPr="000F3FCC">
        <w:rPr>
          <w:rFonts w:ascii="Times New Roman" w:hAnsi="Times New Roman" w:cs="Times New Roman" w:hint="eastAsia"/>
          <w:i/>
          <w:sz w:val="24"/>
          <w:szCs w:val="24"/>
        </w:rPr>
        <w:t>PTPN11</w:t>
      </w:r>
      <w:r w:rsidR="000F3FCC" w:rsidRPr="00810D2B">
        <w:rPr>
          <w:rFonts w:ascii="Times New Roman" w:hAnsi="Times New Roman" w:cs="Times New Roman" w:hint="eastAsia"/>
          <w:sz w:val="24"/>
          <w:szCs w:val="24"/>
        </w:rPr>
        <w:t>、</w:t>
      </w:r>
      <w:r w:rsidR="000F3FCC" w:rsidRPr="000F3FCC">
        <w:rPr>
          <w:rFonts w:ascii="Times New Roman" w:hAnsi="Times New Roman" w:cs="Times New Roman" w:hint="eastAsia"/>
          <w:i/>
          <w:sz w:val="24"/>
          <w:szCs w:val="24"/>
        </w:rPr>
        <w:t>KRAS</w:t>
      </w:r>
      <w:r w:rsidR="000F3FCC" w:rsidRPr="00810D2B">
        <w:rPr>
          <w:rFonts w:ascii="Times New Roman" w:hAnsi="Times New Roman" w:cs="Times New Roman" w:hint="eastAsia"/>
          <w:sz w:val="24"/>
          <w:szCs w:val="24"/>
        </w:rPr>
        <w:t>、</w:t>
      </w:r>
      <w:r w:rsidR="000F3FCC" w:rsidRPr="000F3FCC">
        <w:rPr>
          <w:rFonts w:ascii="Times New Roman" w:hAnsi="Times New Roman" w:cs="Times New Roman" w:hint="eastAsia"/>
          <w:i/>
          <w:sz w:val="24"/>
          <w:szCs w:val="24"/>
        </w:rPr>
        <w:t>NRAS</w:t>
      </w:r>
      <w:r w:rsidR="000F3FCC" w:rsidRPr="00810D2B">
        <w:rPr>
          <w:rFonts w:ascii="Times New Roman" w:hAnsi="Times New Roman" w:cs="Times New Roman" w:hint="eastAsia"/>
          <w:sz w:val="24"/>
          <w:szCs w:val="24"/>
        </w:rPr>
        <w:t>、</w:t>
      </w:r>
      <w:r w:rsidR="000F3FCC" w:rsidRPr="000F3FCC">
        <w:rPr>
          <w:rFonts w:ascii="Times New Roman" w:hAnsi="Times New Roman" w:cs="Times New Roman" w:hint="eastAsia"/>
          <w:i/>
          <w:sz w:val="24"/>
          <w:szCs w:val="24"/>
        </w:rPr>
        <w:t>CBL</w:t>
      </w:r>
      <w:r w:rsidR="000F3FCC" w:rsidRPr="00810D2B">
        <w:rPr>
          <w:rFonts w:ascii="Times New Roman" w:hAnsi="Times New Roman" w:cs="Times New Roman" w:hint="eastAsia"/>
          <w:sz w:val="24"/>
          <w:szCs w:val="24"/>
        </w:rPr>
        <w:t>以及</w:t>
      </w:r>
      <w:r w:rsidR="000F3FCC" w:rsidRPr="000F3FCC">
        <w:rPr>
          <w:rFonts w:ascii="Times New Roman" w:hAnsi="Times New Roman" w:cs="Times New Roman" w:hint="eastAsia"/>
          <w:i/>
          <w:sz w:val="24"/>
          <w:szCs w:val="24"/>
        </w:rPr>
        <w:t>NF1</w:t>
      </w:r>
      <w:r w:rsidR="00035ABD">
        <w:rPr>
          <w:rFonts w:ascii="Times New Roman" w:hAnsi="Times New Roman" w:cs="Times New Roman" w:hint="eastAsia"/>
          <w:sz w:val="24"/>
          <w:szCs w:val="24"/>
        </w:rPr>
        <w:t>的共存情况，</w:t>
      </w:r>
      <w:r w:rsidR="000F3FCC" w:rsidRPr="00810D2B">
        <w:rPr>
          <w:rFonts w:ascii="Times New Roman" w:hAnsi="Times New Roman" w:cs="Times New Roman" w:hint="eastAsia"/>
          <w:sz w:val="24"/>
          <w:szCs w:val="24"/>
        </w:rPr>
        <w:t>其中，</w:t>
      </w:r>
      <w:r w:rsidR="000F3FCC" w:rsidRPr="000F3FCC">
        <w:rPr>
          <w:rFonts w:ascii="Times New Roman" w:hAnsi="Times New Roman" w:cs="Times New Roman" w:hint="eastAsia"/>
          <w:i/>
          <w:sz w:val="24"/>
          <w:szCs w:val="24"/>
        </w:rPr>
        <w:t>PTPN11</w:t>
      </w:r>
      <w:r w:rsidR="000F3FCC" w:rsidRPr="00810D2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F3FCC" w:rsidRPr="00810D2B">
        <w:rPr>
          <w:rFonts w:ascii="Times New Roman" w:hAnsi="Times New Roman" w:cs="Times New Roman" w:hint="eastAsia"/>
          <w:sz w:val="24"/>
          <w:szCs w:val="24"/>
        </w:rPr>
        <w:t>与</w:t>
      </w:r>
      <w:r w:rsidR="000F3FCC" w:rsidRPr="000F3FCC">
        <w:rPr>
          <w:rFonts w:ascii="Times New Roman" w:hAnsi="Times New Roman" w:cs="Times New Roman" w:hint="eastAsia"/>
          <w:i/>
          <w:sz w:val="24"/>
          <w:szCs w:val="24"/>
        </w:rPr>
        <w:t>NF1</w:t>
      </w:r>
      <w:r w:rsidR="000F3FCC">
        <w:rPr>
          <w:rFonts w:ascii="Times New Roman" w:hAnsi="Times New Roman" w:cs="Times New Roman" w:hint="eastAsia"/>
          <w:sz w:val="24"/>
          <w:szCs w:val="24"/>
        </w:rPr>
        <w:t>基因突变</w:t>
      </w:r>
      <w:r w:rsidR="000F3FCC" w:rsidRPr="00810D2B">
        <w:rPr>
          <w:rFonts w:ascii="Times New Roman" w:hAnsi="Times New Roman" w:cs="Times New Roman" w:hint="eastAsia"/>
          <w:sz w:val="24"/>
          <w:szCs w:val="24"/>
        </w:rPr>
        <w:t>是最常见的共存突变</w:t>
      </w:r>
      <w:r w:rsidR="000F3FCC" w:rsidRPr="00356C81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[</w:t>
      </w:r>
      <w:r w:rsidR="00356C81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15</w:t>
      </w:r>
      <w:r w:rsidR="000F3FCC" w:rsidRPr="00356C81">
        <w:rPr>
          <w:rFonts w:ascii="Times New Roman" w:hAnsi="Times New Roman" w:cs="Times New Roman" w:hint="eastAsia"/>
          <w:color w:val="FF0000"/>
          <w:kern w:val="0"/>
          <w:sz w:val="24"/>
          <w:szCs w:val="24"/>
          <w:vertAlign w:val="superscript"/>
        </w:rPr>
        <w:t>]</w:t>
      </w:r>
      <w:r w:rsidR="000F3FCC" w:rsidRPr="00810D2B">
        <w:rPr>
          <w:rFonts w:ascii="Times New Roman" w:hAnsi="Times New Roman" w:cs="Times New Roman" w:hint="eastAsia"/>
          <w:sz w:val="24"/>
          <w:szCs w:val="24"/>
        </w:rPr>
        <w:t>。</w:t>
      </w:r>
      <w:r w:rsidR="00035ABD">
        <w:rPr>
          <w:rFonts w:ascii="Times New Roman" w:hAnsi="Times New Roman" w:cs="Times New Roman" w:hint="eastAsia"/>
          <w:sz w:val="24"/>
          <w:szCs w:val="24"/>
        </w:rPr>
        <w:t>此外，</w:t>
      </w:r>
      <w:r w:rsidR="00026541">
        <w:rPr>
          <w:rFonts w:ascii="Times New Roman" w:hAnsi="Times New Roman" w:cs="Times New Roman"/>
          <w:sz w:val="24"/>
          <w:szCs w:val="24"/>
        </w:rPr>
        <w:t>通过对全外显子测序发现了一</w:t>
      </w:r>
      <w:r w:rsidR="00035ABD" w:rsidRPr="00035ABD">
        <w:rPr>
          <w:rFonts w:ascii="Times New Roman" w:hAnsi="Times New Roman" w:cs="Times New Roman"/>
          <w:sz w:val="24"/>
          <w:szCs w:val="24"/>
        </w:rPr>
        <w:t>部分</w:t>
      </w:r>
      <w:r w:rsidR="00035ABD" w:rsidRPr="00035ABD">
        <w:rPr>
          <w:rFonts w:ascii="Times New Roman" w:hAnsi="Times New Roman" w:cs="Times New Roman"/>
          <w:sz w:val="24"/>
          <w:szCs w:val="24"/>
        </w:rPr>
        <w:t>JMML</w:t>
      </w:r>
      <w:r w:rsidR="00035ABD">
        <w:rPr>
          <w:rFonts w:ascii="Times New Roman" w:hAnsi="Times New Roman" w:cs="Times New Roman"/>
          <w:sz w:val="24"/>
          <w:szCs w:val="24"/>
        </w:rPr>
        <w:t>患儿可</w:t>
      </w:r>
      <w:r w:rsidR="00035ABD" w:rsidRPr="00035ABD">
        <w:rPr>
          <w:rFonts w:ascii="Times New Roman" w:hAnsi="Times New Roman" w:cs="Times New Roman"/>
          <w:sz w:val="24"/>
          <w:szCs w:val="24"/>
        </w:rPr>
        <w:t>继发</w:t>
      </w:r>
      <w:r w:rsidR="00035ABD" w:rsidRPr="00035ABD">
        <w:rPr>
          <w:rFonts w:ascii="Times New Roman" w:hAnsi="Times New Roman" w:cs="Times New Roman"/>
          <w:i/>
          <w:sz w:val="24"/>
          <w:szCs w:val="24"/>
        </w:rPr>
        <w:t>SETBP1</w:t>
      </w:r>
      <w:r w:rsidR="00035ABD" w:rsidRPr="00035ABD">
        <w:rPr>
          <w:rFonts w:ascii="Times New Roman" w:hAnsi="Times New Roman" w:cs="Times New Roman"/>
          <w:sz w:val="24"/>
          <w:szCs w:val="24"/>
        </w:rPr>
        <w:t>、</w:t>
      </w:r>
      <w:r w:rsidR="00035ABD" w:rsidRPr="00035ABD">
        <w:rPr>
          <w:rFonts w:ascii="Times New Roman" w:hAnsi="Times New Roman" w:cs="Times New Roman"/>
          <w:i/>
          <w:sz w:val="24"/>
          <w:szCs w:val="24"/>
        </w:rPr>
        <w:t>JAK3</w:t>
      </w:r>
      <w:r w:rsidR="00CF7EFC">
        <w:rPr>
          <w:rFonts w:ascii="Times New Roman" w:hAnsi="Times New Roman" w:cs="Times New Roman"/>
          <w:i/>
          <w:sz w:val="24"/>
          <w:szCs w:val="24"/>
        </w:rPr>
        <w:t>、</w:t>
      </w:r>
      <w:r w:rsidR="00CF7EFC">
        <w:rPr>
          <w:rFonts w:ascii="Times New Roman" w:hAnsi="Times New Roman" w:cs="Times New Roman" w:hint="eastAsia"/>
          <w:i/>
          <w:sz w:val="24"/>
          <w:szCs w:val="24"/>
        </w:rPr>
        <w:t>RAC</w:t>
      </w:r>
      <w:r w:rsidR="00CF7EFC">
        <w:rPr>
          <w:rFonts w:ascii="Times New Roman" w:hAnsi="Times New Roman" w:cs="Times New Roman" w:hint="eastAsia"/>
          <w:i/>
          <w:sz w:val="24"/>
          <w:szCs w:val="24"/>
        </w:rPr>
        <w:t>、</w:t>
      </w:r>
      <w:r w:rsidR="00CF7EFC">
        <w:rPr>
          <w:rFonts w:ascii="Times New Roman" w:hAnsi="Times New Roman" w:cs="Times New Roman" w:hint="eastAsia"/>
          <w:i/>
          <w:sz w:val="24"/>
          <w:szCs w:val="24"/>
        </w:rPr>
        <w:t>RRAS</w:t>
      </w:r>
      <w:r w:rsidR="00035ABD">
        <w:rPr>
          <w:rFonts w:ascii="Times New Roman" w:hAnsi="Times New Roman" w:cs="Times New Roman"/>
          <w:sz w:val="24"/>
          <w:szCs w:val="24"/>
        </w:rPr>
        <w:t>等基因</w:t>
      </w:r>
      <w:r w:rsidR="00035ABD" w:rsidRPr="00035ABD">
        <w:rPr>
          <w:rFonts w:ascii="Times New Roman" w:hAnsi="Times New Roman" w:cs="Times New Roman"/>
          <w:sz w:val="24"/>
          <w:szCs w:val="24"/>
        </w:rPr>
        <w:t>突变</w:t>
      </w:r>
      <w:r w:rsidR="00026541" w:rsidRPr="00356C81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[</w:t>
      </w:r>
      <w:r w:rsidR="00356C81" w:rsidRPr="00356C81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16,17</w:t>
      </w:r>
      <w:r w:rsidR="00026541" w:rsidRPr="00356C81">
        <w:rPr>
          <w:rFonts w:cs="SimSun" w:hint="eastAsia"/>
          <w:color w:val="FF0000"/>
          <w:kern w:val="0"/>
          <w:sz w:val="24"/>
          <w:szCs w:val="24"/>
          <w:vertAlign w:val="superscript"/>
        </w:rPr>
        <w:t>]</w:t>
      </w:r>
      <w:r w:rsidR="00035ABD" w:rsidRPr="00035ABD">
        <w:rPr>
          <w:rFonts w:ascii="Times New Roman" w:hAnsi="Times New Roman" w:cs="Times New Roman"/>
          <w:sz w:val="24"/>
          <w:szCs w:val="24"/>
        </w:rPr>
        <w:t>。</w:t>
      </w:r>
      <w:r w:rsidR="00CB3E19">
        <w:rPr>
          <w:rFonts w:ascii="Times New Roman" w:hAnsi="Times New Roman" w:cs="Times New Roman" w:hint="eastAsia"/>
          <w:sz w:val="24"/>
          <w:szCs w:val="24"/>
        </w:rPr>
        <w:t>本组患儿中并未发现</w:t>
      </w:r>
      <w:r w:rsidR="00897C3E">
        <w:rPr>
          <w:rFonts w:ascii="Times New Roman" w:hAnsi="Times New Roman" w:cs="Times New Roman" w:hint="eastAsia"/>
          <w:sz w:val="24"/>
          <w:szCs w:val="24"/>
        </w:rPr>
        <w:t>复杂突变类型的病例，但是，</w:t>
      </w:r>
      <w:r w:rsidR="00897C3E">
        <w:rPr>
          <w:rFonts w:ascii="Times New Roman" w:hAnsi="Times New Roman" w:cs="Times New Roman" w:hint="eastAsia"/>
          <w:sz w:val="24"/>
          <w:szCs w:val="24"/>
        </w:rPr>
        <w:t>1</w:t>
      </w:r>
      <w:r w:rsidR="00897C3E">
        <w:rPr>
          <w:rFonts w:ascii="Times New Roman" w:hAnsi="Times New Roman" w:cs="Times New Roman" w:hint="eastAsia"/>
          <w:sz w:val="24"/>
          <w:szCs w:val="24"/>
        </w:rPr>
        <w:t>例</w:t>
      </w:r>
      <w:r w:rsidR="00897C3E" w:rsidRPr="00035ABD">
        <w:rPr>
          <w:rFonts w:ascii="Times New Roman" w:hAnsi="Times New Roman" w:cs="Times New Roman" w:hint="eastAsia"/>
          <w:i/>
          <w:sz w:val="24"/>
          <w:szCs w:val="24"/>
        </w:rPr>
        <w:t>CBL</w:t>
      </w:r>
      <w:r w:rsidR="00897C3E">
        <w:rPr>
          <w:rFonts w:ascii="Times New Roman" w:hAnsi="Times New Roman" w:cs="Times New Roman" w:hint="eastAsia"/>
          <w:sz w:val="24"/>
          <w:szCs w:val="24"/>
        </w:rPr>
        <w:t>基因突变的患儿同时存在</w:t>
      </w:r>
      <w:r w:rsidR="00897C3E" w:rsidRPr="00035ABD">
        <w:rPr>
          <w:rFonts w:ascii="Times New Roman" w:hAnsi="Times New Roman" w:cs="Times New Roman" w:hint="eastAsia"/>
          <w:i/>
          <w:sz w:val="24"/>
          <w:szCs w:val="24"/>
        </w:rPr>
        <w:t>RUNX1</w:t>
      </w:r>
      <w:r w:rsidR="00035ABD">
        <w:rPr>
          <w:rFonts w:ascii="Times New Roman" w:hAnsi="Times New Roman" w:cs="Times New Roman" w:hint="eastAsia"/>
          <w:sz w:val="24"/>
          <w:szCs w:val="24"/>
        </w:rPr>
        <w:t>基因的杂合突变</w:t>
      </w:r>
      <w:r w:rsidR="00897C3E">
        <w:rPr>
          <w:rFonts w:ascii="Times New Roman" w:hAnsi="Times New Roman" w:cs="Times New Roman" w:hint="eastAsia"/>
          <w:sz w:val="24"/>
          <w:szCs w:val="24"/>
        </w:rPr>
        <w:t>，该例患儿在确诊后放弃治疗失访。</w:t>
      </w:r>
      <w:r w:rsidR="009622CC" w:rsidRPr="009622CC">
        <w:rPr>
          <w:rFonts w:ascii="Times New Roman" w:hAnsi="Times New Roman" w:cs="Times New Roman" w:hint="eastAsia"/>
          <w:i/>
          <w:sz w:val="24"/>
          <w:szCs w:val="24"/>
        </w:rPr>
        <w:t>RUNX1</w:t>
      </w:r>
      <w:r w:rsidR="008E1DAF" w:rsidRPr="008E1DAF">
        <w:rPr>
          <w:rFonts w:ascii="Times New Roman" w:hAnsi="Times New Roman" w:cs="Times New Roman" w:hint="eastAsia"/>
          <w:sz w:val="24"/>
          <w:szCs w:val="24"/>
        </w:rPr>
        <w:t>基因突变常见于慢性单核细胞白血病</w:t>
      </w:r>
      <w:r w:rsidR="008E1DAF">
        <w:rPr>
          <w:rFonts w:ascii="Times New Roman" w:hAnsi="Times New Roman" w:cs="Times New Roman" w:hint="eastAsia"/>
          <w:sz w:val="24"/>
          <w:szCs w:val="24"/>
        </w:rPr>
        <w:t>（</w:t>
      </w:r>
      <w:r w:rsidR="008E1DAF" w:rsidRPr="008E1DAF">
        <w:rPr>
          <w:rFonts w:ascii="Times New Roman" w:hAnsi="Times New Roman" w:cs="Times New Roman"/>
          <w:sz w:val="24"/>
          <w:szCs w:val="24"/>
        </w:rPr>
        <w:t xml:space="preserve">chronic myelomonocytic </w:t>
      </w:r>
      <w:proofErr w:type="spellStart"/>
      <w:r w:rsidR="008E1DAF" w:rsidRPr="008E1DAF">
        <w:rPr>
          <w:rFonts w:ascii="Times New Roman" w:hAnsi="Times New Roman" w:cs="Times New Roman"/>
          <w:sz w:val="24"/>
          <w:szCs w:val="24"/>
        </w:rPr>
        <w:t>leukaemia</w:t>
      </w:r>
      <w:proofErr w:type="spellEnd"/>
      <w:r w:rsidR="009622CC">
        <w:rPr>
          <w:rFonts w:ascii="Times New Roman" w:hAnsi="Times New Roman" w:cs="Times New Roman"/>
          <w:sz w:val="24"/>
          <w:szCs w:val="24"/>
        </w:rPr>
        <w:t>, CMML</w:t>
      </w:r>
      <w:r w:rsidR="008E1DAF">
        <w:rPr>
          <w:rFonts w:ascii="Times New Roman" w:hAnsi="Times New Roman" w:cs="Times New Roman" w:hint="eastAsia"/>
          <w:sz w:val="24"/>
          <w:szCs w:val="24"/>
        </w:rPr>
        <w:t>）</w:t>
      </w:r>
      <w:r w:rsidR="009622CC">
        <w:rPr>
          <w:rFonts w:ascii="Times New Roman" w:hAnsi="Times New Roman" w:cs="Times New Roman" w:hint="eastAsia"/>
          <w:sz w:val="24"/>
          <w:szCs w:val="24"/>
        </w:rPr>
        <w:t>患者</w:t>
      </w:r>
      <w:r w:rsidR="008E1DAF" w:rsidRPr="008E1DAF">
        <w:rPr>
          <w:rFonts w:ascii="Times New Roman" w:hAnsi="Times New Roman" w:cs="Times New Roman" w:hint="eastAsia"/>
          <w:sz w:val="24"/>
          <w:szCs w:val="24"/>
        </w:rPr>
        <w:t>，</w:t>
      </w:r>
      <w:r w:rsidR="009622CC">
        <w:rPr>
          <w:rFonts w:ascii="Times New Roman" w:hAnsi="Times New Roman" w:cs="Times New Roman" w:hint="eastAsia"/>
          <w:sz w:val="24"/>
          <w:szCs w:val="24"/>
        </w:rPr>
        <w:t>约占</w:t>
      </w:r>
      <w:r w:rsidR="00356C81">
        <w:rPr>
          <w:rFonts w:ascii="Times New Roman" w:hAnsi="Times New Roman" w:cs="Times New Roman" w:hint="eastAsia"/>
          <w:sz w:val="24"/>
          <w:szCs w:val="24"/>
        </w:rPr>
        <w:t>14~</w:t>
      </w:r>
      <w:r w:rsidR="00EE614D">
        <w:rPr>
          <w:rFonts w:ascii="Times New Roman" w:hAnsi="Times New Roman" w:cs="Times New Roman" w:hint="eastAsia"/>
          <w:sz w:val="24"/>
          <w:szCs w:val="24"/>
        </w:rPr>
        <w:t>37</w:t>
      </w:r>
      <w:r w:rsidR="009622CC">
        <w:rPr>
          <w:rFonts w:ascii="Times New Roman" w:hAnsi="Times New Roman" w:cs="Times New Roman" w:hint="eastAsia"/>
          <w:sz w:val="24"/>
          <w:szCs w:val="24"/>
        </w:rPr>
        <w:t>%</w:t>
      </w:r>
      <w:r w:rsidR="009622CC">
        <w:rPr>
          <w:rFonts w:ascii="Times New Roman" w:hAnsi="Times New Roman" w:cs="Times New Roman" w:hint="eastAsia"/>
          <w:sz w:val="24"/>
          <w:szCs w:val="24"/>
        </w:rPr>
        <w:t>左右</w:t>
      </w:r>
      <w:r w:rsidR="00D90DB8" w:rsidRPr="00D90DB8">
        <w:rPr>
          <w:rFonts w:ascii="Times New Roman" w:hAnsi="Times New Roman" w:cs="Times New Roman" w:hint="eastAsia"/>
          <w:sz w:val="24"/>
          <w:szCs w:val="24"/>
        </w:rPr>
        <w:t>，</w:t>
      </w:r>
      <w:r w:rsidR="00D90DB8">
        <w:rPr>
          <w:rFonts w:ascii="Times New Roman" w:hAnsi="Times New Roman" w:cs="Times New Roman" w:hint="eastAsia"/>
          <w:sz w:val="24"/>
          <w:szCs w:val="24"/>
        </w:rPr>
        <w:t>其中发生于</w:t>
      </w:r>
      <w:r w:rsidR="00D90DB8">
        <w:rPr>
          <w:rFonts w:ascii="Times New Roman" w:hAnsi="Times New Roman" w:cs="Times New Roman" w:hint="eastAsia"/>
          <w:sz w:val="24"/>
          <w:szCs w:val="24"/>
        </w:rPr>
        <w:t>C-</w:t>
      </w:r>
      <w:r w:rsidR="00D90DB8">
        <w:rPr>
          <w:rFonts w:ascii="Times New Roman" w:hAnsi="Times New Roman" w:cs="Times New Roman" w:hint="eastAsia"/>
          <w:sz w:val="24"/>
          <w:szCs w:val="24"/>
        </w:rPr>
        <w:t>末端突变者更容易快速发生急性髓系白血病转化</w:t>
      </w:r>
      <w:r w:rsidR="00D90DB8" w:rsidRPr="00EE614D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[18,19]</w:t>
      </w:r>
      <w:r w:rsidR="009622CC">
        <w:rPr>
          <w:rFonts w:ascii="Times New Roman" w:hAnsi="Times New Roman" w:cs="Times New Roman" w:hint="eastAsia"/>
          <w:sz w:val="24"/>
          <w:szCs w:val="24"/>
        </w:rPr>
        <w:t>。</w:t>
      </w:r>
      <w:r w:rsidR="00EA0C01">
        <w:rPr>
          <w:rFonts w:ascii="Times New Roman" w:hAnsi="Times New Roman" w:cs="Times New Roman" w:hint="eastAsia"/>
          <w:sz w:val="24"/>
          <w:szCs w:val="24"/>
        </w:rPr>
        <w:t>尽管</w:t>
      </w:r>
      <w:r w:rsidR="009622CC">
        <w:rPr>
          <w:rFonts w:ascii="Times New Roman" w:hAnsi="Times New Roman" w:cs="Times New Roman" w:hint="eastAsia"/>
          <w:sz w:val="24"/>
          <w:szCs w:val="24"/>
        </w:rPr>
        <w:t>JMML</w:t>
      </w:r>
      <w:r w:rsidR="009622CC">
        <w:rPr>
          <w:rFonts w:ascii="Times New Roman" w:hAnsi="Times New Roman" w:cs="Times New Roman" w:hint="eastAsia"/>
          <w:sz w:val="24"/>
          <w:szCs w:val="24"/>
        </w:rPr>
        <w:t>和</w:t>
      </w:r>
      <w:r w:rsidR="009622CC">
        <w:rPr>
          <w:rFonts w:ascii="Times New Roman" w:hAnsi="Times New Roman" w:cs="Times New Roman" w:hint="eastAsia"/>
          <w:sz w:val="24"/>
          <w:szCs w:val="24"/>
        </w:rPr>
        <w:t>CMML</w:t>
      </w:r>
      <w:r w:rsidR="009622CC">
        <w:rPr>
          <w:rFonts w:ascii="Times New Roman" w:hAnsi="Times New Roman" w:cs="Times New Roman" w:hint="eastAsia"/>
          <w:sz w:val="24"/>
          <w:szCs w:val="24"/>
        </w:rPr>
        <w:t>同属</w:t>
      </w:r>
      <w:r w:rsidR="009622CC" w:rsidRPr="00E371FF">
        <w:rPr>
          <w:rFonts w:ascii="Times New Roman" w:eastAsia="SimSun" w:hAnsi="Times New Roman" w:cs="Times New Roman"/>
          <w:sz w:val="24"/>
          <w:szCs w:val="24"/>
        </w:rPr>
        <w:t>MDS/MPN</w:t>
      </w:r>
      <w:r w:rsidR="009622CC">
        <w:rPr>
          <w:rFonts w:ascii="Times New Roman" w:eastAsia="SimSun" w:hAnsi="Times New Roman" w:cs="Times New Roman" w:hint="eastAsia"/>
          <w:sz w:val="24"/>
          <w:szCs w:val="24"/>
        </w:rPr>
        <w:t>性疾病，</w:t>
      </w:r>
      <w:r w:rsidR="00A84A80">
        <w:rPr>
          <w:rFonts w:ascii="Times New Roman" w:eastAsia="SimSun" w:hAnsi="Times New Roman" w:cs="Times New Roman" w:hint="eastAsia"/>
          <w:sz w:val="24"/>
          <w:szCs w:val="24"/>
        </w:rPr>
        <w:t>部分诊断标准</w:t>
      </w:r>
      <w:r w:rsidR="009622CC">
        <w:rPr>
          <w:rFonts w:ascii="Times New Roman" w:eastAsia="SimSun" w:hAnsi="Times New Roman" w:cs="Times New Roman" w:hint="eastAsia"/>
          <w:sz w:val="24"/>
          <w:szCs w:val="24"/>
        </w:rPr>
        <w:t>是相同的，</w:t>
      </w:r>
      <w:r w:rsidR="00EA0C01">
        <w:rPr>
          <w:rFonts w:ascii="Times New Roman" w:eastAsia="SimSun" w:hAnsi="Times New Roman" w:cs="Times New Roman" w:hint="eastAsia"/>
          <w:sz w:val="24"/>
          <w:szCs w:val="24"/>
        </w:rPr>
        <w:t>但是在遗传学异常上存在一定差异</w:t>
      </w:r>
      <w:r w:rsidR="00AA7D9A">
        <w:rPr>
          <w:rFonts w:ascii="Times New Roman" w:eastAsia="SimSun" w:hAnsi="Times New Roman" w:cs="Times New Roman" w:hint="eastAsia"/>
          <w:sz w:val="24"/>
          <w:szCs w:val="24"/>
        </w:rPr>
        <w:t>，如</w:t>
      </w:r>
      <w:r w:rsidR="00EA0C01">
        <w:rPr>
          <w:rFonts w:ascii="Times New Roman" w:eastAsia="SimSun" w:hAnsi="Times New Roman" w:cs="Times New Roman" w:hint="eastAsia"/>
          <w:sz w:val="24"/>
          <w:szCs w:val="24"/>
        </w:rPr>
        <w:t>两者</w:t>
      </w:r>
      <w:r w:rsidR="00A84A80">
        <w:rPr>
          <w:rFonts w:ascii="Times New Roman" w:eastAsia="SimSun" w:hAnsi="Times New Roman" w:cs="Times New Roman" w:hint="eastAsia"/>
          <w:sz w:val="24"/>
          <w:szCs w:val="24"/>
        </w:rPr>
        <w:t>均存在</w:t>
      </w:r>
      <w:r w:rsidR="00AA7D9A" w:rsidRPr="00A84A80">
        <w:rPr>
          <w:rFonts w:ascii="Times New Roman" w:eastAsia="SimSun" w:hAnsi="Times New Roman" w:cs="Times New Roman" w:hint="eastAsia"/>
          <w:i/>
          <w:sz w:val="24"/>
          <w:szCs w:val="24"/>
        </w:rPr>
        <w:t>CBL</w:t>
      </w:r>
      <w:r w:rsidR="00AA7D9A">
        <w:rPr>
          <w:rFonts w:ascii="Times New Roman" w:eastAsia="SimSun" w:hAnsi="Times New Roman" w:cs="Times New Roman" w:hint="eastAsia"/>
          <w:sz w:val="24"/>
          <w:szCs w:val="24"/>
        </w:rPr>
        <w:t>、</w:t>
      </w:r>
      <w:r w:rsidR="00AA7D9A" w:rsidRPr="00A84A80">
        <w:rPr>
          <w:rFonts w:ascii="Times New Roman" w:eastAsia="SimSun" w:hAnsi="Times New Roman" w:cs="Times New Roman" w:hint="eastAsia"/>
          <w:i/>
          <w:sz w:val="24"/>
          <w:szCs w:val="24"/>
        </w:rPr>
        <w:t>ASXL1</w:t>
      </w:r>
      <w:r w:rsidR="00AA7D9A">
        <w:rPr>
          <w:rFonts w:ascii="Times New Roman" w:eastAsia="SimSun" w:hAnsi="Times New Roman" w:cs="Times New Roman" w:hint="eastAsia"/>
          <w:sz w:val="24"/>
          <w:szCs w:val="24"/>
        </w:rPr>
        <w:t>和</w:t>
      </w:r>
      <w:r w:rsidR="00026541">
        <w:rPr>
          <w:rFonts w:ascii="Times New Roman" w:eastAsia="SimSun" w:hAnsi="Times New Roman" w:cs="Times New Roman" w:hint="eastAsia"/>
          <w:i/>
          <w:sz w:val="24"/>
          <w:szCs w:val="24"/>
        </w:rPr>
        <w:t>RAS</w:t>
      </w:r>
      <w:r w:rsidR="00026541">
        <w:rPr>
          <w:rFonts w:ascii="Times New Roman" w:eastAsia="SimSun" w:hAnsi="Times New Roman" w:cs="Times New Roman" w:hint="eastAsia"/>
          <w:sz w:val="24"/>
          <w:szCs w:val="24"/>
        </w:rPr>
        <w:t>等基因突变，但是</w:t>
      </w:r>
      <w:r w:rsidR="00EA0C01">
        <w:rPr>
          <w:rFonts w:ascii="Times New Roman" w:eastAsia="SimSun" w:hAnsi="Times New Roman" w:cs="Times New Roman" w:hint="eastAsia"/>
          <w:sz w:val="24"/>
          <w:szCs w:val="24"/>
        </w:rPr>
        <w:t>在</w:t>
      </w:r>
      <w:r w:rsidR="00EA0C01">
        <w:rPr>
          <w:rFonts w:ascii="Times New Roman" w:eastAsia="SimSun" w:hAnsi="Times New Roman" w:cs="Times New Roman" w:hint="eastAsia"/>
          <w:sz w:val="24"/>
          <w:szCs w:val="24"/>
        </w:rPr>
        <w:t>CMML</w:t>
      </w:r>
      <w:r w:rsidR="00EA0C01">
        <w:rPr>
          <w:rFonts w:ascii="Times New Roman" w:eastAsia="SimSun" w:hAnsi="Times New Roman" w:cs="Times New Roman" w:hint="eastAsia"/>
          <w:sz w:val="24"/>
          <w:szCs w:val="24"/>
        </w:rPr>
        <w:t>比较特异性的</w:t>
      </w:r>
      <w:r w:rsidR="00EA0C01" w:rsidRPr="00EA0C01">
        <w:rPr>
          <w:rFonts w:ascii="Times New Roman" w:eastAsia="SimSun" w:hAnsi="Times New Roman" w:cs="Times New Roman" w:hint="eastAsia"/>
          <w:i/>
          <w:sz w:val="24"/>
          <w:szCs w:val="24"/>
        </w:rPr>
        <w:t>TET2</w:t>
      </w:r>
      <w:r w:rsidR="00EA0C01">
        <w:rPr>
          <w:rFonts w:ascii="Times New Roman" w:eastAsia="SimSun" w:hAnsi="Times New Roman" w:cs="Times New Roman" w:hint="eastAsia"/>
          <w:sz w:val="24"/>
          <w:szCs w:val="24"/>
        </w:rPr>
        <w:t>、</w:t>
      </w:r>
      <w:r w:rsidR="00EA0C01" w:rsidRPr="00EA0C01">
        <w:rPr>
          <w:rFonts w:ascii="Times New Roman" w:eastAsia="SimSun" w:hAnsi="Times New Roman" w:cs="Times New Roman" w:hint="eastAsia"/>
          <w:i/>
          <w:sz w:val="24"/>
          <w:szCs w:val="24"/>
        </w:rPr>
        <w:t>RUNX1</w:t>
      </w:r>
      <w:r w:rsidR="00EA0C01">
        <w:rPr>
          <w:rFonts w:ascii="Times New Roman" w:eastAsia="SimSun" w:hAnsi="Times New Roman" w:cs="Times New Roman" w:hint="eastAsia"/>
          <w:sz w:val="24"/>
          <w:szCs w:val="24"/>
        </w:rPr>
        <w:t>和</w:t>
      </w:r>
      <w:r w:rsidR="00EA0C01" w:rsidRPr="00EA0C01">
        <w:rPr>
          <w:rFonts w:ascii="Times New Roman" w:eastAsia="SimSun" w:hAnsi="Times New Roman" w:cs="Times New Roman" w:hint="eastAsia"/>
          <w:i/>
          <w:sz w:val="24"/>
          <w:szCs w:val="24"/>
        </w:rPr>
        <w:t>JAK2</w:t>
      </w:r>
      <w:r w:rsidR="00EA0C01" w:rsidRPr="00EA0C01">
        <w:rPr>
          <w:rFonts w:ascii="Times New Roman" w:eastAsia="SimSun" w:hAnsi="Times New Roman" w:cs="Times New Roman" w:hint="eastAsia"/>
          <w:i/>
          <w:sz w:val="24"/>
          <w:szCs w:val="24"/>
          <w:vertAlign w:val="superscript"/>
        </w:rPr>
        <w:t>V617F</w:t>
      </w:r>
      <w:r w:rsidR="00EA0C01">
        <w:rPr>
          <w:rFonts w:ascii="Times New Roman" w:eastAsia="SimSun" w:hAnsi="Times New Roman" w:cs="Times New Roman" w:hint="eastAsia"/>
          <w:sz w:val="24"/>
          <w:szCs w:val="24"/>
        </w:rPr>
        <w:t>基因突变在</w:t>
      </w:r>
      <w:r w:rsidR="00EA0C01">
        <w:rPr>
          <w:rFonts w:ascii="Times New Roman" w:eastAsia="SimSun" w:hAnsi="Times New Roman" w:cs="Times New Roman" w:hint="eastAsia"/>
          <w:sz w:val="24"/>
          <w:szCs w:val="24"/>
        </w:rPr>
        <w:t>JMML</w:t>
      </w:r>
      <w:r w:rsidR="00A373CE">
        <w:rPr>
          <w:rFonts w:ascii="Times New Roman" w:eastAsia="SimSun" w:hAnsi="Times New Roman" w:cs="Times New Roman" w:hint="eastAsia"/>
          <w:sz w:val="24"/>
          <w:szCs w:val="24"/>
        </w:rPr>
        <w:t>患者少有</w:t>
      </w:r>
      <w:r w:rsidR="00EA0C01">
        <w:rPr>
          <w:rFonts w:ascii="Times New Roman" w:eastAsia="SimSun" w:hAnsi="Times New Roman" w:cs="Times New Roman" w:hint="eastAsia"/>
          <w:sz w:val="24"/>
          <w:szCs w:val="24"/>
        </w:rPr>
        <w:t>报道。</w:t>
      </w:r>
      <w:r w:rsidR="00AA7D9A" w:rsidRPr="00367959">
        <w:rPr>
          <w:rFonts w:ascii="Times New Roman" w:eastAsia="SimSun" w:hAnsi="Times New Roman" w:cs="Times New Roman" w:hint="eastAsia"/>
          <w:color w:val="FF0000"/>
          <w:sz w:val="24"/>
          <w:szCs w:val="24"/>
          <w:vertAlign w:val="superscript"/>
        </w:rPr>
        <w:t>[</w:t>
      </w:r>
      <w:r w:rsidR="00367959" w:rsidRPr="00367959">
        <w:rPr>
          <w:rFonts w:ascii="Times New Roman" w:eastAsia="SimSun" w:hAnsi="Times New Roman" w:cs="Times New Roman" w:hint="eastAsia"/>
          <w:color w:val="FF0000"/>
          <w:sz w:val="24"/>
          <w:szCs w:val="24"/>
          <w:vertAlign w:val="superscript"/>
        </w:rPr>
        <w:t>20,21</w:t>
      </w:r>
      <w:r w:rsidR="00AA7D9A" w:rsidRPr="00367959">
        <w:rPr>
          <w:rFonts w:ascii="Times New Roman" w:eastAsia="SimSun" w:hAnsi="Times New Roman" w:cs="Times New Roman" w:hint="eastAsia"/>
          <w:color w:val="FF0000"/>
          <w:sz w:val="24"/>
          <w:szCs w:val="24"/>
          <w:vertAlign w:val="superscript"/>
        </w:rPr>
        <w:t>]</w:t>
      </w:r>
      <w:r w:rsidR="00AA7D9A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0F3FCC" w:rsidRDefault="00604DB7" w:rsidP="003164A7">
      <w:pPr>
        <w:spacing w:line="360" w:lineRule="auto"/>
        <w:ind w:firstLineChars="201" w:firstLine="482"/>
        <w:rPr>
          <w:rFonts w:ascii="Times New Roman" w:hAnsi="Times New Roman" w:cs="Times New Roman"/>
          <w:sz w:val="24"/>
          <w:szCs w:val="24"/>
        </w:rPr>
      </w:pPr>
      <w:r w:rsidRPr="00897D52">
        <w:rPr>
          <w:rFonts w:ascii="Times New Roman" w:hAnsi="Times New Roman" w:cs="Times New Roman"/>
          <w:sz w:val="24"/>
          <w:szCs w:val="24"/>
        </w:rPr>
        <w:t>不同突变</w:t>
      </w:r>
      <w:r w:rsidR="003A3FAC">
        <w:rPr>
          <w:rFonts w:ascii="Times New Roman" w:hAnsi="Times New Roman" w:cs="Times New Roman" w:hint="eastAsia"/>
          <w:sz w:val="24"/>
          <w:szCs w:val="24"/>
        </w:rPr>
        <w:t>基因</w:t>
      </w:r>
      <w:r w:rsidRPr="00897D52">
        <w:rPr>
          <w:rFonts w:ascii="Times New Roman" w:hAnsi="Times New Roman" w:cs="Times New Roman"/>
          <w:sz w:val="24"/>
          <w:szCs w:val="24"/>
        </w:rPr>
        <w:t>类型</w:t>
      </w:r>
      <w:r w:rsidR="00E25DC9">
        <w:rPr>
          <w:rFonts w:ascii="Times New Roman" w:hAnsi="Times New Roman" w:cs="Times New Roman"/>
          <w:sz w:val="24"/>
          <w:szCs w:val="24"/>
        </w:rPr>
        <w:t>临床</w:t>
      </w:r>
      <w:r w:rsidR="00E25DC9">
        <w:rPr>
          <w:rFonts w:ascii="Times New Roman" w:hAnsi="Times New Roman" w:cs="Times New Roman" w:hint="eastAsia"/>
          <w:sz w:val="24"/>
          <w:szCs w:val="24"/>
        </w:rPr>
        <w:t>表现不同</w:t>
      </w:r>
      <w:r w:rsidR="00897D52">
        <w:rPr>
          <w:rFonts w:ascii="Times New Roman" w:hAnsi="Times New Roman" w:cs="Times New Roman"/>
          <w:sz w:val="24"/>
          <w:szCs w:val="24"/>
        </w:rPr>
        <w:t>，</w:t>
      </w:r>
      <w:r w:rsidR="003A3FAC">
        <w:rPr>
          <w:rFonts w:ascii="Times New Roman" w:hAnsi="Times New Roman" w:cs="Times New Roman"/>
          <w:sz w:val="24"/>
          <w:szCs w:val="24"/>
        </w:rPr>
        <w:t>疾病</w:t>
      </w:r>
      <w:r w:rsidRPr="00897D52">
        <w:rPr>
          <w:rFonts w:ascii="Times New Roman" w:hAnsi="Times New Roman" w:cs="Times New Roman"/>
          <w:sz w:val="24"/>
          <w:szCs w:val="24"/>
        </w:rPr>
        <w:t>预后</w:t>
      </w:r>
      <w:r w:rsidR="00E25DC9">
        <w:rPr>
          <w:rFonts w:ascii="Times New Roman" w:hAnsi="Times New Roman" w:cs="Times New Roman"/>
          <w:sz w:val="24"/>
          <w:szCs w:val="24"/>
        </w:rPr>
        <w:t>亦有所差异</w:t>
      </w:r>
      <w:r w:rsidR="000D1C06" w:rsidRPr="00897D52">
        <w:rPr>
          <w:rFonts w:ascii="Times New Roman" w:hAnsi="Times New Roman" w:cs="Times New Roman"/>
          <w:sz w:val="24"/>
          <w:szCs w:val="24"/>
        </w:rPr>
        <w:t>。</w:t>
      </w:r>
      <w:r w:rsidR="00BB6041">
        <w:rPr>
          <w:rFonts w:ascii="Times New Roman" w:hAnsi="Times New Roman" w:cs="Times New Roman" w:hint="eastAsia"/>
          <w:sz w:val="24"/>
          <w:szCs w:val="24"/>
        </w:rPr>
        <w:t>我们将</w:t>
      </w:r>
      <w:r w:rsidR="00BB6041" w:rsidRPr="003B74C9">
        <w:rPr>
          <w:rFonts w:ascii="Times New Roman" w:hAnsi="Times New Roman" w:cs="Times New Roman"/>
          <w:i/>
          <w:sz w:val="24"/>
          <w:szCs w:val="24"/>
        </w:rPr>
        <w:t>PTPN11</w:t>
      </w:r>
      <w:r w:rsidR="00BB6041" w:rsidRPr="003B74C9">
        <w:rPr>
          <w:rFonts w:ascii="Times New Roman" w:hAnsi="Times New Roman" w:cs="Times New Roman"/>
          <w:sz w:val="24"/>
          <w:szCs w:val="24"/>
        </w:rPr>
        <w:t>基因突变组、</w:t>
      </w:r>
      <w:r w:rsidR="00BB6041" w:rsidRPr="003B74C9">
        <w:rPr>
          <w:rFonts w:ascii="Times New Roman" w:hAnsi="Times New Roman" w:cs="Times New Roman"/>
          <w:i/>
          <w:sz w:val="24"/>
          <w:szCs w:val="24"/>
        </w:rPr>
        <w:t>KR</w:t>
      </w:r>
      <w:r w:rsidR="00BB6041" w:rsidRPr="003B74C9">
        <w:rPr>
          <w:rFonts w:ascii="Times New Roman" w:hAnsi="Times New Roman" w:cs="Times New Roman" w:hint="eastAsia"/>
          <w:i/>
          <w:sz w:val="24"/>
          <w:szCs w:val="24"/>
        </w:rPr>
        <w:t>AS</w:t>
      </w:r>
      <w:r w:rsidR="00BB6041" w:rsidRPr="003B74C9">
        <w:rPr>
          <w:rFonts w:ascii="Times New Roman" w:hAnsi="Times New Roman" w:cs="Times New Roman"/>
          <w:sz w:val="24"/>
          <w:szCs w:val="24"/>
        </w:rPr>
        <w:t>/</w:t>
      </w:r>
      <w:r w:rsidR="00BB6041" w:rsidRPr="003B74C9">
        <w:rPr>
          <w:rFonts w:ascii="Times New Roman" w:hAnsi="Times New Roman" w:cs="Times New Roman"/>
          <w:i/>
          <w:sz w:val="24"/>
          <w:szCs w:val="24"/>
        </w:rPr>
        <w:t>N</w:t>
      </w:r>
      <w:r w:rsidR="00BB6041" w:rsidRPr="003B74C9">
        <w:rPr>
          <w:rFonts w:ascii="Times New Roman" w:hAnsi="Times New Roman" w:cs="Times New Roman" w:hint="eastAsia"/>
          <w:i/>
          <w:sz w:val="24"/>
          <w:szCs w:val="24"/>
        </w:rPr>
        <w:t>RAS</w:t>
      </w:r>
      <w:r w:rsidR="00BB6041" w:rsidRPr="003B74C9">
        <w:rPr>
          <w:rFonts w:ascii="Times New Roman" w:hAnsi="Times New Roman" w:cs="Times New Roman"/>
          <w:sz w:val="24"/>
          <w:szCs w:val="24"/>
        </w:rPr>
        <w:t>基因突变组和</w:t>
      </w:r>
      <w:r w:rsidR="00BB6041" w:rsidRPr="003B74C9">
        <w:rPr>
          <w:rFonts w:ascii="Times New Roman" w:hAnsi="Times New Roman" w:cs="Times New Roman"/>
          <w:i/>
          <w:sz w:val="24"/>
          <w:szCs w:val="24"/>
        </w:rPr>
        <w:t>NF1</w:t>
      </w:r>
      <w:r w:rsidR="00BB6041">
        <w:rPr>
          <w:rFonts w:ascii="Times New Roman" w:hAnsi="Times New Roman" w:cs="Times New Roman"/>
          <w:sz w:val="24"/>
          <w:szCs w:val="24"/>
        </w:rPr>
        <w:t>基因突变组</w:t>
      </w:r>
      <w:r w:rsidR="00BB6041" w:rsidRPr="003B74C9">
        <w:rPr>
          <w:rFonts w:ascii="Times New Roman" w:hAnsi="Times New Roman" w:cs="Times New Roman"/>
          <w:sz w:val="24"/>
          <w:szCs w:val="24"/>
        </w:rPr>
        <w:t>患儿</w:t>
      </w:r>
      <w:r w:rsidR="00E90975">
        <w:rPr>
          <w:rFonts w:ascii="Times New Roman" w:hAnsi="Times New Roman" w:cs="Times New Roman" w:hint="eastAsia"/>
          <w:sz w:val="24"/>
          <w:szCs w:val="24"/>
        </w:rPr>
        <w:t>的</w:t>
      </w:r>
      <w:r w:rsidR="00BB6041" w:rsidRPr="003B74C9">
        <w:rPr>
          <w:rFonts w:ascii="Times New Roman" w:hAnsi="Times New Roman" w:cs="Times New Roman"/>
          <w:sz w:val="24"/>
          <w:szCs w:val="24"/>
        </w:rPr>
        <w:t>临床资料进行比较</w:t>
      </w:r>
      <w:r w:rsidR="007A1FD0">
        <w:rPr>
          <w:rFonts w:ascii="Times New Roman" w:hAnsi="Times New Roman" w:cs="Times New Roman"/>
          <w:sz w:val="24"/>
          <w:szCs w:val="24"/>
        </w:rPr>
        <w:t>，</w:t>
      </w:r>
      <w:r w:rsidR="00E25DC9">
        <w:rPr>
          <w:rFonts w:ascii="Times New Roman" w:hAnsi="Times New Roman" w:cs="Times New Roman"/>
          <w:sz w:val="24"/>
          <w:szCs w:val="24"/>
        </w:rPr>
        <w:t>其结果</w:t>
      </w:r>
      <w:r w:rsidR="007A1FD0">
        <w:rPr>
          <w:rFonts w:ascii="Times New Roman" w:hAnsi="Times New Roman" w:cs="Times New Roman" w:hint="eastAsia"/>
          <w:sz w:val="24"/>
          <w:szCs w:val="24"/>
        </w:rPr>
        <w:t>与日本的</w:t>
      </w:r>
      <w:r w:rsidR="00605B43">
        <w:rPr>
          <w:rFonts w:ascii="Times New Roman" w:hAnsi="Times New Roman" w:cs="Times New Roman" w:hint="eastAsia"/>
          <w:sz w:val="24"/>
          <w:szCs w:val="24"/>
        </w:rPr>
        <w:t>研究</w:t>
      </w:r>
      <w:r w:rsidR="007A1FD0">
        <w:rPr>
          <w:rFonts w:ascii="Times New Roman" w:hAnsi="Times New Roman" w:cs="Times New Roman" w:hint="eastAsia"/>
          <w:sz w:val="24"/>
          <w:szCs w:val="24"/>
        </w:rPr>
        <w:t>报道相一致</w:t>
      </w:r>
      <w:r w:rsidR="007A1FD0" w:rsidRPr="00367959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[</w:t>
      </w:r>
      <w:r w:rsidR="00367959" w:rsidRPr="00367959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22</w:t>
      </w:r>
      <w:r w:rsidR="00605B43" w:rsidRPr="00367959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]</w:t>
      </w:r>
      <w:r w:rsidR="007A1FD0">
        <w:rPr>
          <w:rFonts w:ascii="Times New Roman" w:hAnsi="Times New Roman" w:cs="Times New Roman" w:hint="eastAsia"/>
          <w:sz w:val="24"/>
          <w:szCs w:val="24"/>
        </w:rPr>
        <w:t>，</w:t>
      </w:r>
      <w:r w:rsidR="00BB6041" w:rsidRPr="00CC2835">
        <w:rPr>
          <w:rFonts w:ascii="Times New Roman" w:hAnsi="Times New Roman" w:cs="Times New Roman"/>
          <w:i/>
          <w:sz w:val="24"/>
          <w:szCs w:val="24"/>
        </w:rPr>
        <w:t>PTPN11</w:t>
      </w:r>
      <w:r w:rsidR="00BB6041" w:rsidRPr="00CC2835">
        <w:rPr>
          <w:rFonts w:ascii="Times New Roman" w:hAnsi="Times New Roman" w:cs="Times New Roman"/>
          <w:sz w:val="24"/>
          <w:szCs w:val="24"/>
        </w:rPr>
        <w:t>组、</w:t>
      </w:r>
      <w:r w:rsidR="00BB6041" w:rsidRPr="00CC2835">
        <w:rPr>
          <w:rFonts w:ascii="Times New Roman" w:hAnsi="Times New Roman" w:cs="Times New Roman"/>
          <w:i/>
          <w:sz w:val="24"/>
          <w:szCs w:val="24"/>
        </w:rPr>
        <w:t>KR</w:t>
      </w:r>
      <w:r w:rsidR="00BB6041" w:rsidRPr="00CC2835">
        <w:rPr>
          <w:rFonts w:ascii="Times New Roman" w:hAnsi="Times New Roman" w:cs="Times New Roman" w:hint="eastAsia"/>
          <w:i/>
          <w:sz w:val="24"/>
          <w:szCs w:val="24"/>
        </w:rPr>
        <w:t>AS</w:t>
      </w:r>
      <w:r w:rsidR="00BB6041" w:rsidRPr="00CC2835">
        <w:rPr>
          <w:rFonts w:ascii="Times New Roman" w:hAnsi="Times New Roman" w:cs="Times New Roman"/>
          <w:sz w:val="24"/>
          <w:szCs w:val="24"/>
        </w:rPr>
        <w:t>/</w:t>
      </w:r>
      <w:r w:rsidR="00BB6041" w:rsidRPr="00CC2835">
        <w:rPr>
          <w:rFonts w:ascii="Times New Roman" w:hAnsi="Times New Roman" w:cs="Times New Roman"/>
          <w:i/>
          <w:sz w:val="24"/>
          <w:szCs w:val="24"/>
        </w:rPr>
        <w:t>N</w:t>
      </w:r>
      <w:r w:rsidR="00BB6041" w:rsidRPr="00CC2835">
        <w:rPr>
          <w:rFonts w:ascii="Times New Roman" w:hAnsi="Times New Roman" w:cs="Times New Roman" w:hint="eastAsia"/>
          <w:i/>
          <w:sz w:val="24"/>
          <w:szCs w:val="24"/>
        </w:rPr>
        <w:t>RAS</w:t>
      </w:r>
      <w:r w:rsidR="00BB6041" w:rsidRPr="00CC2835">
        <w:rPr>
          <w:rFonts w:ascii="Times New Roman" w:hAnsi="Times New Roman" w:cs="Times New Roman"/>
          <w:sz w:val="24"/>
          <w:szCs w:val="24"/>
        </w:rPr>
        <w:t>组及</w:t>
      </w:r>
      <w:r w:rsidR="00BB6041" w:rsidRPr="00CC2835">
        <w:rPr>
          <w:rFonts w:ascii="Times New Roman" w:hAnsi="Times New Roman" w:cs="Times New Roman"/>
          <w:i/>
          <w:sz w:val="24"/>
          <w:szCs w:val="24"/>
        </w:rPr>
        <w:t>NF1</w:t>
      </w:r>
      <w:r w:rsidR="00BB6041" w:rsidRPr="00CC2835">
        <w:rPr>
          <w:rFonts w:ascii="Times New Roman" w:hAnsi="Times New Roman" w:cs="Times New Roman"/>
          <w:sz w:val="24"/>
          <w:szCs w:val="24"/>
        </w:rPr>
        <w:t>组患儿</w:t>
      </w:r>
      <w:r w:rsidR="00BB6041" w:rsidRPr="00CC2835">
        <w:rPr>
          <w:rFonts w:ascii="Times New Roman" w:hAnsi="Times New Roman" w:cs="Times New Roman" w:hint="eastAsia"/>
          <w:sz w:val="24"/>
          <w:szCs w:val="24"/>
        </w:rPr>
        <w:t>中位发病年龄</w:t>
      </w:r>
      <w:r w:rsidR="00BB6041" w:rsidRPr="00CC2835">
        <w:rPr>
          <w:rFonts w:ascii="Times New Roman" w:hAnsi="Times New Roman" w:cs="Times New Roman"/>
          <w:sz w:val="24"/>
          <w:szCs w:val="24"/>
        </w:rPr>
        <w:t>呈依次减小趋势</w:t>
      </w:r>
      <w:r w:rsidR="00BB6041" w:rsidRPr="00532D5B">
        <w:rPr>
          <w:rFonts w:ascii="Times New Roman" w:hAnsi="Times New Roman" w:cs="Times New Roman"/>
          <w:sz w:val="24"/>
          <w:szCs w:val="24"/>
        </w:rPr>
        <w:t>（</w:t>
      </w:r>
      <w:r w:rsidR="00BB6041" w:rsidRPr="00DC796E">
        <w:rPr>
          <w:rFonts w:ascii="Times New Roman" w:hAnsi="Times New Roman" w:cs="Times New Roman"/>
          <w:i/>
          <w:sz w:val="24"/>
          <w:szCs w:val="24"/>
        </w:rPr>
        <w:t>P</w:t>
      </w:r>
      <w:r w:rsidR="00085FD0">
        <w:rPr>
          <w:rFonts w:ascii="Times New Roman" w:hAnsi="Times New Roman" w:cs="Times New Roman"/>
          <w:sz w:val="24"/>
          <w:szCs w:val="24"/>
        </w:rPr>
        <w:t>=</w:t>
      </w:r>
      <w:r w:rsidR="00BB6041" w:rsidRPr="00532D5B">
        <w:rPr>
          <w:rFonts w:ascii="Times New Roman" w:hAnsi="Times New Roman" w:cs="Times New Roman"/>
          <w:sz w:val="24"/>
          <w:szCs w:val="24"/>
        </w:rPr>
        <w:t>0.0</w:t>
      </w:r>
      <w:r w:rsidR="00BB6041" w:rsidRPr="00532D5B">
        <w:rPr>
          <w:rFonts w:ascii="Times New Roman" w:hAnsi="Times New Roman" w:cs="Times New Roman" w:hint="eastAsia"/>
          <w:sz w:val="24"/>
          <w:szCs w:val="24"/>
        </w:rPr>
        <w:t>14</w:t>
      </w:r>
      <w:r w:rsidR="00BB6041" w:rsidRPr="00532D5B">
        <w:rPr>
          <w:rFonts w:ascii="Times New Roman" w:hAnsi="Times New Roman" w:cs="Times New Roman"/>
          <w:sz w:val="24"/>
          <w:szCs w:val="24"/>
        </w:rPr>
        <w:t>），其中，</w:t>
      </w:r>
      <w:r w:rsidR="00BB6041" w:rsidRPr="00532D5B">
        <w:rPr>
          <w:rFonts w:ascii="Times New Roman" w:hAnsi="Times New Roman" w:cs="Times New Roman"/>
          <w:i/>
          <w:sz w:val="24"/>
          <w:szCs w:val="24"/>
        </w:rPr>
        <w:t>PTPN</w:t>
      </w:r>
      <w:r w:rsidR="00BB6041" w:rsidRPr="00532D5B">
        <w:rPr>
          <w:rFonts w:ascii="Times New Roman" w:hAnsi="Times New Roman" w:cs="Times New Roman" w:hint="eastAsia"/>
          <w:i/>
          <w:sz w:val="24"/>
          <w:szCs w:val="24"/>
        </w:rPr>
        <w:t>11</w:t>
      </w:r>
      <w:r w:rsidR="00BB6041" w:rsidRPr="00532D5B">
        <w:rPr>
          <w:rFonts w:ascii="Times New Roman" w:hAnsi="Times New Roman" w:cs="Times New Roman"/>
          <w:sz w:val="24"/>
          <w:szCs w:val="24"/>
        </w:rPr>
        <w:t>组患儿发病年龄明显大于</w:t>
      </w:r>
      <w:r w:rsidR="00BB6041" w:rsidRPr="00532D5B">
        <w:rPr>
          <w:rFonts w:ascii="Times New Roman" w:hAnsi="Times New Roman" w:cs="Times New Roman"/>
          <w:i/>
          <w:sz w:val="24"/>
          <w:szCs w:val="24"/>
        </w:rPr>
        <w:t>NF1</w:t>
      </w:r>
      <w:r w:rsidR="00DA758E">
        <w:rPr>
          <w:rFonts w:ascii="Times New Roman" w:hAnsi="Times New Roman" w:cs="Times New Roman"/>
          <w:sz w:val="24"/>
          <w:szCs w:val="24"/>
        </w:rPr>
        <w:t>组；同时，</w:t>
      </w:r>
      <w:r w:rsidR="00DA758E" w:rsidRPr="00CC2835">
        <w:rPr>
          <w:rFonts w:ascii="Times New Roman" w:hAnsi="Times New Roman" w:cs="Times New Roman"/>
          <w:i/>
          <w:sz w:val="24"/>
          <w:szCs w:val="24"/>
        </w:rPr>
        <w:t>PTPN11</w:t>
      </w:r>
      <w:r w:rsidR="00DA758E" w:rsidRPr="00CC2835">
        <w:rPr>
          <w:rFonts w:ascii="Times New Roman" w:hAnsi="Times New Roman" w:cs="Times New Roman"/>
          <w:sz w:val="24"/>
          <w:szCs w:val="24"/>
        </w:rPr>
        <w:t>组</w:t>
      </w:r>
      <w:r w:rsidR="00DA758E">
        <w:rPr>
          <w:rFonts w:ascii="Times New Roman" w:hAnsi="Times New Roman" w:cs="Times New Roman" w:hint="eastAsia"/>
          <w:sz w:val="24"/>
          <w:szCs w:val="24"/>
        </w:rPr>
        <w:t>患儿</w:t>
      </w:r>
      <w:proofErr w:type="spellStart"/>
      <w:r w:rsidR="00DA758E">
        <w:rPr>
          <w:rFonts w:ascii="Times New Roman" w:hAnsi="Times New Roman" w:cs="Times New Roman" w:hint="eastAsia"/>
          <w:sz w:val="24"/>
          <w:szCs w:val="24"/>
        </w:rPr>
        <w:t>HbF</w:t>
      </w:r>
      <w:proofErr w:type="spellEnd"/>
      <w:r w:rsidR="00DA758E">
        <w:rPr>
          <w:rFonts w:ascii="Times New Roman" w:hAnsi="Times New Roman" w:cs="Times New Roman" w:hint="eastAsia"/>
          <w:sz w:val="24"/>
          <w:szCs w:val="24"/>
        </w:rPr>
        <w:t>水平明显高于其它两组患儿，但是差异无统计学意义；</w:t>
      </w:r>
      <w:r w:rsidR="00085FD0">
        <w:rPr>
          <w:rFonts w:ascii="Times New Roman" w:hAnsi="Times New Roman" w:cs="Times New Roman" w:hint="eastAsia"/>
          <w:sz w:val="24"/>
          <w:szCs w:val="24"/>
        </w:rPr>
        <w:t>而</w:t>
      </w:r>
      <w:r w:rsidR="00BB6041" w:rsidRPr="00532D5B">
        <w:rPr>
          <w:rFonts w:ascii="Times New Roman" w:hAnsi="Times New Roman" w:cs="Times New Roman"/>
          <w:i/>
          <w:sz w:val="24"/>
          <w:szCs w:val="24"/>
        </w:rPr>
        <w:t>KR</w:t>
      </w:r>
      <w:r w:rsidR="00BB6041" w:rsidRPr="00532D5B">
        <w:rPr>
          <w:rFonts w:ascii="Times New Roman" w:hAnsi="Times New Roman" w:cs="Times New Roman" w:hint="eastAsia"/>
          <w:i/>
          <w:sz w:val="24"/>
          <w:szCs w:val="24"/>
        </w:rPr>
        <w:t>AS</w:t>
      </w:r>
      <w:r w:rsidR="00BB6041" w:rsidRPr="00532D5B">
        <w:rPr>
          <w:rFonts w:ascii="Times New Roman" w:hAnsi="Times New Roman" w:cs="Times New Roman"/>
          <w:sz w:val="24"/>
          <w:szCs w:val="24"/>
        </w:rPr>
        <w:t>/</w:t>
      </w:r>
      <w:r w:rsidR="00BB6041" w:rsidRPr="00532D5B">
        <w:rPr>
          <w:rFonts w:ascii="Times New Roman" w:hAnsi="Times New Roman" w:cs="Times New Roman"/>
          <w:i/>
          <w:sz w:val="24"/>
          <w:szCs w:val="24"/>
        </w:rPr>
        <w:t>NR</w:t>
      </w:r>
      <w:r w:rsidR="00BB6041" w:rsidRPr="00532D5B">
        <w:rPr>
          <w:rFonts w:ascii="Times New Roman" w:hAnsi="Times New Roman" w:cs="Times New Roman" w:hint="eastAsia"/>
          <w:i/>
          <w:sz w:val="24"/>
          <w:szCs w:val="24"/>
        </w:rPr>
        <w:t>AS</w:t>
      </w:r>
      <w:r w:rsidR="00BB6041" w:rsidRPr="00532D5B">
        <w:rPr>
          <w:rFonts w:ascii="Times New Roman" w:hAnsi="Times New Roman" w:cs="Times New Roman"/>
          <w:sz w:val="24"/>
          <w:szCs w:val="24"/>
        </w:rPr>
        <w:t>组、</w:t>
      </w:r>
      <w:r w:rsidR="00BB6041" w:rsidRPr="00532D5B">
        <w:rPr>
          <w:rFonts w:ascii="Times New Roman" w:hAnsi="Times New Roman" w:cs="Times New Roman"/>
          <w:i/>
          <w:sz w:val="24"/>
          <w:szCs w:val="24"/>
        </w:rPr>
        <w:t>PTPN11</w:t>
      </w:r>
      <w:r w:rsidR="00BB6041" w:rsidRPr="00532D5B">
        <w:rPr>
          <w:rFonts w:ascii="Times New Roman" w:hAnsi="Times New Roman" w:cs="Times New Roman"/>
          <w:sz w:val="24"/>
          <w:szCs w:val="24"/>
        </w:rPr>
        <w:t>组和</w:t>
      </w:r>
      <w:r w:rsidR="00BB6041" w:rsidRPr="00532D5B">
        <w:rPr>
          <w:rFonts w:ascii="Times New Roman" w:hAnsi="Times New Roman" w:cs="Times New Roman"/>
          <w:i/>
          <w:sz w:val="24"/>
          <w:szCs w:val="24"/>
        </w:rPr>
        <w:t>NF1</w:t>
      </w:r>
      <w:r w:rsidR="00BB6041" w:rsidRPr="00532D5B">
        <w:rPr>
          <w:rFonts w:ascii="Times New Roman" w:hAnsi="Times New Roman" w:cs="Times New Roman"/>
          <w:sz w:val="24"/>
          <w:szCs w:val="24"/>
        </w:rPr>
        <w:t>组</w:t>
      </w:r>
      <w:r w:rsidR="00BB6041" w:rsidRPr="00532D5B">
        <w:rPr>
          <w:rFonts w:ascii="Times New Roman" w:hAnsi="Times New Roman" w:cs="Times New Roman" w:hint="eastAsia"/>
          <w:sz w:val="24"/>
          <w:szCs w:val="24"/>
        </w:rPr>
        <w:t>中位</w:t>
      </w:r>
      <w:r w:rsidR="00BB6041" w:rsidRPr="00532D5B">
        <w:rPr>
          <w:rFonts w:ascii="Times New Roman" w:hAnsi="Times New Roman" w:cs="Times New Roman" w:hint="eastAsia"/>
          <w:sz w:val="24"/>
          <w:szCs w:val="24"/>
        </w:rPr>
        <w:t>Hb</w:t>
      </w:r>
      <w:r w:rsidR="00BB6041" w:rsidRPr="00532D5B">
        <w:rPr>
          <w:rFonts w:ascii="Times New Roman" w:hAnsi="Times New Roman" w:cs="Times New Roman" w:hint="eastAsia"/>
          <w:sz w:val="24"/>
          <w:szCs w:val="24"/>
        </w:rPr>
        <w:t>水平为</w:t>
      </w:r>
      <w:r w:rsidR="00BB6041" w:rsidRPr="00532D5B">
        <w:rPr>
          <w:rFonts w:ascii="Times New Roman" w:hAnsi="Times New Roman" w:cs="Times New Roman" w:hint="eastAsia"/>
          <w:sz w:val="24"/>
          <w:szCs w:val="24"/>
        </w:rPr>
        <w:t>80g/L</w:t>
      </w:r>
      <w:r w:rsidR="00BB6041" w:rsidRPr="00532D5B">
        <w:rPr>
          <w:rFonts w:ascii="Times New Roman" w:hAnsi="Times New Roman" w:cs="Times New Roman" w:hint="eastAsia"/>
          <w:sz w:val="24"/>
          <w:szCs w:val="24"/>
        </w:rPr>
        <w:t>、</w:t>
      </w:r>
      <w:r w:rsidR="00BB6041" w:rsidRPr="00532D5B">
        <w:rPr>
          <w:rFonts w:ascii="Times New Roman" w:hAnsi="Times New Roman" w:cs="Times New Roman" w:hint="eastAsia"/>
          <w:sz w:val="24"/>
          <w:szCs w:val="24"/>
        </w:rPr>
        <w:t>92g/L</w:t>
      </w:r>
      <w:r w:rsidR="00BB6041" w:rsidRPr="00532D5B">
        <w:rPr>
          <w:rFonts w:ascii="Times New Roman" w:hAnsi="Times New Roman" w:cs="Times New Roman" w:hint="eastAsia"/>
          <w:sz w:val="24"/>
          <w:szCs w:val="24"/>
        </w:rPr>
        <w:t>和</w:t>
      </w:r>
      <w:r w:rsidR="00BB6041" w:rsidRPr="00532D5B">
        <w:rPr>
          <w:rFonts w:ascii="Times New Roman" w:hAnsi="Times New Roman" w:cs="Times New Roman" w:hint="eastAsia"/>
          <w:sz w:val="24"/>
          <w:szCs w:val="24"/>
        </w:rPr>
        <w:t>118g/L</w:t>
      </w:r>
      <w:r w:rsidR="00BB6041" w:rsidRPr="00532D5B">
        <w:rPr>
          <w:rFonts w:ascii="Times New Roman" w:hAnsi="Times New Roman" w:cs="Times New Roman" w:hint="eastAsia"/>
          <w:sz w:val="24"/>
          <w:szCs w:val="24"/>
        </w:rPr>
        <w:t>，</w:t>
      </w:r>
      <w:r w:rsidR="00BB6041" w:rsidRPr="00532D5B">
        <w:rPr>
          <w:rFonts w:ascii="Times New Roman" w:hAnsi="Times New Roman" w:cs="Times New Roman"/>
          <w:sz w:val="24"/>
          <w:szCs w:val="24"/>
        </w:rPr>
        <w:t>呈依次增高趋势，</w:t>
      </w:r>
      <w:r w:rsidR="00BB6041" w:rsidRPr="00DC796E">
        <w:rPr>
          <w:rFonts w:ascii="Times New Roman" w:hAnsi="Times New Roman" w:cs="Times New Roman"/>
          <w:sz w:val="24"/>
          <w:szCs w:val="24"/>
        </w:rPr>
        <w:t>其中，</w:t>
      </w:r>
      <w:r w:rsidR="00BB6041" w:rsidRPr="00DC796E">
        <w:rPr>
          <w:rFonts w:ascii="Times New Roman" w:hAnsi="Times New Roman" w:cs="Times New Roman"/>
          <w:i/>
          <w:sz w:val="24"/>
          <w:szCs w:val="24"/>
        </w:rPr>
        <w:t>KR</w:t>
      </w:r>
      <w:r w:rsidR="00BB6041" w:rsidRPr="00DC796E">
        <w:rPr>
          <w:rFonts w:ascii="Times New Roman" w:hAnsi="Times New Roman" w:cs="Times New Roman" w:hint="eastAsia"/>
          <w:i/>
          <w:sz w:val="24"/>
          <w:szCs w:val="24"/>
        </w:rPr>
        <w:t>AS</w:t>
      </w:r>
      <w:r w:rsidR="00BB6041" w:rsidRPr="00DC796E">
        <w:rPr>
          <w:rFonts w:ascii="Times New Roman" w:hAnsi="Times New Roman" w:cs="Times New Roman"/>
          <w:sz w:val="24"/>
          <w:szCs w:val="24"/>
        </w:rPr>
        <w:t>/</w:t>
      </w:r>
      <w:r w:rsidR="00BB6041" w:rsidRPr="00DC796E">
        <w:rPr>
          <w:rFonts w:ascii="Times New Roman" w:hAnsi="Times New Roman" w:cs="Times New Roman"/>
          <w:i/>
          <w:sz w:val="24"/>
          <w:szCs w:val="24"/>
        </w:rPr>
        <w:t>NR</w:t>
      </w:r>
      <w:r w:rsidR="00BB6041" w:rsidRPr="00DC796E">
        <w:rPr>
          <w:rFonts w:ascii="Times New Roman" w:hAnsi="Times New Roman" w:cs="Times New Roman" w:hint="eastAsia"/>
          <w:i/>
          <w:sz w:val="24"/>
          <w:szCs w:val="24"/>
        </w:rPr>
        <w:t>AS</w:t>
      </w:r>
      <w:r w:rsidR="00BB6041" w:rsidRPr="00DC796E">
        <w:rPr>
          <w:rFonts w:ascii="Times New Roman" w:hAnsi="Times New Roman" w:cs="Times New Roman"/>
          <w:sz w:val="24"/>
          <w:szCs w:val="24"/>
        </w:rPr>
        <w:t>组</w:t>
      </w:r>
      <w:r w:rsidR="00BB6041" w:rsidRPr="00DC796E">
        <w:rPr>
          <w:rFonts w:ascii="Times New Roman" w:hAnsi="Times New Roman" w:cs="Times New Roman"/>
          <w:sz w:val="24"/>
          <w:szCs w:val="24"/>
        </w:rPr>
        <w:t>Hb</w:t>
      </w:r>
      <w:r w:rsidR="00BB6041" w:rsidRPr="00DC796E">
        <w:rPr>
          <w:rFonts w:ascii="Times New Roman" w:hAnsi="Times New Roman" w:cs="Times New Roman"/>
          <w:sz w:val="24"/>
          <w:szCs w:val="24"/>
        </w:rPr>
        <w:t>水平显著低于</w:t>
      </w:r>
      <w:r w:rsidR="00BB6041" w:rsidRPr="00DC796E">
        <w:rPr>
          <w:rFonts w:ascii="Times New Roman" w:hAnsi="Times New Roman" w:cs="Times New Roman"/>
          <w:i/>
          <w:sz w:val="24"/>
          <w:szCs w:val="24"/>
        </w:rPr>
        <w:t>NF1</w:t>
      </w:r>
      <w:r w:rsidR="00BB6041" w:rsidRPr="00DC796E">
        <w:rPr>
          <w:rFonts w:ascii="Times New Roman" w:hAnsi="Times New Roman" w:cs="Times New Roman"/>
          <w:sz w:val="24"/>
          <w:szCs w:val="24"/>
        </w:rPr>
        <w:t>组（</w:t>
      </w:r>
      <w:r w:rsidR="00BB6041" w:rsidRPr="00DC796E">
        <w:rPr>
          <w:rFonts w:ascii="Times New Roman" w:hAnsi="Times New Roman" w:cs="Times New Roman"/>
          <w:i/>
          <w:sz w:val="24"/>
          <w:szCs w:val="24"/>
        </w:rPr>
        <w:t>P</w:t>
      </w:r>
      <w:r w:rsidR="00BB6041" w:rsidRPr="00DC796E">
        <w:rPr>
          <w:rFonts w:ascii="Times New Roman" w:hAnsi="Times New Roman" w:cs="Times New Roman"/>
          <w:sz w:val="24"/>
          <w:szCs w:val="24"/>
        </w:rPr>
        <w:t>=0.0</w:t>
      </w:r>
      <w:r w:rsidR="00BB6041" w:rsidRPr="00DC796E">
        <w:rPr>
          <w:rFonts w:ascii="Times New Roman" w:hAnsi="Times New Roman" w:cs="Times New Roman" w:hint="eastAsia"/>
          <w:sz w:val="24"/>
          <w:szCs w:val="24"/>
        </w:rPr>
        <w:t>39</w:t>
      </w:r>
      <w:r w:rsidR="00BB6041" w:rsidRPr="00DC796E">
        <w:rPr>
          <w:rFonts w:ascii="Times New Roman" w:hAnsi="Times New Roman" w:cs="Times New Roman"/>
          <w:sz w:val="24"/>
          <w:szCs w:val="24"/>
        </w:rPr>
        <w:t>）；</w:t>
      </w:r>
      <w:r w:rsidR="00BB6041" w:rsidRPr="00DC796E">
        <w:rPr>
          <w:rFonts w:ascii="Times New Roman" w:hAnsi="Times New Roman" w:cs="Times New Roman"/>
          <w:i/>
          <w:sz w:val="24"/>
          <w:szCs w:val="24"/>
        </w:rPr>
        <w:t>PTPN11</w:t>
      </w:r>
      <w:r w:rsidR="00BB6041" w:rsidRPr="00DC796E">
        <w:rPr>
          <w:rFonts w:ascii="Times New Roman" w:hAnsi="Times New Roman" w:cs="Times New Roman"/>
          <w:sz w:val="24"/>
          <w:szCs w:val="24"/>
        </w:rPr>
        <w:t>组</w:t>
      </w:r>
      <w:r w:rsidR="00DA758E" w:rsidRPr="00DC796E">
        <w:rPr>
          <w:rFonts w:ascii="Times New Roman" w:hAnsi="Times New Roman" w:cs="Times New Roman"/>
          <w:sz w:val="24"/>
          <w:szCs w:val="24"/>
        </w:rPr>
        <w:t>3</w:t>
      </w:r>
      <w:r w:rsidR="00DA758E" w:rsidRPr="00DC796E">
        <w:rPr>
          <w:rFonts w:ascii="Times New Roman" w:hAnsi="Times New Roman" w:cs="Times New Roman"/>
          <w:sz w:val="24"/>
          <w:szCs w:val="24"/>
        </w:rPr>
        <w:t>年</w:t>
      </w:r>
      <w:r w:rsidR="00DA758E" w:rsidRPr="00DC796E">
        <w:rPr>
          <w:rFonts w:ascii="Times New Roman" w:hAnsi="Times New Roman" w:cs="Times New Roman"/>
          <w:sz w:val="24"/>
          <w:szCs w:val="24"/>
        </w:rPr>
        <w:t>OS</w:t>
      </w:r>
      <w:r w:rsidR="00DA758E">
        <w:rPr>
          <w:rFonts w:ascii="Times New Roman" w:hAnsi="Times New Roman" w:cs="Times New Roman"/>
          <w:sz w:val="24"/>
          <w:szCs w:val="24"/>
        </w:rPr>
        <w:t>为</w:t>
      </w:r>
      <w:r w:rsidR="00DA758E" w:rsidRPr="00DC796E">
        <w:rPr>
          <w:rFonts w:ascii="Times New Roman" w:hAnsi="Times New Roman" w:cs="Times New Roman" w:hint="eastAsia"/>
          <w:sz w:val="24"/>
          <w:szCs w:val="24"/>
        </w:rPr>
        <w:t>22.2%</w:t>
      </w:r>
      <w:r w:rsidR="00DA758E" w:rsidRPr="00DC796E">
        <w:rPr>
          <w:rFonts w:ascii="Times New Roman" w:hAnsi="Times New Roman" w:cs="Times New Roman"/>
          <w:sz w:val="24"/>
          <w:szCs w:val="24"/>
        </w:rPr>
        <w:t>±</w:t>
      </w:r>
      <w:r w:rsidR="00DA758E" w:rsidRPr="00DC796E">
        <w:rPr>
          <w:rFonts w:ascii="Times New Roman" w:hAnsi="Times New Roman" w:cs="Times New Roman" w:hint="eastAsia"/>
          <w:sz w:val="24"/>
          <w:szCs w:val="24"/>
        </w:rPr>
        <w:t>19.4%</w:t>
      </w:r>
      <w:r w:rsidR="00DA758E">
        <w:rPr>
          <w:rFonts w:ascii="Times New Roman" w:hAnsi="Times New Roman" w:cs="Times New Roman" w:hint="eastAsia"/>
          <w:sz w:val="24"/>
          <w:szCs w:val="24"/>
        </w:rPr>
        <w:t>，明显低于</w:t>
      </w:r>
      <w:r w:rsidR="00BB6041" w:rsidRPr="000F3FCC">
        <w:rPr>
          <w:rFonts w:ascii="Times New Roman" w:hAnsi="Times New Roman" w:cs="Times New Roman"/>
          <w:i/>
          <w:sz w:val="24"/>
          <w:szCs w:val="24"/>
        </w:rPr>
        <w:t>KR</w:t>
      </w:r>
      <w:r w:rsidR="00BB6041" w:rsidRPr="000F3FCC">
        <w:rPr>
          <w:rFonts w:ascii="Times New Roman" w:hAnsi="Times New Roman" w:cs="Times New Roman" w:hint="eastAsia"/>
          <w:i/>
          <w:sz w:val="24"/>
          <w:szCs w:val="24"/>
        </w:rPr>
        <w:t>AS</w:t>
      </w:r>
      <w:r w:rsidR="00BB6041" w:rsidRPr="00DC796E">
        <w:rPr>
          <w:rFonts w:ascii="Times New Roman" w:hAnsi="Times New Roman" w:cs="Times New Roman"/>
          <w:sz w:val="24"/>
          <w:szCs w:val="24"/>
        </w:rPr>
        <w:t>/</w:t>
      </w:r>
      <w:r w:rsidR="00BB6041" w:rsidRPr="000F3FCC">
        <w:rPr>
          <w:rFonts w:ascii="Times New Roman" w:hAnsi="Times New Roman" w:cs="Times New Roman"/>
          <w:i/>
          <w:sz w:val="24"/>
          <w:szCs w:val="24"/>
        </w:rPr>
        <w:t>NR</w:t>
      </w:r>
      <w:r w:rsidR="00BB6041" w:rsidRPr="000F3FCC">
        <w:rPr>
          <w:rFonts w:ascii="Times New Roman" w:hAnsi="Times New Roman" w:cs="Times New Roman" w:hint="eastAsia"/>
          <w:i/>
          <w:sz w:val="24"/>
          <w:szCs w:val="24"/>
        </w:rPr>
        <w:t>AS</w:t>
      </w:r>
      <w:r w:rsidR="00DA758E">
        <w:rPr>
          <w:rFonts w:ascii="Times New Roman" w:hAnsi="Times New Roman" w:cs="Times New Roman"/>
          <w:sz w:val="24"/>
          <w:szCs w:val="24"/>
        </w:rPr>
        <w:t>组</w:t>
      </w:r>
      <w:r w:rsidR="00DA758E">
        <w:rPr>
          <w:rFonts w:ascii="Times New Roman" w:hAnsi="Times New Roman" w:cs="Times New Roman" w:hint="eastAsia"/>
          <w:sz w:val="24"/>
          <w:szCs w:val="24"/>
        </w:rPr>
        <w:t>和</w:t>
      </w:r>
      <w:r w:rsidR="00BB6041" w:rsidRPr="000F3FCC">
        <w:rPr>
          <w:rFonts w:ascii="Times New Roman" w:hAnsi="Times New Roman" w:cs="Times New Roman"/>
          <w:i/>
          <w:sz w:val="24"/>
          <w:szCs w:val="24"/>
        </w:rPr>
        <w:t>NF1</w:t>
      </w:r>
      <w:r w:rsidR="00BB6041" w:rsidRPr="00DC796E">
        <w:rPr>
          <w:rFonts w:ascii="Times New Roman" w:hAnsi="Times New Roman" w:cs="Times New Roman"/>
          <w:sz w:val="24"/>
          <w:szCs w:val="24"/>
        </w:rPr>
        <w:t>组患儿</w:t>
      </w:r>
      <w:r w:rsidR="00DA758E">
        <w:rPr>
          <w:rFonts w:ascii="Times New Roman" w:hAnsi="Times New Roman" w:cs="Times New Roman"/>
          <w:sz w:val="24"/>
          <w:szCs w:val="24"/>
        </w:rPr>
        <w:t>（</w:t>
      </w:r>
      <w:r w:rsidR="00BB6041" w:rsidRPr="00DC796E">
        <w:rPr>
          <w:rFonts w:ascii="Times New Roman" w:hAnsi="Times New Roman" w:cs="Times New Roman"/>
          <w:sz w:val="24"/>
          <w:szCs w:val="24"/>
        </w:rPr>
        <w:t>分别为</w:t>
      </w:r>
      <w:r w:rsidR="00BB6041" w:rsidRPr="00DC796E">
        <w:rPr>
          <w:rFonts w:ascii="Times New Roman" w:hAnsi="Times New Roman" w:cs="Times New Roman"/>
          <w:sz w:val="24"/>
          <w:szCs w:val="24"/>
        </w:rPr>
        <w:t>4</w:t>
      </w:r>
      <w:r w:rsidR="00BB6041" w:rsidRPr="00DC796E">
        <w:rPr>
          <w:rFonts w:ascii="Times New Roman" w:hAnsi="Times New Roman" w:cs="Times New Roman" w:hint="eastAsia"/>
          <w:sz w:val="24"/>
          <w:szCs w:val="24"/>
        </w:rPr>
        <w:t>4.4</w:t>
      </w:r>
      <w:r w:rsidR="00BB6041" w:rsidRPr="00DC796E">
        <w:rPr>
          <w:rFonts w:ascii="Times New Roman" w:hAnsi="Times New Roman" w:cs="Times New Roman"/>
          <w:sz w:val="24"/>
          <w:szCs w:val="24"/>
        </w:rPr>
        <w:t>%±18.</w:t>
      </w:r>
      <w:r w:rsidR="00BB6041" w:rsidRPr="00DC796E">
        <w:rPr>
          <w:rFonts w:ascii="Times New Roman" w:hAnsi="Times New Roman" w:cs="Times New Roman" w:hint="eastAsia"/>
          <w:sz w:val="24"/>
          <w:szCs w:val="24"/>
        </w:rPr>
        <w:t>9</w:t>
      </w:r>
      <w:r w:rsidR="00BB6041" w:rsidRPr="00DC796E">
        <w:rPr>
          <w:rFonts w:ascii="Times New Roman" w:hAnsi="Times New Roman" w:cs="Times New Roman"/>
          <w:sz w:val="24"/>
          <w:szCs w:val="24"/>
        </w:rPr>
        <w:t>%</w:t>
      </w:r>
      <w:r w:rsidR="00BB6041" w:rsidRPr="00DC796E">
        <w:rPr>
          <w:rFonts w:ascii="Times New Roman" w:hAnsi="Times New Roman" w:cs="Times New Roman"/>
          <w:sz w:val="24"/>
          <w:szCs w:val="24"/>
        </w:rPr>
        <w:t>和</w:t>
      </w:r>
      <w:r w:rsidR="00BB6041" w:rsidRPr="00DC796E">
        <w:rPr>
          <w:rFonts w:ascii="Times New Roman" w:hAnsi="Times New Roman" w:cs="Times New Roman"/>
          <w:sz w:val="24"/>
          <w:szCs w:val="24"/>
        </w:rPr>
        <w:t>50%±35.4%</w:t>
      </w:r>
      <w:r w:rsidR="00DA758E">
        <w:rPr>
          <w:rFonts w:ascii="Times New Roman" w:hAnsi="Times New Roman" w:cs="Times New Roman" w:hint="eastAsia"/>
          <w:sz w:val="24"/>
          <w:szCs w:val="24"/>
        </w:rPr>
        <w:t>）</w:t>
      </w:r>
      <w:r w:rsidR="00DA758E">
        <w:rPr>
          <w:rFonts w:ascii="Times New Roman" w:hAnsi="Times New Roman" w:cs="Times New Roman"/>
          <w:sz w:val="24"/>
          <w:szCs w:val="24"/>
        </w:rPr>
        <w:t>。</w:t>
      </w:r>
      <w:r w:rsidR="003164A7">
        <w:rPr>
          <w:rFonts w:ascii="Times New Roman" w:hAnsi="Times New Roman" w:cs="Times New Roman" w:hint="eastAsia"/>
          <w:sz w:val="24"/>
          <w:szCs w:val="24"/>
        </w:rPr>
        <w:t>此外，</w:t>
      </w:r>
      <w:r w:rsidR="007077B3">
        <w:rPr>
          <w:rFonts w:ascii="Times New Roman" w:hAnsi="Times New Roman" w:cs="Times New Roman" w:hint="eastAsia"/>
          <w:sz w:val="24"/>
          <w:szCs w:val="24"/>
        </w:rPr>
        <w:t>近年来发现，</w:t>
      </w:r>
      <w:r w:rsidR="00CF7EFC">
        <w:rPr>
          <w:rFonts w:ascii="Times New Roman" w:hAnsi="Times New Roman" w:cs="Times New Roman" w:hint="eastAsia"/>
          <w:sz w:val="24"/>
          <w:szCs w:val="24"/>
        </w:rPr>
        <w:t>JMML</w:t>
      </w:r>
      <w:r w:rsidR="00CF7EFC">
        <w:rPr>
          <w:rFonts w:ascii="Times New Roman" w:hAnsi="Times New Roman" w:cs="Times New Roman" w:hint="eastAsia"/>
          <w:sz w:val="24"/>
          <w:szCs w:val="24"/>
        </w:rPr>
        <w:t>患儿存在</w:t>
      </w:r>
      <w:r w:rsidR="00A84A80" w:rsidRPr="00026541">
        <w:rPr>
          <w:rFonts w:ascii="Times New Roman" w:hAnsi="Times New Roman" w:cs="Times New Roman" w:hint="eastAsia"/>
          <w:sz w:val="24"/>
          <w:szCs w:val="24"/>
        </w:rPr>
        <w:t>多种基因</w:t>
      </w:r>
      <w:r w:rsidR="00026541">
        <w:rPr>
          <w:rFonts w:ascii="Times New Roman" w:hAnsi="Times New Roman" w:cs="Times New Roman" w:hint="eastAsia"/>
          <w:sz w:val="24"/>
          <w:szCs w:val="24"/>
        </w:rPr>
        <w:t>（如</w:t>
      </w:r>
      <w:r w:rsidR="00CF7EFC" w:rsidRPr="00CF7EFC">
        <w:rPr>
          <w:rFonts w:ascii="Times New Roman" w:hAnsi="Times New Roman" w:cs="Times New Roman" w:hint="eastAsia"/>
          <w:i/>
          <w:sz w:val="24"/>
          <w:szCs w:val="24"/>
        </w:rPr>
        <w:t>BMP4</w:t>
      </w:r>
      <w:r w:rsidR="00CF7EFC">
        <w:rPr>
          <w:rFonts w:ascii="Times New Roman" w:hAnsi="Times New Roman" w:cs="Times New Roman" w:hint="eastAsia"/>
          <w:sz w:val="24"/>
          <w:szCs w:val="24"/>
        </w:rPr>
        <w:t>、</w:t>
      </w:r>
      <w:r w:rsidR="00CF7EFC" w:rsidRPr="00CF7EFC">
        <w:rPr>
          <w:rFonts w:ascii="Times New Roman" w:hAnsi="Times New Roman" w:cs="Times New Roman" w:hint="eastAsia"/>
          <w:i/>
          <w:sz w:val="24"/>
          <w:szCs w:val="24"/>
        </w:rPr>
        <w:t>CALCA</w:t>
      </w:r>
      <w:r w:rsidR="00CF7EFC">
        <w:rPr>
          <w:rFonts w:ascii="Times New Roman" w:hAnsi="Times New Roman" w:cs="Times New Roman" w:hint="eastAsia"/>
          <w:sz w:val="24"/>
          <w:szCs w:val="24"/>
        </w:rPr>
        <w:t>、</w:t>
      </w:r>
      <w:r w:rsidR="00CF7EFC" w:rsidRPr="00CF7EFC">
        <w:rPr>
          <w:rFonts w:ascii="Times New Roman" w:hAnsi="Times New Roman" w:cs="Times New Roman" w:hint="eastAsia"/>
          <w:i/>
          <w:sz w:val="24"/>
          <w:szCs w:val="24"/>
        </w:rPr>
        <w:t>CDKN2B</w:t>
      </w:r>
      <w:r w:rsidR="00CF7EFC">
        <w:rPr>
          <w:rFonts w:ascii="Times New Roman" w:hAnsi="Times New Roman" w:cs="Times New Roman" w:hint="eastAsia"/>
          <w:sz w:val="24"/>
          <w:szCs w:val="24"/>
        </w:rPr>
        <w:t>、</w:t>
      </w:r>
      <w:r w:rsidR="00CF7EFC" w:rsidRPr="00CF7EFC">
        <w:rPr>
          <w:rFonts w:ascii="Times New Roman" w:hAnsi="Times New Roman" w:cs="Times New Roman" w:hint="eastAsia"/>
          <w:i/>
          <w:sz w:val="24"/>
          <w:szCs w:val="24"/>
        </w:rPr>
        <w:t>RARB</w:t>
      </w:r>
      <w:r w:rsidR="00CF7EFC">
        <w:rPr>
          <w:rFonts w:ascii="Times New Roman" w:hAnsi="Times New Roman" w:cs="Times New Roman" w:hint="eastAsia"/>
          <w:i/>
          <w:sz w:val="24"/>
          <w:szCs w:val="24"/>
        </w:rPr>
        <w:t>、</w:t>
      </w:r>
      <w:r w:rsidR="00CF7EFC">
        <w:rPr>
          <w:rFonts w:ascii="Times New Roman" w:hAnsi="Times New Roman" w:cs="Times New Roman" w:hint="eastAsia"/>
          <w:i/>
          <w:sz w:val="24"/>
          <w:szCs w:val="24"/>
        </w:rPr>
        <w:t>AKAP12</w:t>
      </w:r>
      <w:r w:rsidR="00CF7EFC">
        <w:rPr>
          <w:rFonts w:ascii="Times New Roman" w:hAnsi="Times New Roman" w:cs="Times New Roman" w:hint="eastAsia"/>
          <w:i/>
          <w:sz w:val="24"/>
          <w:szCs w:val="24"/>
        </w:rPr>
        <w:t>、</w:t>
      </w:r>
      <w:r w:rsidR="00CF7EFC">
        <w:rPr>
          <w:rFonts w:ascii="Times New Roman" w:hAnsi="Times New Roman" w:cs="Times New Roman" w:hint="eastAsia"/>
          <w:i/>
          <w:sz w:val="24"/>
          <w:szCs w:val="24"/>
        </w:rPr>
        <w:t>RASA4</w:t>
      </w:r>
      <w:r w:rsidR="00CF7EFC">
        <w:rPr>
          <w:rFonts w:ascii="Times New Roman" w:hAnsi="Times New Roman" w:cs="Times New Roman" w:hint="eastAsia"/>
          <w:sz w:val="24"/>
          <w:szCs w:val="24"/>
        </w:rPr>
        <w:t>等</w:t>
      </w:r>
      <w:r w:rsidR="00026541">
        <w:rPr>
          <w:rFonts w:ascii="Times New Roman" w:hAnsi="Times New Roman" w:cs="Times New Roman" w:hint="eastAsia"/>
          <w:sz w:val="24"/>
          <w:szCs w:val="24"/>
        </w:rPr>
        <w:t>）</w:t>
      </w:r>
      <w:r w:rsidR="00A84A80" w:rsidRPr="00026541">
        <w:rPr>
          <w:rFonts w:ascii="Times New Roman" w:hAnsi="Times New Roman" w:cs="Times New Roman" w:hint="eastAsia"/>
          <w:sz w:val="24"/>
          <w:szCs w:val="24"/>
        </w:rPr>
        <w:lastRenderedPageBreak/>
        <w:t>CpG</w:t>
      </w:r>
      <w:r w:rsidR="00A84A80" w:rsidRPr="00026541">
        <w:rPr>
          <w:rFonts w:ascii="Times New Roman" w:hAnsi="Times New Roman" w:cs="Times New Roman" w:hint="eastAsia"/>
          <w:sz w:val="24"/>
          <w:szCs w:val="24"/>
        </w:rPr>
        <w:t>岛的异常甲基化</w:t>
      </w:r>
      <w:r w:rsidR="00CF7EFC">
        <w:rPr>
          <w:rFonts w:ascii="Times New Roman" w:hAnsi="Times New Roman" w:cs="Times New Roman" w:hint="eastAsia"/>
          <w:sz w:val="24"/>
          <w:szCs w:val="24"/>
        </w:rPr>
        <w:t>，</w:t>
      </w:r>
      <w:r w:rsidR="00CF7EFC">
        <w:rPr>
          <w:rFonts w:ascii="Times New Roman" w:hAnsi="Times New Roman" w:cs="Times New Roman" w:hint="eastAsia"/>
          <w:sz w:val="24"/>
          <w:szCs w:val="24"/>
        </w:rPr>
        <w:t>JMML</w:t>
      </w:r>
      <w:r w:rsidR="00CF7EFC">
        <w:rPr>
          <w:rFonts w:ascii="Times New Roman" w:hAnsi="Times New Roman" w:cs="Times New Roman" w:hint="eastAsia"/>
          <w:sz w:val="24"/>
          <w:szCs w:val="24"/>
        </w:rPr>
        <w:t>患者</w:t>
      </w:r>
      <w:r w:rsidR="00A84A80" w:rsidRPr="00026541">
        <w:rPr>
          <w:rFonts w:ascii="Times New Roman" w:hAnsi="Times New Roman" w:cs="Times New Roman" w:hint="eastAsia"/>
          <w:sz w:val="24"/>
          <w:szCs w:val="24"/>
        </w:rPr>
        <w:t>的预后与甲基化水平呈负相关</w:t>
      </w:r>
      <w:r w:rsidR="00026541" w:rsidRPr="00367959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[</w:t>
      </w:r>
      <w:r w:rsidR="00367959" w:rsidRPr="00367959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23-25</w:t>
      </w:r>
      <w:r w:rsidR="00026541" w:rsidRPr="00367959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]</w:t>
      </w:r>
      <w:r w:rsidR="00CF7EFC">
        <w:rPr>
          <w:rFonts w:ascii="Times New Roman" w:hAnsi="Times New Roman" w:cs="Times New Roman" w:hint="eastAsia"/>
          <w:sz w:val="24"/>
          <w:szCs w:val="24"/>
        </w:rPr>
        <w:t>。</w:t>
      </w:r>
      <w:proofErr w:type="spellStart"/>
      <w:r w:rsidR="00367959">
        <w:rPr>
          <w:rFonts w:ascii="Times New Roman" w:hAnsi="Times New Roman" w:cs="Times New Roman" w:hint="eastAsia"/>
          <w:sz w:val="24"/>
          <w:szCs w:val="24"/>
        </w:rPr>
        <w:t>Lipka</w:t>
      </w:r>
      <w:proofErr w:type="spellEnd"/>
      <w:r w:rsidR="00B71878">
        <w:rPr>
          <w:rFonts w:ascii="Times New Roman" w:hAnsi="Times New Roman" w:cs="Times New Roman" w:hint="eastAsia"/>
          <w:sz w:val="24"/>
          <w:szCs w:val="24"/>
        </w:rPr>
        <w:t>等</w:t>
      </w:r>
      <w:r w:rsidR="00367959" w:rsidRPr="00367959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[26]</w:t>
      </w:r>
      <w:r w:rsidR="00B71878">
        <w:rPr>
          <w:rFonts w:ascii="Times New Roman" w:hAnsi="Times New Roman" w:cs="Times New Roman" w:hint="eastAsia"/>
          <w:sz w:val="24"/>
          <w:szCs w:val="24"/>
        </w:rPr>
        <w:t>发现高</w:t>
      </w:r>
      <w:r w:rsidR="003164A7">
        <w:rPr>
          <w:rFonts w:ascii="Times New Roman" w:hAnsi="Times New Roman" w:cs="Times New Roman" w:hint="eastAsia"/>
          <w:sz w:val="24"/>
          <w:szCs w:val="24"/>
        </w:rPr>
        <w:t>DNA</w:t>
      </w:r>
      <w:r w:rsidR="000F3FCC" w:rsidRPr="00F05D6E">
        <w:rPr>
          <w:rFonts w:ascii="Times New Roman" w:hAnsi="Times New Roman" w:cs="Times New Roman" w:hint="eastAsia"/>
          <w:sz w:val="24"/>
          <w:szCs w:val="24"/>
        </w:rPr>
        <w:t>甲基化</w:t>
      </w:r>
      <w:r w:rsidR="00B71878">
        <w:rPr>
          <w:rFonts w:ascii="Times New Roman" w:hAnsi="Times New Roman" w:cs="Times New Roman" w:hint="eastAsia"/>
          <w:sz w:val="24"/>
          <w:szCs w:val="24"/>
        </w:rPr>
        <w:t>水平的</w:t>
      </w:r>
      <w:r w:rsidR="000F3FCC">
        <w:rPr>
          <w:rFonts w:ascii="Times New Roman" w:hAnsi="Times New Roman" w:cs="Times New Roman" w:hint="eastAsia"/>
          <w:sz w:val="24"/>
          <w:szCs w:val="24"/>
        </w:rPr>
        <w:t>JMML</w:t>
      </w:r>
      <w:r w:rsidR="00B71878">
        <w:rPr>
          <w:rFonts w:ascii="Times New Roman" w:hAnsi="Times New Roman" w:cs="Times New Roman" w:hint="eastAsia"/>
          <w:sz w:val="24"/>
          <w:szCs w:val="24"/>
        </w:rPr>
        <w:t>患者具有以下特征：体细胞</w:t>
      </w:r>
      <w:r w:rsidR="00B71878" w:rsidRPr="00B71878">
        <w:rPr>
          <w:rFonts w:ascii="Times New Roman" w:hAnsi="Times New Roman" w:cs="Times New Roman" w:hint="eastAsia"/>
          <w:i/>
          <w:sz w:val="24"/>
          <w:szCs w:val="24"/>
        </w:rPr>
        <w:t>PTPN11</w:t>
      </w:r>
      <w:r w:rsidR="00B71878">
        <w:rPr>
          <w:rFonts w:ascii="Times New Roman" w:hAnsi="Times New Roman" w:cs="Times New Roman" w:hint="eastAsia"/>
          <w:sz w:val="24"/>
          <w:szCs w:val="24"/>
        </w:rPr>
        <w:t>基因突变者约占</w:t>
      </w:r>
      <w:r w:rsidR="00B71878">
        <w:rPr>
          <w:rFonts w:ascii="Times New Roman" w:hAnsi="Times New Roman" w:cs="Times New Roman" w:hint="eastAsia"/>
          <w:sz w:val="24"/>
          <w:szCs w:val="24"/>
        </w:rPr>
        <w:t>70%</w:t>
      </w:r>
      <w:r w:rsidR="00B71878">
        <w:rPr>
          <w:rFonts w:ascii="Times New Roman" w:hAnsi="Times New Roman" w:cs="Times New Roman" w:hint="eastAsia"/>
          <w:sz w:val="24"/>
          <w:szCs w:val="24"/>
        </w:rPr>
        <w:t>，血小板计数降低（</w:t>
      </w:r>
      <w:r w:rsidR="00B71878">
        <w:rPr>
          <w:rFonts w:ascii="Times New Roman" w:hAnsi="Times New Roman" w:cs="Times New Roman" w:hint="eastAsia"/>
          <w:sz w:val="24"/>
          <w:szCs w:val="24"/>
        </w:rPr>
        <w:t>&lt;70</w:t>
      </w:r>
      <w:r w:rsidR="00B71878" w:rsidRPr="00F53196">
        <w:rPr>
          <w:rFonts w:ascii="Times New Roman" w:hAnsi="Times New Roman"/>
          <w:kern w:val="0"/>
          <w:sz w:val="24"/>
          <w:szCs w:val="24"/>
        </w:rPr>
        <w:t>×10</w:t>
      </w:r>
      <w:r w:rsidR="00B71878" w:rsidRPr="00F53196">
        <w:rPr>
          <w:rFonts w:ascii="Times New Roman" w:hAnsi="Times New Roman"/>
          <w:kern w:val="0"/>
          <w:sz w:val="24"/>
          <w:szCs w:val="24"/>
          <w:vertAlign w:val="superscript"/>
        </w:rPr>
        <w:t>9</w:t>
      </w:r>
      <w:r w:rsidR="00B71878" w:rsidRPr="00F53196">
        <w:rPr>
          <w:rFonts w:ascii="Times New Roman" w:hAnsi="Times New Roman"/>
          <w:kern w:val="0"/>
          <w:sz w:val="24"/>
          <w:szCs w:val="24"/>
        </w:rPr>
        <w:t>/L</w:t>
      </w:r>
      <w:r w:rsidR="00B71878">
        <w:rPr>
          <w:rFonts w:ascii="Times New Roman" w:hAnsi="Times New Roman" w:hint="eastAsia"/>
          <w:kern w:val="0"/>
          <w:sz w:val="24"/>
          <w:szCs w:val="24"/>
        </w:rPr>
        <w:t>）者占</w:t>
      </w:r>
      <w:r w:rsidR="00B71878">
        <w:rPr>
          <w:rFonts w:ascii="Times New Roman" w:hAnsi="Times New Roman" w:hint="eastAsia"/>
          <w:kern w:val="0"/>
          <w:sz w:val="24"/>
          <w:szCs w:val="24"/>
        </w:rPr>
        <w:t>78%</w:t>
      </w:r>
      <w:r w:rsidR="00B71878">
        <w:rPr>
          <w:rFonts w:ascii="Times New Roman" w:hAnsi="Times New Roman" w:hint="eastAsia"/>
          <w:kern w:val="0"/>
          <w:sz w:val="24"/>
          <w:szCs w:val="24"/>
        </w:rPr>
        <w:t>，</w:t>
      </w:r>
      <w:proofErr w:type="spellStart"/>
      <w:r w:rsidR="000F3FCC" w:rsidRPr="00F05D6E">
        <w:rPr>
          <w:rFonts w:ascii="Times New Roman" w:hAnsi="Times New Roman" w:cs="Times New Roman" w:hint="eastAsia"/>
          <w:sz w:val="24"/>
          <w:szCs w:val="24"/>
        </w:rPr>
        <w:t>HbF</w:t>
      </w:r>
      <w:proofErr w:type="spellEnd"/>
      <w:r w:rsidR="000F3FCC" w:rsidRPr="00F05D6E">
        <w:rPr>
          <w:rFonts w:ascii="Times New Roman" w:hAnsi="Times New Roman" w:cs="Times New Roman" w:hint="eastAsia"/>
          <w:sz w:val="24"/>
          <w:szCs w:val="24"/>
        </w:rPr>
        <w:t>增高</w:t>
      </w:r>
      <w:r w:rsidR="00B71878">
        <w:rPr>
          <w:rFonts w:ascii="Times New Roman" w:hAnsi="Times New Roman" w:cs="Times New Roman" w:hint="eastAsia"/>
          <w:sz w:val="24"/>
          <w:szCs w:val="24"/>
        </w:rPr>
        <w:t>者和初诊时年龄</w:t>
      </w:r>
      <w:r w:rsidR="00B71878">
        <w:rPr>
          <w:rFonts w:ascii="Times New Roman" w:hAnsi="Times New Roman" w:cs="Times New Roman" w:hint="eastAsia"/>
          <w:sz w:val="24"/>
          <w:szCs w:val="24"/>
        </w:rPr>
        <w:t>&gt;2</w:t>
      </w:r>
      <w:r w:rsidR="00B71878">
        <w:rPr>
          <w:rFonts w:ascii="Times New Roman" w:hAnsi="Times New Roman" w:cs="Times New Roman" w:hint="eastAsia"/>
          <w:sz w:val="24"/>
          <w:szCs w:val="24"/>
        </w:rPr>
        <w:t>岁者均达</w:t>
      </w:r>
      <w:r w:rsidR="00B71878">
        <w:rPr>
          <w:rFonts w:ascii="Times New Roman" w:hAnsi="Times New Roman" w:cs="Times New Roman" w:hint="eastAsia"/>
          <w:sz w:val="24"/>
          <w:szCs w:val="24"/>
        </w:rPr>
        <w:t>100%</w:t>
      </w:r>
      <w:r w:rsidR="00B71878">
        <w:rPr>
          <w:rFonts w:ascii="Times New Roman" w:hAnsi="Times New Roman" w:cs="Times New Roman" w:hint="eastAsia"/>
          <w:sz w:val="24"/>
          <w:szCs w:val="24"/>
        </w:rPr>
        <w:t>；其</w:t>
      </w:r>
      <w:r w:rsidR="00B71878">
        <w:rPr>
          <w:rFonts w:ascii="Times New Roman" w:hAnsi="Times New Roman" w:cs="Times New Roman" w:hint="eastAsia"/>
          <w:sz w:val="24"/>
          <w:szCs w:val="24"/>
        </w:rPr>
        <w:t>5</w:t>
      </w:r>
      <w:r w:rsidR="00B71878">
        <w:rPr>
          <w:rFonts w:ascii="Times New Roman" w:hAnsi="Times New Roman" w:cs="Times New Roman" w:hint="eastAsia"/>
          <w:sz w:val="24"/>
          <w:szCs w:val="24"/>
        </w:rPr>
        <w:t>年总体生存率（</w:t>
      </w:r>
      <w:r w:rsidR="00B71878">
        <w:rPr>
          <w:rFonts w:ascii="Times New Roman" w:hAnsi="Times New Roman" w:cs="Times New Roman" w:hint="eastAsia"/>
          <w:sz w:val="24"/>
          <w:szCs w:val="24"/>
        </w:rPr>
        <w:t>58%</w:t>
      </w:r>
      <w:r w:rsidR="00B71878">
        <w:rPr>
          <w:rFonts w:ascii="Times New Roman" w:hAnsi="Times New Roman" w:cs="Times New Roman" w:hint="eastAsia"/>
          <w:sz w:val="24"/>
          <w:szCs w:val="24"/>
        </w:rPr>
        <w:t>）明显低于低</w:t>
      </w:r>
      <w:r w:rsidR="00B71878">
        <w:rPr>
          <w:rFonts w:ascii="Times New Roman" w:hAnsi="Times New Roman" w:cs="Times New Roman" w:hint="eastAsia"/>
          <w:sz w:val="24"/>
          <w:szCs w:val="24"/>
        </w:rPr>
        <w:t>DNA</w:t>
      </w:r>
      <w:r w:rsidR="00B71878">
        <w:rPr>
          <w:rFonts w:ascii="Times New Roman" w:hAnsi="Times New Roman" w:cs="Times New Roman" w:hint="eastAsia"/>
          <w:sz w:val="24"/>
          <w:szCs w:val="24"/>
        </w:rPr>
        <w:t>甲基化水平者，</w:t>
      </w:r>
      <w:r w:rsidR="00B71878">
        <w:rPr>
          <w:rFonts w:ascii="Times New Roman" w:hAnsi="Times New Roman" w:cs="Times New Roman" w:hint="eastAsia"/>
          <w:sz w:val="24"/>
          <w:szCs w:val="24"/>
        </w:rPr>
        <w:t>5</w:t>
      </w:r>
      <w:r w:rsidR="00B71878">
        <w:rPr>
          <w:rFonts w:ascii="Times New Roman" w:hAnsi="Times New Roman" w:cs="Times New Roman" w:hint="eastAsia"/>
          <w:sz w:val="24"/>
          <w:szCs w:val="24"/>
        </w:rPr>
        <w:t>年累积复发率亦高达</w:t>
      </w:r>
      <w:r w:rsidR="00B71878">
        <w:rPr>
          <w:rFonts w:ascii="Times New Roman" w:hAnsi="Times New Roman" w:cs="Times New Roman" w:hint="eastAsia"/>
          <w:sz w:val="24"/>
          <w:szCs w:val="24"/>
        </w:rPr>
        <w:t>48%</w:t>
      </w:r>
      <w:r w:rsidR="00B71878">
        <w:rPr>
          <w:rFonts w:ascii="Times New Roman" w:hAnsi="Times New Roman" w:cs="Times New Roman" w:hint="eastAsia"/>
          <w:sz w:val="24"/>
          <w:szCs w:val="24"/>
        </w:rPr>
        <w:t>。</w:t>
      </w:r>
      <w:r w:rsidR="00A373CE">
        <w:rPr>
          <w:rFonts w:ascii="Times New Roman" w:hAnsi="Times New Roman" w:cs="Times New Roman" w:hint="eastAsia"/>
          <w:sz w:val="24"/>
          <w:szCs w:val="24"/>
        </w:rPr>
        <w:t>目前由于国内尚未开展相关检查，本组患儿均未行</w:t>
      </w:r>
      <w:r w:rsidR="00A373CE">
        <w:rPr>
          <w:rFonts w:ascii="Times New Roman" w:hAnsi="Times New Roman" w:cs="Times New Roman" w:hint="eastAsia"/>
          <w:sz w:val="24"/>
          <w:szCs w:val="24"/>
        </w:rPr>
        <w:t>DNA</w:t>
      </w:r>
      <w:r w:rsidR="00A373CE">
        <w:rPr>
          <w:rFonts w:ascii="Times New Roman" w:hAnsi="Times New Roman" w:cs="Times New Roman" w:hint="eastAsia"/>
          <w:sz w:val="24"/>
          <w:szCs w:val="24"/>
        </w:rPr>
        <w:t>甲基化检测。</w:t>
      </w:r>
    </w:p>
    <w:p w:rsidR="00A13CA6" w:rsidRDefault="001C3002" w:rsidP="003650E1">
      <w:pPr>
        <w:spacing w:line="360" w:lineRule="auto"/>
        <w:ind w:firstLineChars="201" w:firstLine="482"/>
        <w:rPr>
          <w:rFonts w:ascii="Times New Roman" w:hAnsi="Times New Roman" w:cs="Times New Roman"/>
          <w:sz w:val="24"/>
          <w:szCs w:val="24"/>
        </w:rPr>
      </w:pPr>
      <w:r w:rsidRPr="001C3002">
        <w:rPr>
          <w:rFonts w:ascii="Times New Roman" w:hAnsi="Times New Roman" w:cs="Times New Roman" w:hint="eastAsia"/>
          <w:sz w:val="24"/>
          <w:szCs w:val="24"/>
        </w:rPr>
        <w:t>JMML</w:t>
      </w:r>
      <w:r w:rsidRPr="001C3002">
        <w:rPr>
          <w:rFonts w:ascii="Times New Roman" w:hAnsi="Times New Roman" w:cs="Times New Roman" w:hint="eastAsia"/>
          <w:sz w:val="24"/>
          <w:szCs w:val="24"/>
        </w:rPr>
        <w:t>是一种罕见的儿童克隆性造血干细胞异常增殖性疾病，</w:t>
      </w:r>
      <w:r>
        <w:rPr>
          <w:rFonts w:ascii="Times New Roman" w:hAnsi="Times New Roman" w:cs="Times New Roman" w:hint="eastAsia"/>
          <w:sz w:val="24"/>
          <w:szCs w:val="24"/>
        </w:rPr>
        <w:t>RAS</w:t>
      </w:r>
      <w:r w:rsidRPr="001C3002">
        <w:rPr>
          <w:rFonts w:ascii="Times New Roman" w:hAnsi="Times New Roman" w:cs="Times New Roman" w:hint="eastAsia"/>
          <w:sz w:val="24"/>
          <w:szCs w:val="24"/>
        </w:rPr>
        <w:t>信号通路异常可能是其主要发病机制。</w:t>
      </w:r>
      <w:r w:rsidRPr="00897D52">
        <w:rPr>
          <w:rFonts w:ascii="Times New Roman" w:hAnsi="Times New Roman" w:cs="Times New Roman"/>
          <w:sz w:val="24"/>
          <w:szCs w:val="24"/>
        </w:rPr>
        <w:t>不同突变</w:t>
      </w:r>
      <w:r>
        <w:rPr>
          <w:rFonts w:ascii="Times New Roman" w:hAnsi="Times New Roman" w:cs="Times New Roman" w:hint="eastAsia"/>
          <w:sz w:val="24"/>
          <w:szCs w:val="24"/>
        </w:rPr>
        <w:t>基因</w:t>
      </w:r>
      <w:r w:rsidRPr="00897D52">
        <w:rPr>
          <w:rFonts w:ascii="Times New Roman" w:hAnsi="Times New Roman" w:cs="Times New Roman"/>
          <w:sz w:val="24"/>
          <w:szCs w:val="24"/>
        </w:rPr>
        <w:t>类型</w:t>
      </w:r>
      <w:r>
        <w:rPr>
          <w:rFonts w:ascii="Times New Roman" w:hAnsi="Times New Roman" w:cs="Times New Roman"/>
          <w:sz w:val="24"/>
          <w:szCs w:val="24"/>
        </w:rPr>
        <w:t>临床</w:t>
      </w:r>
      <w:r>
        <w:rPr>
          <w:rFonts w:ascii="Times New Roman" w:hAnsi="Times New Roman" w:cs="Times New Roman" w:hint="eastAsia"/>
          <w:sz w:val="24"/>
          <w:szCs w:val="24"/>
        </w:rPr>
        <w:t>表现不同</w:t>
      </w:r>
      <w:r>
        <w:rPr>
          <w:rFonts w:ascii="Times New Roman" w:hAnsi="Times New Roman" w:cs="Times New Roman"/>
          <w:sz w:val="24"/>
          <w:szCs w:val="24"/>
        </w:rPr>
        <w:t>，</w:t>
      </w:r>
      <w:r w:rsidRPr="00897D52">
        <w:rPr>
          <w:rFonts w:ascii="Times New Roman" w:hAnsi="Times New Roman" w:cs="Times New Roman"/>
          <w:sz w:val="24"/>
          <w:szCs w:val="24"/>
        </w:rPr>
        <w:t>预后</w:t>
      </w:r>
      <w:r>
        <w:rPr>
          <w:rFonts w:ascii="Times New Roman" w:hAnsi="Times New Roman" w:cs="Times New Roman" w:hint="eastAsia"/>
          <w:sz w:val="24"/>
          <w:szCs w:val="24"/>
        </w:rPr>
        <w:t>也</w:t>
      </w:r>
      <w:r>
        <w:rPr>
          <w:rFonts w:ascii="Times New Roman" w:hAnsi="Times New Roman" w:cs="Times New Roman"/>
          <w:sz w:val="24"/>
          <w:szCs w:val="24"/>
        </w:rPr>
        <w:t>有所差异。</w:t>
      </w:r>
      <w:r>
        <w:rPr>
          <w:rFonts w:ascii="Times New Roman" w:hAnsi="Times New Roman" w:cs="Times New Roman" w:hint="eastAsia"/>
          <w:sz w:val="24"/>
          <w:szCs w:val="24"/>
        </w:rPr>
        <w:t>治疗难度大，</w:t>
      </w:r>
      <w:r w:rsidRPr="001C3002">
        <w:rPr>
          <w:rFonts w:ascii="Times New Roman" w:hAnsi="Times New Roman" w:cs="Times New Roman" w:hint="eastAsia"/>
          <w:sz w:val="24"/>
          <w:szCs w:val="24"/>
        </w:rPr>
        <w:t>尚无标准的治</w:t>
      </w:r>
      <w:r>
        <w:rPr>
          <w:rFonts w:ascii="Times New Roman" w:hAnsi="Times New Roman" w:cs="Times New Roman" w:hint="eastAsia"/>
          <w:sz w:val="24"/>
          <w:szCs w:val="24"/>
        </w:rPr>
        <w:t>疗方案，且对常规化疗反应较差，</w:t>
      </w:r>
      <w:r w:rsidRPr="001C3002">
        <w:rPr>
          <w:rFonts w:ascii="Times New Roman" w:hAnsi="Times New Roman" w:cs="Times New Roman" w:hint="eastAsia"/>
          <w:sz w:val="24"/>
          <w:szCs w:val="24"/>
        </w:rPr>
        <w:t>造血干细胞移植（</w:t>
      </w:r>
      <w:r w:rsidRPr="001C3002">
        <w:rPr>
          <w:rFonts w:ascii="Times New Roman" w:hAnsi="Times New Roman" w:cs="Times New Roman" w:hint="eastAsia"/>
          <w:sz w:val="24"/>
          <w:szCs w:val="24"/>
        </w:rPr>
        <w:t>HSCT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1C3002">
        <w:rPr>
          <w:rFonts w:ascii="Times New Roman" w:hAnsi="Times New Roman" w:cs="Times New Roman" w:hint="eastAsia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目前</w:t>
      </w:r>
      <w:r w:rsidRPr="001C3002">
        <w:rPr>
          <w:rFonts w:ascii="Times New Roman" w:hAnsi="Times New Roman" w:cs="Times New Roman" w:hint="eastAsia"/>
          <w:sz w:val="24"/>
          <w:szCs w:val="24"/>
        </w:rPr>
        <w:t>唯一可能的治愈方法</w:t>
      </w:r>
      <w:r>
        <w:rPr>
          <w:rFonts w:ascii="Times New Roman" w:hAnsi="Times New Roman" w:cs="Times New Roman" w:hint="eastAsia"/>
          <w:sz w:val="24"/>
          <w:szCs w:val="24"/>
        </w:rPr>
        <w:t>，但是复发率高，</w:t>
      </w:r>
      <w:r w:rsidR="00A13CA6" w:rsidRPr="00A13CA6">
        <w:rPr>
          <w:rFonts w:ascii="Times New Roman" w:hAnsi="Times New Roman" w:cs="Times New Roman"/>
          <w:sz w:val="24"/>
          <w:szCs w:val="24"/>
        </w:rPr>
        <w:t>移植后</w:t>
      </w:r>
      <w:r w:rsidR="00A13CA6" w:rsidRPr="00A13CA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年的无事件生存率也仅仅</w:t>
      </w:r>
      <w:r w:rsidR="00A13CA6" w:rsidRPr="00A13CA6">
        <w:rPr>
          <w:rFonts w:ascii="Times New Roman" w:hAnsi="Times New Roman" w:cs="Times New Roman"/>
          <w:sz w:val="24"/>
          <w:szCs w:val="24"/>
        </w:rPr>
        <w:t>50%</w:t>
      </w:r>
      <w:r w:rsidR="00A13CA6" w:rsidRPr="00A13CA6">
        <w:rPr>
          <w:rFonts w:ascii="Times New Roman" w:hAnsi="Times New Roman" w:cs="Times New Roman"/>
          <w:sz w:val="24"/>
          <w:szCs w:val="24"/>
        </w:rPr>
        <w:t>左右</w:t>
      </w:r>
      <w:r w:rsidR="00A13CA6">
        <w:rPr>
          <w:rFonts w:ascii="Times New Roman" w:hAnsi="Times New Roman" w:cs="Times New Roman" w:hint="eastAsia"/>
          <w:sz w:val="24"/>
          <w:szCs w:val="24"/>
        </w:rPr>
        <w:t>。</w:t>
      </w:r>
      <w:r w:rsidRPr="001C3002">
        <w:rPr>
          <w:rFonts w:ascii="Times New Roman" w:hAnsi="Times New Roman" w:cs="Times New Roman" w:hint="eastAsia"/>
          <w:sz w:val="24"/>
          <w:szCs w:val="24"/>
        </w:rPr>
        <w:t>随着对</w:t>
      </w:r>
      <w:r w:rsidRPr="001C3002">
        <w:rPr>
          <w:rFonts w:ascii="Times New Roman" w:hAnsi="Times New Roman" w:cs="Times New Roman" w:hint="eastAsia"/>
          <w:sz w:val="24"/>
          <w:szCs w:val="24"/>
        </w:rPr>
        <w:t>JMML</w:t>
      </w:r>
      <w:r w:rsidRPr="001C3002">
        <w:rPr>
          <w:rFonts w:ascii="Times New Roman" w:hAnsi="Times New Roman" w:cs="Times New Roman" w:hint="eastAsia"/>
          <w:sz w:val="24"/>
          <w:szCs w:val="24"/>
        </w:rPr>
        <w:t>分子学机制研究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Pr="001C3002">
        <w:rPr>
          <w:rFonts w:ascii="Times New Roman" w:hAnsi="Times New Roman" w:cs="Times New Roman" w:hint="eastAsia"/>
          <w:sz w:val="24"/>
          <w:szCs w:val="24"/>
        </w:rPr>
        <w:t>进展，多种新型靶向药物的研究与临床试验</w:t>
      </w:r>
      <w:r>
        <w:rPr>
          <w:rFonts w:ascii="Times New Roman" w:hAnsi="Times New Roman" w:cs="Times New Roman" w:hint="eastAsia"/>
          <w:sz w:val="24"/>
          <w:szCs w:val="24"/>
        </w:rPr>
        <w:t>将有</w:t>
      </w:r>
      <w:r w:rsidRPr="001C3002">
        <w:rPr>
          <w:rFonts w:ascii="Times New Roman" w:hAnsi="Times New Roman" w:cs="Times New Roman" w:hint="eastAsia"/>
          <w:sz w:val="24"/>
          <w:szCs w:val="24"/>
        </w:rPr>
        <w:t>可能为改善患儿的预后提供新的方向。</w:t>
      </w:r>
    </w:p>
    <w:p w:rsidR="00A13CA6" w:rsidRPr="003650E1" w:rsidRDefault="003650E1" w:rsidP="003650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50E1">
        <w:rPr>
          <w:rFonts w:ascii="Times New Roman" w:hAnsi="Times New Roman" w:cs="Times New Roman"/>
          <w:b/>
          <w:sz w:val="24"/>
          <w:szCs w:val="24"/>
        </w:rPr>
        <w:t>参考文献</w:t>
      </w:r>
    </w:p>
    <w:p w:rsidR="003650E1" w:rsidRPr="003650E1" w:rsidRDefault="003650E1" w:rsidP="003650E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Locatelli F, Niemeyer C. How I treat juvenile myelomonocytic leukemia. Blood. 2015; 125(7):1083-1090.</w:t>
      </w:r>
    </w:p>
    <w:p w:rsidR="003650E1" w:rsidRPr="003650E1" w:rsidRDefault="003650E1" w:rsidP="003650E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Chan RJ, Cooper T, Kratz CP, et al. Juvenile myelomonocytic leukemia: a report from the 2</w:t>
      </w:r>
      <w:r w:rsidRPr="00DE04C9">
        <w:rPr>
          <w:rFonts w:ascii="Times New Roman" w:eastAsia="SimSun" w:hAnsi="Times New Roman" w:cs="Times New Roman" w:hint="eastAsia"/>
          <w:sz w:val="24"/>
          <w:szCs w:val="24"/>
          <w:vertAlign w:val="superscript"/>
        </w:rPr>
        <w:t>nd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International JMML Symposium. </w:t>
      </w:r>
      <w:proofErr w:type="spellStart"/>
      <w:r>
        <w:rPr>
          <w:rFonts w:ascii="Times New Roman" w:eastAsia="SimSun" w:hAnsi="Times New Roman" w:cs="Times New Roman" w:hint="eastAsia"/>
          <w:sz w:val="24"/>
          <w:szCs w:val="24"/>
        </w:rPr>
        <w:t>Leuk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 xml:space="preserve"> Res. 2009; 33(3): 355-362.</w:t>
      </w:r>
    </w:p>
    <w:p w:rsidR="003650E1" w:rsidRPr="003650E1" w:rsidRDefault="003650E1" w:rsidP="003650E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D083C">
        <w:rPr>
          <w:rFonts w:ascii="Times New Roman" w:hAnsi="Times New Roman" w:cs="Times New Roman"/>
          <w:kern w:val="0"/>
          <w:sz w:val="24"/>
          <w:szCs w:val="24"/>
        </w:rPr>
        <w:t>Arber DA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, </w:t>
      </w:r>
      <w:proofErr w:type="spellStart"/>
      <w:r w:rsidRPr="006D083C">
        <w:rPr>
          <w:rFonts w:ascii="Times New Roman" w:hAnsi="Times New Roman" w:cs="Times New Roman"/>
          <w:kern w:val="0"/>
          <w:sz w:val="24"/>
          <w:szCs w:val="24"/>
        </w:rPr>
        <w:t>Orazi</w:t>
      </w:r>
      <w:proofErr w:type="spellEnd"/>
      <w:r w:rsidRPr="006D083C">
        <w:rPr>
          <w:rFonts w:ascii="Times New Roman" w:hAnsi="Times New Roman" w:cs="Times New Roman"/>
          <w:kern w:val="0"/>
          <w:sz w:val="24"/>
          <w:szCs w:val="24"/>
        </w:rPr>
        <w:t xml:space="preserve"> A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, </w:t>
      </w:r>
      <w:proofErr w:type="spellStart"/>
      <w:r w:rsidRPr="006D083C">
        <w:rPr>
          <w:rFonts w:ascii="Times New Roman" w:hAnsi="Times New Roman" w:cs="Times New Roman"/>
          <w:kern w:val="0"/>
          <w:sz w:val="24"/>
          <w:szCs w:val="24"/>
        </w:rPr>
        <w:t>Hasserjian</w:t>
      </w:r>
      <w:proofErr w:type="spellEnd"/>
      <w:r w:rsidRPr="006D083C">
        <w:rPr>
          <w:rFonts w:ascii="Times New Roman" w:hAnsi="Times New Roman" w:cs="Times New Roman"/>
          <w:kern w:val="0"/>
          <w:sz w:val="24"/>
          <w:szCs w:val="24"/>
        </w:rPr>
        <w:t xml:space="preserve"> R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, </w:t>
      </w:r>
      <w:r w:rsidRPr="006D083C">
        <w:rPr>
          <w:rFonts w:ascii="Times New Roman" w:hAnsi="Times New Roman" w:cs="Times New Roman"/>
          <w:kern w:val="0"/>
          <w:sz w:val="24"/>
          <w:szCs w:val="24"/>
        </w:rPr>
        <w:t>et al. The 2016 revision to the World Health Organization classification of myeloid neoplasms and acute leukemia. Blood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. </w:t>
      </w:r>
      <w:r w:rsidRPr="006D083C">
        <w:rPr>
          <w:rFonts w:ascii="Times New Roman" w:hAnsi="Times New Roman" w:cs="Times New Roman"/>
          <w:kern w:val="0"/>
          <w:sz w:val="24"/>
          <w:szCs w:val="24"/>
        </w:rPr>
        <w:t>2016. 127(20)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: </w:t>
      </w:r>
      <w:r w:rsidRPr="006D083C">
        <w:rPr>
          <w:rFonts w:ascii="Times New Roman" w:hAnsi="Times New Roman" w:cs="Times New Roman"/>
          <w:kern w:val="0"/>
          <w:sz w:val="24"/>
          <w:szCs w:val="24"/>
        </w:rPr>
        <w:t>2391-2405.</w:t>
      </w:r>
    </w:p>
    <w:p w:rsidR="003650E1" w:rsidRDefault="003650E1" w:rsidP="003650E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4A78A9">
        <w:rPr>
          <w:rFonts w:ascii="Times New Roman" w:hAnsi="Times New Roman" w:cs="Times New Roman" w:hint="eastAsia"/>
          <w:sz w:val="24"/>
          <w:szCs w:val="24"/>
        </w:rPr>
        <w:t>Loh</w:t>
      </w:r>
      <w:proofErr w:type="spellEnd"/>
      <w:r w:rsidRPr="004A78A9">
        <w:rPr>
          <w:rFonts w:ascii="Times New Roman" w:hAnsi="Times New Roman" w:cs="Times New Roman" w:hint="eastAsia"/>
          <w:sz w:val="24"/>
          <w:szCs w:val="24"/>
        </w:rPr>
        <w:t xml:space="preserve"> ML. Recent advances in the pathogenesis and treatment of juvenile myelomonocytic leukemia. Br J </w:t>
      </w:r>
      <w:proofErr w:type="spellStart"/>
      <w:r w:rsidRPr="004A78A9">
        <w:rPr>
          <w:rFonts w:ascii="Times New Roman" w:hAnsi="Times New Roman" w:cs="Times New Roman" w:hint="eastAsia"/>
          <w:sz w:val="24"/>
          <w:szCs w:val="24"/>
        </w:rPr>
        <w:t>Hematol</w:t>
      </w:r>
      <w:proofErr w:type="spellEnd"/>
      <w:r w:rsidRPr="004A78A9">
        <w:rPr>
          <w:rFonts w:ascii="Times New Roman" w:hAnsi="Times New Roman" w:cs="Times New Roman" w:hint="eastAsia"/>
          <w:sz w:val="24"/>
          <w:szCs w:val="24"/>
        </w:rPr>
        <w:t xml:space="preserve">. 2011; 152(6):677-687. </w:t>
      </w:r>
    </w:p>
    <w:p w:rsidR="003650E1" w:rsidRDefault="003650E1" w:rsidP="003650E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A78A9">
        <w:rPr>
          <w:rFonts w:ascii="Times New Roman" w:hAnsi="Times New Roman" w:cs="Times New Roman" w:hint="eastAsia"/>
          <w:sz w:val="24"/>
          <w:szCs w:val="24"/>
        </w:rPr>
        <w:t xml:space="preserve">Chang TY, Dvorak CC, </w:t>
      </w:r>
      <w:proofErr w:type="spellStart"/>
      <w:r w:rsidRPr="004A78A9">
        <w:rPr>
          <w:rFonts w:ascii="Times New Roman" w:hAnsi="Times New Roman" w:cs="Times New Roman" w:hint="eastAsia"/>
          <w:sz w:val="24"/>
          <w:szCs w:val="24"/>
        </w:rPr>
        <w:t>Loh</w:t>
      </w:r>
      <w:proofErr w:type="spellEnd"/>
      <w:r w:rsidRPr="004A78A9">
        <w:rPr>
          <w:rFonts w:ascii="Times New Roman" w:hAnsi="Times New Roman" w:cs="Times New Roman" w:hint="eastAsia"/>
          <w:sz w:val="24"/>
          <w:szCs w:val="24"/>
        </w:rPr>
        <w:t xml:space="preserve"> ML. Bedside to bench in juvenile myelomonocytic leukemia: insights into leukemogenesis from a rare </w:t>
      </w:r>
      <w:r w:rsidRPr="004A78A9">
        <w:rPr>
          <w:rFonts w:ascii="Times New Roman" w:hAnsi="Times New Roman" w:cs="Times New Roman"/>
          <w:sz w:val="24"/>
          <w:szCs w:val="24"/>
        </w:rPr>
        <w:t>pediatric</w:t>
      </w:r>
      <w:r w:rsidRPr="004A78A9">
        <w:rPr>
          <w:rFonts w:ascii="Times New Roman" w:hAnsi="Times New Roman" w:cs="Times New Roman" w:hint="eastAsia"/>
          <w:sz w:val="24"/>
          <w:szCs w:val="24"/>
        </w:rPr>
        <w:t xml:space="preserve"> leukemia. Blood. 2014; 124(16): 2487-2497.</w:t>
      </w:r>
    </w:p>
    <w:p w:rsidR="00A13CA6" w:rsidRDefault="003650E1" w:rsidP="003650E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650E1">
        <w:rPr>
          <w:rFonts w:ascii="Times New Roman" w:hAnsi="Times New Roman" w:cs="Times New Roman" w:hint="eastAsia"/>
          <w:sz w:val="24"/>
          <w:szCs w:val="24"/>
        </w:rPr>
        <w:t xml:space="preserve">Niemeyer CM, </w:t>
      </w:r>
      <w:proofErr w:type="spellStart"/>
      <w:r w:rsidRPr="003650E1">
        <w:rPr>
          <w:rFonts w:ascii="Times New Roman" w:hAnsi="Times New Roman" w:cs="Times New Roman" w:hint="eastAsia"/>
          <w:sz w:val="24"/>
          <w:szCs w:val="24"/>
        </w:rPr>
        <w:t>Arico</w:t>
      </w:r>
      <w:proofErr w:type="spellEnd"/>
      <w:r w:rsidRPr="003650E1">
        <w:rPr>
          <w:rFonts w:ascii="Times New Roman" w:hAnsi="Times New Roman" w:cs="Times New Roman" w:hint="eastAsia"/>
          <w:sz w:val="24"/>
          <w:szCs w:val="24"/>
        </w:rPr>
        <w:t xml:space="preserve"> M, Basso G, et al. Chronic myelomonocytic leukemia in childhood: A </w:t>
      </w:r>
      <w:proofErr w:type="spellStart"/>
      <w:r w:rsidRPr="003650E1">
        <w:rPr>
          <w:rFonts w:ascii="Times New Roman" w:hAnsi="Times New Roman" w:cs="Times New Roman" w:hint="eastAsia"/>
          <w:sz w:val="24"/>
          <w:szCs w:val="24"/>
        </w:rPr>
        <w:t>restrospectiv</w:t>
      </w:r>
      <w:r w:rsidR="0043178F">
        <w:rPr>
          <w:rFonts w:ascii="Times New Roman" w:hAnsi="Times New Roman" w:cs="Times New Roman" w:hint="eastAsia"/>
          <w:sz w:val="24"/>
          <w:szCs w:val="24"/>
        </w:rPr>
        <w:t>e</w:t>
      </w:r>
      <w:proofErr w:type="spellEnd"/>
      <w:r w:rsidR="0043178F">
        <w:rPr>
          <w:rFonts w:ascii="Times New Roman" w:hAnsi="Times New Roman" w:cs="Times New Roman" w:hint="eastAsia"/>
          <w:sz w:val="24"/>
          <w:szCs w:val="24"/>
        </w:rPr>
        <w:t xml:space="preserve"> analysis of 110 cases. Blood. </w:t>
      </w:r>
      <w:r w:rsidRPr="003650E1">
        <w:rPr>
          <w:rFonts w:ascii="Times New Roman" w:hAnsi="Times New Roman" w:cs="Times New Roman" w:hint="eastAsia"/>
          <w:sz w:val="24"/>
          <w:szCs w:val="24"/>
        </w:rPr>
        <w:t>1997; 89(10): 3534-3543.</w:t>
      </w:r>
    </w:p>
    <w:p w:rsidR="003650E1" w:rsidRDefault="003650E1" w:rsidP="003650E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A78A9">
        <w:rPr>
          <w:rFonts w:ascii="Times New Roman" w:hAnsi="Times New Roman" w:cs="Times New Roman" w:hint="eastAsia"/>
          <w:sz w:val="24"/>
          <w:szCs w:val="24"/>
        </w:rPr>
        <w:t xml:space="preserve">Locatelli F, </w:t>
      </w:r>
      <w:proofErr w:type="spellStart"/>
      <w:r w:rsidRPr="004A78A9">
        <w:rPr>
          <w:rFonts w:ascii="Times New Roman" w:hAnsi="Times New Roman" w:cs="Times New Roman" w:hint="eastAsia"/>
          <w:sz w:val="24"/>
          <w:szCs w:val="24"/>
        </w:rPr>
        <w:t>Algeri</w:t>
      </w:r>
      <w:proofErr w:type="spellEnd"/>
      <w:r w:rsidRPr="004A78A9">
        <w:rPr>
          <w:rFonts w:ascii="Times New Roman" w:hAnsi="Times New Roman" w:cs="Times New Roman" w:hint="eastAsia"/>
          <w:sz w:val="24"/>
          <w:szCs w:val="24"/>
        </w:rPr>
        <w:t xml:space="preserve"> M, </w:t>
      </w:r>
      <w:proofErr w:type="spellStart"/>
      <w:r w:rsidRPr="004A78A9">
        <w:rPr>
          <w:rFonts w:ascii="Times New Roman" w:hAnsi="Times New Roman" w:cs="Times New Roman" w:hint="eastAsia"/>
          <w:sz w:val="24"/>
          <w:szCs w:val="24"/>
        </w:rPr>
        <w:t>Merli</w:t>
      </w:r>
      <w:proofErr w:type="spellEnd"/>
      <w:r w:rsidRPr="004A78A9">
        <w:rPr>
          <w:rFonts w:ascii="Times New Roman" w:hAnsi="Times New Roman" w:cs="Times New Roman" w:hint="eastAsia"/>
          <w:sz w:val="24"/>
          <w:szCs w:val="24"/>
        </w:rPr>
        <w:t xml:space="preserve"> P, et al. Novel approach to diagnosis and treatment of Juvenile Myelomonocytic Leukemia. Expert Rev </w:t>
      </w:r>
      <w:proofErr w:type="spellStart"/>
      <w:r w:rsidRPr="004A78A9">
        <w:rPr>
          <w:rFonts w:ascii="Times New Roman" w:hAnsi="Times New Roman" w:cs="Times New Roman" w:hint="eastAsia"/>
          <w:sz w:val="24"/>
          <w:szCs w:val="24"/>
        </w:rPr>
        <w:t>Hematol</w:t>
      </w:r>
      <w:proofErr w:type="spellEnd"/>
      <w:r w:rsidRPr="004A78A9">
        <w:rPr>
          <w:rFonts w:ascii="Times New Roman" w:hAnsi="Times New Roman" w:cs="Times New Roman" w:hint="eastAsia"/>
          <w:sz w:val="24"/>
          <w:szCs w:val="24"/>
        </w:rPr>
        <w:t>. 2018; 11(2): 129-143.</w:t>
      </w:r>
    </w:p>
    <w:p w:rsidR="003650E1" w:rsidRDefault="003650E1" w:rsidP="003650E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lastRenderedPageBreak/>
        <w:t>Loh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ML. Childhood. </w:t>
      </w:r>
      <w:r w:rsidRPr="00E415AF">
        <w:rPr>
          <w:rFonts w:ascii="Times New Roman" w:hAnsi="Times New Roman" w:cs="Times New Roman" w:hint="eastAsia"/>
          <w:sz w:val="24"/>
          <w:szCs w:val="24"/>
        </w:rPr>
        <w:t xml:space="preserve">myelodysplastic syndrome: Focus on the approach to diagnosis and treatment of juvenile myelomonocytic leukemia. </w:t>
      </w:r>
      <w:hyperlink r:id="rId8" w:tooltip="Hematology. American Society of Hematology. Education Program." w:history="1">
        <w:r w:rsidRPr="00E415AF">
          <w:rPr>
            <w:rFonts w:ascii="Times New Roman" w:hAnsi="Times New Roman" w:cs="Times New Roman"/>
            <w:sz w:val="24"/>
            <w:szCs w:val="24"/>
          </w:rPr>
          <w:t>Hematology Am Soc Hematol Educ Program.</w:t>
        </w:r>
      </w:hyperlink>
      <w:r w:rsidRPr="00E415AF">
        <w:rPr>
          <w:rFonts w:ascii="Times New Roman" w:hAnsi="Times New Roman" w:cs="Times New Roman" w:hint="eastAsia"/>
          <w:sz w:val="24"/>
          <w:szCs w:val="24"/>
        </w:rPr>
        <w:t xml:space="preserve"> 2010; 357-362.</w:t>
      </w:r>
    </w:p>
    <w:p w:rsidR="00356C81" w:rsidRDefault="00356C81" w:rsidP="003650E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Honda Y,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Tsuchida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M,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Zaike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Y, et al. Clinical characteristics of 15 children with juvenile myelomonocytic leukemia who developed blast crisis: MDS Committee of Japanese Society of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Paediatric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Haematology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/Oncology. Br J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Haematol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 2014; 165: 682-687.</w:t>
      </w:r>
    </w:p>
    <w:p w:rsidR="003650E1" w:rsidRDefault="00356C81" w:rsidP="003650E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Luna-Fineman S, Shannon KM, Atwater SK, et al. Myelodysplastic and myeloproliferative disorders of childhood: a study of 167 patients. Blood.1999; 93: 459-466.</w:t>
      </w:r>
    </w:p>
    <w:p w:rsidR="00356C81" w:rsidRDefault="00356C81" w:rsidP="003650E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6467F">
        <w:rPr>
          <w:rFonts w:ascii="Times New Roman" w:hAnsi="Times New Roman" w:cs="Times New Roman" w:hint="eastAsia"/>
          <w:sz w:val="24"/>
          <w:szCs w:val="24"/>
        </w:rPr>
        <w:t xml:space="preserve">Chan RJ, Cooper T, Kratz CP, et al. Juvenile myelomonocytic leukemia: a report from the 2nd International JMML Symposium. </w:t>
      </w:r>
      <w:proofErr w:type="spellStart"/>
      <w:r w:rsidRPr="00B6467F">
        <w:rPr>
          <w:rFonts w:ascii="Times New Roman" w:hAnsi="Times New Roman" w:cs="Times New Roman" w:hint="eastAsia"/>
          <w:sz w:val="24"/>
          <w:szCs w:val="24"/>
        </w:rPr>
        <w:t>Leuk</w:t>
      </w:r>
      <w:proofErr w:type="spellEnd"/>
      <w:r w:rsidRPr="00B6467F">
        <w:rPr>
          <w:rFonts w:ascii="Times New Roman" w:hAnsi="Times New Roman" w:cs="Times New Roman" w:hint="eastAsia"/>
          <w:sz w:val="24"/>
          <w:szCs w:val="24"/>
        </w:rPr>
        <w:t xml:space="preserve"> Res. 2009; 33(3): 355-362.</w:t>
      </w:r>
    </w:p>
    <w:p w:rsidR="00356C81" w:rsidRDefault="00356C81" w:rsidP="003650E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6467F">
        <w:rPr>
          <w:rFonts w:ascii="Times New Roman" w:hAnsi="Times New Roman" w:cs="Times New Roman"/>
          <w:sz w:val="24"/>
          <w:szCs w:val="24"/>
        </w:rPr>
        <w:t xml:space="preserve">Locatelli F, </w:t>
      </w:r>
      <w:proofErr w:type="spellStart"/>
      <w:r w:rsidRPr="00B6467F">
        <w:rPr>
          <w:rFonts w:ascii="Times New Roman" w:hAnsi="Times New Roman" w:cs="Times New Roman"/>
          <w:sz w:val="24"/>
          <w:szCs w:val="24"/>
        </w:rPr>
        <w:t>Crotta</w:t>
      </w:r>
      <w:proofErr w:type="spellEnd"/>
      <w:r w:rsidRPr="00B6467F">
        <w:rPr>
          <w:rFonts w:ascii="Times New Roman" w:hAnsi="Times New Roman" w:cs="Times New Roman"/>
          <w:sz w:val="24"/>
          <w:szCs w:val="24"/>
        </w:rPr>
        <w:t xml:space="preserve"> A, Ruggeri A, et al. Analysis</w:t>
      </w:r>
      <w:r w:rsidRPr="00B6467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6467F">
        <w:rPr>
          <w:rFonts w:ascii="Times New Roman" w:hAnsi="Times New Roman" w:cs="Times New Roman"/>
          <w:sz w:val="24"/>
          <w:szCs w:val="24"/>
        </w:rPr>
        <w:t>of risk factors influencing outcomes after cord</w:t>
      </w:r>
      <w:r w:rsidRPr="00B6467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6467F">
        <w:rPr>
          <w:rFonts w:ascii="Times New Roman" w:hAnsi="Times New Roman" w:cs="Times New Roman"/>
          <w:sz w:val="24"/>
          <w:szCs w:val="24"/>
        </w:rPr>
        <w:t>blood transplantation in children with juvenile</w:t>
      </w:r>
      <w:r w:rsidRPr="00B6467F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myelomonocytic leukemia: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6467F">
        <w:rPr>
          <w:rFonts w:ascii="Times New Roman" w:hAnsi="Times New Roman" w:cs="Times New Roman"/>
          <w:sz w:val="24"/>
          <w:szCs w:val="24"/>
        </w:rPr>
        <w:t>EUROCORD,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EBMT,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EWOG-MDS,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6467F">
        <w:rPr>
          <w:rFonts w:ascii="Times New Roman" w:hAnsi="Times New Roman" w:cs="Times New Roman"/>
          <w:sz w:val="24"/>
          <w:szCs w:val="24"/>
        </w:rPr>
        <w:t>CIBMTR study. Blood.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6467F">
        <w:rPr>
          <w:rFonts w:ascii="Times New Roman" w:hAnsi="Times New Roman" w:cs="Times New Roman"/>
          <w:sz w:val="24"/>
          <w:szCs w:val="24"/>
        </w:rPr>
        <w:t>2013;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6467F">
        <w:rPr>
          <w:rFonts w:ascii="Times New Roman" w:hAnsi="Times New Roman" w:cs="Times New Roman"/>
          <w:sz w:val="24"/>
          <w:szCs w:val="24"/>
        </w:rPr>
        <w:t>122(12):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6467F">
        <w:rPr>
          <w:rFonts w:ascii="Times New Roman" w:hAnsi="Times New Roman" w:cs="Times New Roman"/>
          <w:sz w:val="24"/>
          <w:szCs w:val="24"/>
        </w:rPr>
        <w:t>2135-2141.</w:t>
      </w:r>
    </w:p>
    <w:p w:rsidR="00356C81" w:rsidRDefault="00356C81" w:rsidP="003650E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Sakashita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K, Matsuda K, Koike K. Diagnosis and treatment of juvenile myelomonocytic leukemia.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Pediatircs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International. 2016; 58: 681-690. </w:t>
      </w:r>
    </w:p>
    <w:p w:rsidR="00356C81" w:rsidRDefault="00356C81" w:rsidP="003650E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Park HD, Lee SH, Sung KW, et al. Gene mutations in the Ras pathway and the prognostic implication in Korean patients with juvenile myelomonocytic leukemia. Ann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Hematol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 2012; 91(4):511-517.</w:t>
      </w:r>
    </w:p>
    <w:p w:rsidR="00356C81" w:rsidRPr="00356C81" w:rsidRDefault="00356C81" w:rsidP="003650E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04D0D">
        <w:rPr>
          <w:rFonts w:ascii="Times New Roman" w:hAnsi="Times New Roman" w:cs="Times New Roman"/>
          <w:kern w:val="0"/>
          <w:sz w:val="24"/>
          <w:szCs w:val="24"/>
        </w:rPr>
        <w:t>Stieglitz 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, </w:t>
      </w:r>
      <w:r w:rsidRPr="00E04D0D">
        <w:rPr>
          <w:rFonts w:ascii="Times New Roman" w:hAnsi="Times New Roman" w:cs="Times New Roman"/>
          <w:kern w:val="0"/>
          <w:sz w:val="24"/>
          <w:szCs w:val="24"/>
        </w:rPr>
        <w:t>Taylor-Weiner AN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, </w:t>
      </w:r>
      <w:r w:rsidRPr="00E04D0D">
        <w:rPr>
          <w:rFonts w:ascii="Times New Roman" w:hAnsi="Times New Roman" w:cs="Times New Roman"/>
          <w:kern w:val="0"/>
          <w:sz w:val="24"/>
          <w:szCs w:val="24"/>
        </w:rPr>
        <w:t>Chang TY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, </w:t>
      </w:r>
      <w:r w:rsidRPr="00E04D0D">
        <w:rPr>
          <w:rFonts w:ascii="Times New Roman" w:hAnsi="Times New Roman" w:cs="Times New Roman"/>
          <w:kern w:val="0"/>
          <w:sz w:val="24"/>
          <w:szCs w:val="24"/>
        </w:rPr>
        <w:t>et al.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E04D0D">
        <w:rPr>
          <w:rFonts w:ascii="Times New Roman" w:hAnsi="Times New Roman" w:cs="Times New Roman"/>
          <w:kern w:val="0"/>
          <w:sz w:val="24"/>
          <w:szCs w:val="24"/>
        </w:rPr>
        <w:t>The genomic landscape of juvenile myelomonocytic leukemia. Nat Genet</w:t>
      </w:r>
      <w:r w:rsidRPr="00E04D0D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E04D0D">
        <w:rPr>
          <w:rFonts w:ascii="Times New Roman" w:hAnsi="Times New Roman" w:cs="Times New Roman"/>
          <w:kern w:val="0"/>
          <w:sz w:val="24"/>
          <w:szCs w:val="24"/>
        </w:rPr>
        <w:t>2015. 47(11)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: </w:t>
      </w:r>
      <w:r w:rsidRPr="00E04D0D">
        <w:rPr>
          <w:rFonts w:ascii="Times New Roman" w:hAnsi="Times New Roman" w:cs="Times New Roman"/>
          <w:kern w:val="0"/>
          <w:sz w:val="24"/>
          <w:szCs w:val="24"/>
        </w:rPr>
        <w:t>1326-1333.</w:t>
      </w:r>
    </w:p>
    <w:p w:rsidR="00356C81" w:rsidRPr="00356C81" w:rsidRDefault="00356C81" w:rsidP="003650E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026541">
        <w:rPr>
          <w:rFonts w:ascii="Times New Roman" w:hAnsi="Times New Roman" w:cs="Times New Roman"/>
          <w:kern w:val="0"/>
          <w:sz w:val="24"/>
          <w:szCs w:val="24"/>
        </w:rPr>
        <w:t>Sakaguchi</w:t>
      </w:r>
      <w:proofErr w:type="spellEnd"/>
      <w:r w:rsidRPr="00026541">
        <w:rPr>
          <w:rFonts w:ascii="Times New Roman" w:hAnsi="Times New Roman" w:cs="Times New Roman"/>
          <w:kern w:val="0"/>
          <w:sz w:val="24"/>
          <w:szCs w:val="24"/>
        </w:rPr>
        <w:t xml:space="preserve"> H</w:t>
      </w:r>
      <w:r w:rsidRPr="00026541">
        <w:rPr>
          <w:rFonts w:ascii="Times New Roman" w:hAnsi="Times New Roman" w:cs="Times New Roman"/>
          <w:kern w:val="0"/>
          <w:sz w:val="24"/>
          <w:szCs w:val="24"/>
        </w:rPr>
        <w:t>，</w:t>
      </w:r>
      <w:proofErr w:type="spellStart"/>
      <w:r w:rsidRPr="00026541">
        <w:rPr>
          <w:rFonts w:ascii="Times New Roman" w:hAnsi="Times New Roman" w:cs="Times New Roman"/>
          <w:kern w:val="0"/>
          <w:sz w:val="24"/>
          <w:szCs w:val="24"/>
        </w:rPr>
        <w:t>Okuno</w:t>
      </w:r>
      <w:proofErr w:type="spellEnd"/>
      <w:r w:rsidRPr="00026541">
        <w:rPr>
          <w:rFonts w:ascii="Times New Roman" w:hAnsi="Times New Roman" w:cs="Times New Roman"/>
          <w:kern w:val="0"/>
          <w:sz w:val="24"/>
          <w:szCs w:val="24"/>
        </w:rPr>
        <w:t xml:space="preserve"> Y</w:t>
      </w:r>
      <w:r w:rsidRPr="00026541">
        <w:rPr>
          <w:rFonts w:ascii="Times New Roman" w:hAnsi="Times New Roman" w:cs="Times New Roman"/>
          <w:kern w:val="0"/>
          <w:sz w:val="24"/>
          <w:szCs w:val="24"/>
        </w:rPr>
        <w:t>，</w:t>
      </w:r>
      <w:proofErr w:type="spellStart"/>
      <w:r w:rsidRPr="00026541">
        <w:rPr>
          <w:rFonts w:ascii="Times New Roman" w:hAnsi="Times New Roman" w:cs="Times New Roman"/>
          <w:kern w:val="0"/>
          <w:sz w:val="24"/>
          <w:szCs w:val="24"/>
        </w:rPr>
        <w:t>Muramatsu</w:t>
      </w:r>
      <w:proofErr w:type="spellEnd"/>
      <w:r w:rsidRPr="00026541">
        <w:rPr>
          <w:rFonts w:ascii="Times New Roman" w:hAnsi="Times New Roman" w:cs="Times New Roman"/>
          <w:kern w:val="0"/>
          <w:sz w:val="24"/>
          <w:szCs w:val="24"/>
        </w:rPr>
        <w:t xml:space="preserve"> H</w:t>
      </w:r>
      <w:r w:rsidRPr="00026541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026541">
        <w:rPr>
          <w:rFonts w:ascii="Times New Roman" w:hAnsi="Times New Roman" w:cs="Times New Roman"/>
          <w:kern w:val="0"/>
          <w:sz w:val="24"/>
          <w:szCs w:val="24"/>
        </w:rPr>
        <w:t>et al.</w:t>
      </w:r>
      <w:r w:rsidR="009274D4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026541">
        <w:rPr>
          <w:rFonts w:ascii="Times New Roman" w:hAnsi="Times New Roman" w:cs="Times New Roman"/>
          <w:kern w:val="0"/>
          <w:sz w:val="24"/>
          <w:szCs w:val="24"/>
        </w:rPr>
        <w:t>Exome sequencing identifies secondary mutations of SETBP1 and JAK3 in juvenile myelomonocytic leukemia. Nat Genet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, </w:t>
      </w:r>
      <w:r w:rsidRPr="00026541">
        <w:rPr>
          <w:rFonts w:ascii="Times New Roman" w:hAnsi="Times New Roman" w:cs="Times New Roman"/>
          <w:kern w:val="0"/>
          <w:sz w:val="24"/>
          <w:szCs w:val="24"/>
        </w:rPr>
        <w:t>2013. 45(8)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kern w:val="0"/>
          <w:sz w:val="24"/>
          <w:szCs w:val="24"/>
        </w:rPr>
        <w:t>p.</w:t>
      </w:r>
      <w:r w:rsidRPr="00026541">
        <w:rPr>
          <w:rFonts w:ascii="Times New Roman" w:hAnsi="Times New Roman" w:cs="Times New Roman"/>
          <w:kern w:val="0"/>
          <w:sz w:val="24"/>
          <w:szCs w:val="24"/>
        </w:rPr>
        <w:t>937-941</w:t>
      </w:r>
      <w:r w:rsidRPr="00CF7EFC">
        <w:rPr>
          <w:rFonts w:ascii="Times New Roman" w:hAnsi="Times New Roman" w:cs="Times New Roman" w:hint="eastAsia"/>
          <w:kern w:val="0"/>
          <w:sz w:val="24"/>
          <w:szCs w:val="24"/>
        </w:rPr>
        <w:t xml:space="preserve">. </w:t>
      </w:r>
    </w:p>
    <w:p w:rsidR="00356C81" w:rsidRPr="00356C81" w:rsidRDefault="00356C81" w:rsidP="003650E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CF7EFC">
        <w:rPr>
          <w:rFonts w:ascii="Times New Roman" w:hAnsi="Times New Roman" w:cs="Times New Roman" w:hint="eastAsia"/>
          <w:kern w:val="0"/>
          <w:sz w:val="24"/>
          <w:szCs w:val="24"/>
        </w:rPr>
        <w:t>Caye</w:t>
      </w:r>
      <w:proofErr w:type="spellEnd"/>
      <w:r w:rsidRPr="00CF7EFC">
        <w:rPr>
          <w:rFonts w:ascii="Times New Roman" w:hAnsi="Times New Roman" w:cs="Times New Roman" w:hint="eastAsia"/>
          <w:kern w:val="0"/>
          <w:sz w:val="24"/>
          <w:szCs w:val="24"/>
        </w:rPr>
        <w:t xml:space="preserve"> A, </w:t>
      </w:r>
      <w:proofErr w:type="spellStart"/>
      <w:r w:rsidRPr="00CF7EFC">
        <w:rPr>
          <w:rFonts w:ascii="Times New Roman" w:hAnsi="Times New Roman" w:cs="Times New Roman" w:hint="eastAsia"/>
          <w:kern w:val="0"/>
          <w:sz w:val="24"/>
          <w:szCs w:val="24"/>
        </w:rPr>
        <w:t>Strullu</w:t>
      </w:r>
      <w:proofErr w:type="spellEnd"/>
      <w:r w:rsidRPr="00CF7EFC">
        <w:rPr>
          <w:rFonts w:ascii="Times New Roman" w:hAnsi="Times New Roman" w:cs="Times New Roman" w:hint="eastAsia"/>
          <w:kern w:val="0"/>
          <w:sz w:val="24"/>
          <w:szCs w:val="24"/>
        </w:rPr>
        <w:t xml:space="preserve"> m, </w:t>
      </w:r>
      <w:proofErr w:type="spellStart"/>
      <w:r w:rsidRPr="00CF7EFC">
        <w:rPr>
          <w:rFonts w:ascii="Times New Roman" w:hAnsi="Times New Roman" w:cs="Times New Roman" w:hint="eastAsia"/>
          <w:kern w:val="0"/>
          <w:sz w:val="24"/>
          <w:szCs w:val="24"/>
        </w:rPr>
        <w:t>Guidez</w:t>
      </w:r>
      <w:proofErr w:type="spellEnd"/>
      <w:r w:rsidRPr="00CF7EFC">
        <w:rPr>
          <w:rFonts w:ascii="Times New Roman" w:hAnsi="Times New Roman" w:cs="Times New Roman" w:hint="eastAsia"/>
          <w:kern w:val="0"/>
          <w:sz w:val="24"/>
          <w:szCs w:val="24"/>
        </w:rPr>
        <w:t xml:space="preserve"> F, et al. Juvenile myelomonocytic leukemia displays mutations in components of the RAS pathway and the PRC2 </w:t>
      </w:r>
      <w:proofErr w:type="spellStart"/>
      <w:r w:rsidRPr="00CF7EFC">
        <w:rPr>
          <w:rFonts w:ascii="Times New Roman" w:hAnsi="Times New Roman" w:cs="Times New Roman" w:hint="eastAsia"/>
          <w:kern w:val="0"/>
          <w:sz w:val="24"/>
          <w:szCs w:val="24"/>
        </w:rPr>
        <w:t>net work</w:t>
      </w:r>
      <w:proofErr w:type="spellEnd"/>
      <w:r w:rsidRPr="00CF7EFC">
        <w:rPr>
          <w:rFonts w:ascii="Times New Roman" w:hAnsi="Times New Roman" w:cs="Times New Roman" w:hint="eastAsia"/>
          <w:kern w:val="0"/>
          <w:sz w:val="24"/>
          <w:szCs w:val="24"/>
        </w:rPr>
        <w:t>. Nat Genet. 2015; 47(11): 1334-1340.</w:t>
      </w:r>
    </w:p>
    <w:p w:rsidR="00356C81" w:rsidRDefault="00EB663A" w:rsidP="003650E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Ernst T, Chase A,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Zoi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K, et al. Transcription factor mutations in myelodysplastic/ 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myeloproliferative neoplasms.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Haematologica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 2010; 95(9): 1473-1480.</w:t>
      </w:r>
    </w:p>
    <w:p w:rsidR="00EB663A" w:rsidRDefault="00EB663A" w:rsidP="003650E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EE614D">
        <w:rPr>
          <w:rFonts w:ascii="Times New Roman" w:hAnsi="Times New Roman" w:cs="Times New Roman" w:hint="eastAsia"/>
          <w:sz w:val="24"/>
          <w:szCs w:val="24"/>
        </w:rPr>
        <w:t>Kuo</w:t>
      </w:r>
      <w:proofErr w:type="spellEnd"/>
      <w:r w:rsidR="00EE614D">
        <w:rPr>
          <w:rFonts w:ascii="Times New Roman" w:hAnsi="Times New Roman" w:cs="Times New Roman" w:hint="eastAsia"/>
          <w:sz w:val="24"/>
          <w:szCs w:val="24"/>
        </w:rPr>
        <w:t xml:space="preserve"> MC, Liang C, Huang CF, et al. RUNX1 mutations are frequent in chronic myelomonocytic leukemia and mutations at the C-terminal region might predict acute myeloid leukemia transformation. Leukemia. 2009; 23(8): 1426-1431.</w:t>
      </w:r>
    </w:p>
    <w:p w:rsidR="00367959" w:rsidRPr="00367959" w:rsidRDefault="00FF5CF8" w:rsidP="003650E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367959" w:rsidRPr="00AA7D9A">
          <w:rPr>
            <w:rFonts w:ascii="Times New Roman" w:eastAsia="SimSun" w:hAnsi="Times New Roman" w:cs="Times New Roman"/>
            <w:sz w:val="24"/>
            <w:szCs w:val="24"/>
          </w:rPr>
          <w:t>Pérez B</w:t>
        </w:r>
      </w:hyperlink>
      <w:r w:rsidR="00367959" w:rsidRPr="00AA7D9A">
        <w:rPr>
          <w:rFonts w:ascii="Times New Roman" w:eastAsia="SimSun" w:hAnsi="Times New Roman" w:cs="Times New Roman"/>
          <w:sz w:val="24"/>
          <w:szCs w:val="24"/>
        </w:rPr>
        <w:t xml:space="preserve">1, </w:t>
      </w:r>
      <w:hyperlink r:id="rId10" w:history="1">
        <w:r w:rsidR="00367959" w:rsidRPr="00AA7D9A">
          <w:rPr>
            <w:rFonts w:ascii="Times New Roman" w:eastAsia="SimSun" w:hAnsi="Times New Roman" w:cs="Times New Roman"/>
            <w:sz w:val="24"/>
            <w:szCs w:val="24"/>
          </w:rPr>
          <w:t>Kosmider O</w:t>
        </w:r>
      </w:hyperlink>
      <w:r w:rsidR="00367959" w:rsidRPr="00AA7D9A">
        <w:rPr>
          <w:rFonts w:ascii="Times New Roman" w:eastAsia="SimSun" w:hAnsi="Times New Roman" w:cs="Times New Roman"/>
          <w:sz w:val="24"/>
          <w:szCs w:val="24"/>
        </w:rPr>
        <w:t xml:space="preserve">, </w:t>
      </w:r>
      <w:hyperlink r:id="rId11" w:history="1">
        <w:r w:rsidR="00367959" w:rsidRPr="00AA7D9A">
          <w:rPr>
            <w:rFonts w:ascii="Times New Roman" w:eastAsia="SimSun" w:hAnsi="Times New Roman" w:cs="Times New Roman"/>
            <w:sz w:val="24"/>
            <w:szCs w:val="24"/>
          </w:rPr>
          <w:t>Cassinat B</w:t>
        </w:r>
      </w:hyperlink>
      <w:r w:rsidR="00367959" w:rsidRPr="00AA7D9A">
        <w:rPr>
          <w:rFonts w:ascii="Times New Roman" w:eastAsia="SimSun" w:hAnsi="Times New Roman" w:cs="Times New Roman"/>
          <w:sz w:val="24"/>
          <w:szCs w:val="24"/>
        </w:rPr>
        <w:t>,</w:t>
      </w:r>
      <w:r w:rsidR="00367959" w:rsidRPr="00AA7D9A">
        <w:rPr>
          <w:rFonts w:ascii="Times New Roman" w:eastAsia="SimSun" w:hAnsi="Times New Roman" w:cs="Times New Roman" w:hint="eastAsia"/>
          <w:sz w:val="24"/>
          <w:szCs w:val="24"/>
        </w:rPr>
        <w:t xml:space="preserve"> et al. </w:t>
      </w:r>
      <w:r w:rsidR="00367959" w:rsidRPr="00AA7D9A">
        <w:rPr>
          <w:rFonts w:ascii="Times New Roman" w:eastAsia="SimSun" w:hAnsi="Times New Roman" w:cs="Times New Roman"/>
          <w:sz w:val="24"/>
          <w:szCs w:val="24"/>
        </w:rPr>
        <w:t xml:space="preserve">Genetic typing of CBL, ASXL1, RUNX1, TET2 and JAK2 in juvenile myelomonocytic </w:t>
      </w:r>
      <w:proofErr w:type="spellStart"/>
      <w:r w:rsidR="00367959" w:rsidRPr="00AA7D9A">
        <w:rPr>
          <w:rFonts w:ascii="Times New Roman" w:eastAsia="SimSun" w:hAnsi="Times New Roman" w:cs="Times New Roman"/>
          <w:sz w:val="24"/>
          <w:szCs w:val="24"/>
        </w:rPr>
        <w:t>leukaemia</w:t>
      </w:r>
      <w:proofErr w:type="spellEnd"/>
      <w:r w:rsidR="00367959" w:rsidRPr="00AA7D9A">
        <w:rPr>
          <w:rFonts w:ascii="Times New Roman" w:eastAsia="SimSun" w:hAnsi="Times New Roman" w:cs="Times New Roman"/>
          <w:sz w:val="24"/>
          <w:szCs w:val="24"/>
        </w:rPr>
        <w:t xml:space="preserve"> reveals a genetic profile distinct from chronic myelomonocytic </w:t>
      </w:r>
      <w:proofErr w:type="spellStart"/>
      <w:r w:rsidR="00367959" w:rsidRPr="00AA7D9A">
        <w:rPr>
          <w:rFonts w:ascii="Times New Roman" w:eastAsia="SimSun" w:hAnsi="Times New Roman" w:cs="Times New Roman"/>
          <w:sz w:val="24"/>
          <w:szCs w:val="24"/>
        </w:rPr>
        <w:t>leukaemia</w:t>
      </w:r>
      <w:proofErr w:type="spellEnd"/>
      <w:r w:rsidR="00367959">
        <w:rPr>
          <w:rFonts w:ascii="Times New Roman" w:eastAsia="SimSun" w:hAnsi="Times New Roman" w:cs="Times New Roman" w:hint="eastAsia"/>
          <w:sz w:val="24"/>
          <w:szCs w:val="24"/>
        </w:rPr>
        <w:t xml:space="preserve">. Br J </w:t>
      </w:r>
      <w:proofErr w:type="spellStart"/>
      <w:r w:rsidR="00367959">
        <w:rPr>
          <w:rFonts w:ascii="Times New Roman" w:eastAsia="SimSun" w:hAnsi="Times New Roman" w:cs="Times New Roman" w:hint="eastAsia"/>
          <w:sz w:val="24"/>
          <w:szCs w:val="24"/>
        </w:rPr>
        <w:t>Haematol</w:t>
      </w:r>
      <w:proofErr w:type="spellEnd"/>
      <w:r w:rsidR="00367959">
        <w:rPr>
          <w:rFonts w:ascii="Times New Roman" w:eastAsia="SimSun" w:hAnsi="Times New Roman" w:cs="Times New Roman" w:hint="eastAsia"/>
          <w:sz w:val="24"/>
          <w:szCs w:val="24"/>
        </w:rPr>
        <w:t xml:space="preserve">. 2010; 151(5): 460-468. </w:t>
      </w:r>
    </w:p>
    <w:p w:rsidR="00EE614D" w:rsidRPr="00EE614D" w:rsidRDefault="00367959" w:rsidP="003650E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 w:hint="eastAsia"/>
          <w:sz w:val="24"/>
          <w:szCs w:val="24"/>
        </w:rPr>
        <w:t>Masunaga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 xml:space="preserve"> A, </w:t>
      </w:r>
      <w:proofErr w:type="spellStart"/>
      <w:r>
        <w:rPr>
          <w:rFonts w:ascii="Times New Roman" w:eastAsia="SimSun" w:hAnsi="Times New Roman" w:cs="Times New Roman" w:hint="eastAsia"/>
          <w:sz w:val="24"/>
          <w:szCs w:val="24"/>
        </w:rPr>
        <w:t>Mitsuya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 xml:space="preserve"> T, </w:t>
      </w:r>
      <w:proofErr w:type="spellStart"/>
      <w:r>
        <w:rPr>
          <w:rFonts w:ascii="Times New Roman" w:eastAsia="SimSun" w:hAnsi="Times New Roman" w:cs="Times New Roman" w:hint="eastAsia"/>
          <w:sz w:val="24"/>
          <w:szCs w:val="24"/>
        </w:rPr>
        <w:t>Kadofuku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 xml:space="preserve"> T, et al. Mutation analysis of AML1 gene in pediatric primary myelodysplastic </w:t>
      </w:r>
      <w:r>
        <w:rPr>
          <w:rFonts w:ascii="Times New Roman" w:eastAsia="SimSun" w:hAnsi="Times New Roman" w:cs="Times New Roman"/>
          <w:sz w:val="24"/>
          <w:szCs w:val="24"/>
        </w:rPr>
        <w:t>syndrome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eastAsia="SimSun" w:hAnsi="Times New Roman" w:cs="Times New Roman"/>
          <w:sz w:val="24"/>
          <w:szCs w:val="24"/>
        </w:rPr>
        <w:t>juvenile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 w:hint="eastAsia"/>
          <w:sz w:val="24"/>
          <w:szCs w:val="24"/>
        </w:rPr>
        <w:t>myelomoncytic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 xml:space="preserve"> leukemia. </w:t>
      </w:r>
      <w:proofErr w:type="spellStart"/>
      <w:r>
        <w:rPr>
          <w:rFonts w:ascii="Times New Roman" w:eastAsia="SimSun" w:hAnsi="Times New Roman" w:cs="Times New Roman" w:hint="eastAsia"/>
          <w:sz w:val="24"/>
          <w:szCs w:val="24"/>
        </w:rPr>
        <w:t>Leuk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 xml:space="preserve"> Res. 2008; 32(6): 995-997.</w:t>
      </w:r>
    </w:p>
    <w:p w:rsidR="00EB663A" w:rsidRDefault="00367959" w:rsidP="003650E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Yoshida N,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Yagasaki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H, Xu Y, et al. Correlation of clinical features with the mutational status of GM-CSF signaling pathway-related genes in juvenile myelomonocytic leukemia.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Peiatr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Res. 2009; 65(3): 334-340.</w:t>
      </w:r>
    </w:p>
    <w:p w:rsidR="00367959" w:rsidRDefault="00367959" w:rsidP="003650E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26541">
        <w:rPr>
          <w:rFonts w:ascii="Times New Roman" w:hAnsi="Times New Roman" w:cs="Times New Roman"/>
          <w:sz w:val="24"/>
          <w:szCs w:val="24"/>
        </w:rPr>
        <w:t>Stieglitz</w:t>
      </w:r>
      <w:r w:rsidRPr="00026541">
        <w:rPr>
          <w:rFonts w:ascii="Times New Roman" w:hAnsi="Times New Roman" w:cs="Times New Roman" w:hint="eastAsia"/>
          <w:sz w:val="24"/>
          <w:szCs w:val="24"/>
        </w:rPr>
        <w:t xml:space="preserve"> E</w:t>
      </w:r>
      <w:r w:rsidRPr="00026541">
        <w:rPr>
          <w:rFonts w:ascii="Times New Roman" w:hAnsi="Times New Roman" w:cs="Times New Roman"/>
          <w:sz w:val="24"/>
          <w:szCs w:val="24"/>
        </w:rPr>
        <w:t>,</w:t>
      </w:r>
      <w:r w:rsidRPr="00026541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026541">
        <w:rPr>
          <w:rFonts w:ascii="Times New Roman" w:hAnsi="Times New Roman" w:cs="Times New Roman"/>
          <w:sz w:val="24"/>
          <w:szCs w:val="24"/>
        </w:rPr>
        <w:t>Mazor</w:t>
      </w:r>
      <w:proofErr w:type="spellEnd"/>
      <w:r w:rsidRPr="00026541">
        <w:rPr>
          <w:rFonts w:ascii="Times New Roman" w:hAnsi="Times New Roman" w:cs="Times New Roman" w:hint="eastAsia"/>
          <w:sz w:val="24"/>
          <w:szCs w:val="24"/>
        </w:rPr>
        <w:t xml:space="preserve"> T</w:t>
      </w:r>
      <w:r w:rsidRPr="00026541">
        <w:rPr>
          <w:rFonts w:ascii="Times New Roman" w:hAnsi="Times New Roman" w:cs="Times New Roman"/>
          <w:sz w:val="24"/>
          <w:szCs w:val="24"/>
        </w:rPr>
        <w:t>,</w:t>
      </w:r>
      <w:r w:rsidRPr="00026541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026541">
        <w:rPr>
          <w:rFonts w:ascii="Times New Roman" w:hAnsi="Times New Roman" w:cs="Times New Roman"/>
          <w:sz w:val="24"/>
          <w:szCs w:val="24"/>
        </w:rPr>
        <w:t>Olshen</w:t>
      </w:r>
      <w:proofErr w:type="spellEnd"/>
      <w:r w:rsidRPr="00026541">
        <w:rPr>
          <w:rFonts w:ascii="Times New Roman" w:hAnsi="Times New Roman" w:cs="Times New Roman" w:hint="eastAsia"/>
          <w:sz w:val="24"/>
          <w:szCs w:val="24"/>
        </w:rPr>
        <w:t xml:space="preserve"> AB</w:t>
      </w:r>
      <w:r w:rsidRPr="00026541">
        <w:rPr>
          <w:rFonts w:ascii="Times New Roman" w:hAnsi="Times New Roman" w:cs="Times New Roman"/>
          <w:sz w:val="24"/>
          <w:szCs w:val="24"/>
        </w:rPr>
        <w:t>,</w:t>
      </w:r>
      <w:r w:rsidRPr="0002654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26541">
        <w:rPr>
          <w:rFonts w:ascii="Times New Roman" w:hAnsi="Times New Roman" w:cs="Times New Roman"/>
          <w:sz w:val="24"/>
          <w:szCs w:val="24"/>
        </w:rPr>
        <w:t>et al.</w:t>
      </w:r>
      <w:r w:rsidRPr="0002654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26541">
        <w:rPr>
          <w:rFonts w:ascii="Times New Roman" w:hAnsi="Times New Roman" w:cs="Times New Roman"/>
          <w:sz w:val="24"/>
          <w:szCs w:val="24"/>
        </w:rPr>
        <w:t>Genome-wide DNA methylation is predictive of outcome in juvenile myelomonocytic leukemia</w:t>
      </w:r>
      <w:r w:rsidRPr="00026541">
        <w:rPr>
          <w:rFonts w:ascii="Times New Roman" w:hAnsi="Times New Roman" w:cs="Times New Roman" w:hint="eastAsia"/>
          <w:sz w:val="24"/>
          <w:szCs w:val="24"/>
        </w:rPr>
        <w:t xml:space="preserve">. Nat </w:t>
      </w:r>
      <w:proofErr w:type="spellStart"/>
      <w:r w:rsidRPr="00026541">
        <w:rPr>
          <w:rFonts w:ascii="Times New Roman" w:hAnsi="Times New Roman" w:cs="Times New Roman" w:hint="eastAsia"/>
          <w:sz w:val="24"/>
          <w:szCs w:val="24"/>
        </w:rPr>
        <w:t>Commun</w:t>
      </w:r>
      <w:proofErr w:type="spellEnd"/>
      <w:r w:rsidRPr="00026541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026541"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 w:hint="eastAsia"/>
          <w:sz w:val="24"/>
          <w:szCs w:val="24"/>
        </w:rPr>
        <w:t xml:space="preserve">; 8(1): 2127. </w:t>
      </w:r>
    </w:p>
    <w:p w:rsidR="00367959" w:rsidRDefault="00367959" w:rsidP="003650E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Wihelm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T,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Lipaka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DB, Witte T, et al. Epigenetic silencing of AKAP12 in juvenile myelomonocytic leukemia. Epigenetics. 2016; 11(2): 110-119. </w:t>
      </w:r>
    </w:p>
    <w:p w:rsidR="00367959" w:rsidRDefault="00367959" w:rsidP="003650E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Poetsch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AR,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Lipaka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DB, Witte T, et al. RASA4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udergoes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DNA hypermethylation in resistant juvenile myelomonocytic leukemia. Epigenetics. 2014; 9(9): 1252-1260.</w:t>
      </w:r>
    </w:p>
    <w:p w:rsidR="00367959" w:rsidRPr="003650E1" w:rsidRDefault="00367959" w:rsidP="003650E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Lipka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DB, Witte T, Toth R, et al. RAS-pathway mutation patterns define epigenetic subclasses in </w:t>
      </w:r>
      <w:r>
        <w:rPr>
          <w:rFonts w:ascii="Times New Roman" w:hAnsi="Times New Roman" w:cs="Times New Roman"/>
          <w:sz w:val="24"/>
          <w:szCs w:val="24"/>
        </w:rPr>
        <w:t>juvenile</w:t>
      </w:r>
      <w:r>
        <w:rPr>
          <w:rFonts w:ascii="Times New Roman" w:hAnsi="Times New Roman" w:cs="Times New Roman" w:hint="eastAsia"/>
          <w:sz w:val="24"/>
          <w:szCs w:val="24"/>
        </w:rPr>
        <w:t xml:space="preserve"> myelomonocytic leukemia. </w:t>
      </w:r>
      <w:r w:rsidR="0043178F">
        <w:rPr>
          <w:rFonts w:ascii="Times New Roman" w:hAnsi="Times New Roman" w:cs="Times New Roman" w:hint="eastAsia"/>
          <w:sz w:val="24"/>
          <w:szCs w:val="24"/>
        </w:rPr>
        <w:t xml:space="preserve">Nat </w:t>
      </w:r>
      <w:proofErr w:type="spellStart"/>
      <w:r w:rsidR="0043178F">
        <w:rPr>
          <w:rFonts w:ascii="Times New Roman" w:hAnsi="Times New Roman" w:cs="Times New Roman" w:hint="eastAsia"/>
          <w:sz w:val="24"/>
          <w:szCs w:val="24"/>
        </w:rPr>
        <w:t>Commun</w:t>
      </w:r>
      <w:proofErr w:type="spellEnd"/>
      <w:r w:rsidR="0043178F">
        <w:rPr>
          <w:rFonts w:ascii="Times New Roman" w:hAnsi="Times New Roman" w:cs="Times New Roman" w:hint="eastAsia"/>
          <w:sz w:val="24"/>
          <w:szCs w:val="24"/>
        </w:rPr>
        <w:t>. 2017; 19(8): 2126.</w:t>
      </w:r>
    </w:p>
    <w:sectPr w:rsidR="00367959" w:rsidRPr="00365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CF8" w:rsidRDefault="00FF5CF8" w:rsidP="00471017">
      <w:r>
        <w:separator/>
      </w:r>
    </w:p>
  </w:endnote>
  <w:endnote w:type="continuationSeparator" w:id="0">
    <w:p w:rsidR="00FF5CF8" w:rsidRDefault="00FF5CF8" w:rsidP="0047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vPS6EC0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CF8" w:rsidRDefault="00FF5CF8" w:rsidP="00471017">
      <w:r>
        <w:separator/>
      </w:r>
    </w:p>
  </w:footnote>
  <w:footnote w:type="continuationSeparator" w:id="0">
    <w:p w:rsidR="00FF5CF8" w:rsidRDefault="00FF5CF8" w:rsidP="0047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F1D4D"/>
    <w:multiLevelType w:val="hybridMultilevel"/>
    <w:tmpl w:val="BA34CD9A"/>
    <w:lvl w:ilvl="0" w:tplc="93FEE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98494E"/>
    <w:multiLevelType w:val="multilevel"/>
    <w:tmpl w:val="B626405E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A9E44FF"/>
    <w:multiLevelType w:val="hybridMultilevel"/>
    <w:tmpl w:val="8BEEC43A"/>
    <w:lvl w:ilvl="0" w:tplc="C0CAA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1D7C10"/>
    <w:multiLevelType w:val="hybridMultilevel"/>
    <w:tmpl w:val="2BA81D42"/>
    <w:lvl w:ilvl="0" w:tplc="BE8A69F4">
      <w:numFmt w:val="bullet"/>
      <w:lvlText w:val="▲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D02728B"/>
    <w:multiLevelType w:val="multilevel"/>
    <w:tmpl w:val="389AC8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wsDQ0MzAzNzU3NjJW0lEKTi0uzszPAykwrAUAlq+lcywAAAA="/>
  </w:docVars>
  <w:rsids>
    <w:rsidRoot w:val="00C172EB"/>
    <w:rsid w:val="000022E4"/>
    <w:rsid w:val="00004B1F"/>
    <w:rsid w:val="00006534"/>
    <w:rsid w:val="00014041"/>
    <w:rsid w:val="000218DD"/>
    <w:rsid w:val="00023A90"/>
    <w:rsid w:val="00026541"/>
    <w:rsid w:val="00035ABD"/>
    <w:rsid w:val="00042D98"/>
    <w:rsid w:val="00047F62"/>
    <w:rsid w:val="0006575A"/>
    <w:rsid w:val="00066223"/>
    <w:rsid w:val="000714B6"/>
    <w:rsid w:val="00085FD0"/>
    <w:rsid w:val="00094433"/>
    <w:rsid w:val="000A40B1"/>
    <w:rsid w:val="000B3552"/>
    <w:rsid w:val="000C041B"/>
    <w:rsid w:val="000D1C06"/>
    <w:rsid w:val="000D4965"/>
    <w:rsid w:val="000F0636"/>
    <w:rsid w:val="000F3FCC"/>
    <w:rsid w:val="00102216"/>
    <w:rsid w:val="0010552B"/>
    <w:rsid w:val="00122CCF"/>
    <w:rsid w:val="00134568"/>
    <w:rsid w:val="0013488A"/>
    <w:rsid w:val="00134CBE"/>
    <w:rsid w:val="00143D8F"/>
    <w:rsid w:val="0014511A"/>
    <w:rsid w:val="001575F2"/>
    <w:rsid w:val="00163B4C"/>
    <w:rsid w:val="00170FE9"/>
    <w:rsid w:val="00181981"/>
    <w:rsid w:val="00191884"/>
    <w:rsid w:val="001C3002"/>
    <w:rsid w:val="001C6DED"/>
    <w:rsid w:val="001C7C1B"/>
    <w:rsid w:val="001D3C44"/>
    <w:rsid w:val="001E70DD"/>
    <w:rsid w:val="001F6D12"/>
    <w:rsid w:val="00200FB8"/>
    <w:rsid w:val="002201C4"/>
    <w:rsid w:val="00234B1A"/>
    <w:rsid w:val="00235C39"/>
    <w:rsid w:val="002612AD"/>
    <w:rsid w:val="0026758B"/>
    <w:rsid w:val="00275084"/>
    <w:rsid w:val="0027533B"/>
    <w:rsid w:val="00275ED8"/>
    <w:rsid w:val="00287736"/>
    <w:rsid w:val="00287D68"/>
    <w:rsid w:val="0029081B"/>
    <w:rsid w:val="00295A64"/>
    <w:rsid w:val="00296BBF"/>
    <w:rsid w:val="002B7C02"/>
    <w:rsid w:val="002C4A17"/>
    <w:rsid w:val="002C763F"/>
    <w:rsid w:val="002E2AE4"/>
    <w:rsid w:val="002E3A59"/>
    <w:rsid w:val="0031413C"/>
    <w:rsid w:val="003164A7"/>
    <w:rsid w:val="00316FC3"/>
    <w:rsid w:val="003423EF"/>
    <w:rsid w:val="003500E9"/>
    <w:rsid w:val="00356C81"/>
    <w:rsid w:val="003650E1"/>
    <w:rsid w:val="00367959"/>
    <w:rsid w:val="00372B23"/>
    <w:rsid w:val="003773A1"/>
    <w:rsid w:val="00383B80"/>
    <w:rsid w:val="003A3FAC"/>
    <w:rsid w:val="003A3FC5"/>
    <w:rsid w:val="003B532A"/>
    <w:rsid w:val="003B69AD"/>
    <w:rsid w:val="003B74C9"/>
    <w:rsid w:val="003C001A"/>
    <w:rsid w:val="003F3BC1"/>
    <w:rsid w:val="003F5F3D"/>
    <w:rsid w:val="003F6EB0"/>
    <w:rsid w:val="004075B9"/>
    <w:rsid w:val="00416B5D"/>
    <w:rsid w:val="0043178F"/>
    <w:rsid w:val="00435D77"/>
    <w:rsid w:val="00462218"/>
    <w:rsid w:val="00466871"/>
    <w:rsid w:val="00471017"/>
    <w:rsid w:val="0048007E"/>
    <w:rsid w:val="00484160"/>
    <w:rsid w:val="00490CD4"/>
    <w:rsid w:val="00495B3C"/>
    <w:rsid w:val="004A78A9"/>
    <w:rsid w:val="004B13FC"/>
    <w:rsid w:val="004B4843"/>
    <w:rsid w:val="004D45BB"/>
    <w:rsid w:val="004E68E0"/>
    <w:rsid w:val="004F0182"/>
    <w:rsid w:val="00507C4C"/>
    <w:rsid w:val="00532D5B"/>
    <w:rsid w:val="0054376B"/>
    <w:rsid w:val="00590FC0"/>
    <w:rsid w:val="00592C8C"/>
    <w:rsid w:val="00593110"/>
    <w:rsid w:val="00594287"/>
    <w:rsid w:val="005977C2"/>
    <w:rsid w:val="005B3670"/>
    <w:rsid w:val="005C4E07"/>
    <w:rsid w:val="005C5366"/>
    <w:rsid w:val="005D3245"/>
    <w:rsid w:val="005E3F37"/>
    <w:rsid w:val="005F2128"/>
    <w:rsid w:val="00603E8E"/>
    <w:rsid w:val="00604DB7"/>
    <w:rsid w:val="00605B43"/>
    <w:rsid w:val="00624965"/>
    <w:rsid w:val="00624CDC"/>
    <w:rsid w:val="006263EC"/>
    <w:rsid w:val="0063165A"/>
    <w:rsid w:val="00640DFB"/>
    <w:rsid w:val="00645527"/>
    <w:rsid w:val="0065161F"/>
    <w:rsid w:val="00651631"/>
    <w:rsid w:val="00661A31"/>
    <w:rsid w:val="006642EF"/>
    <w:rsid w:val="00670EAF"/>
    <w:rsid w:val="006725B3"/>
    <w:rsid w:val="0067293D"/>
    <w:rsid w:val="00682AFC"/>
    <w:rsid w:val="00682E59"/>
    <w:rsid w:val="006A7312"/>
    <w:rsid w:val="006B0050"/>
    <w:rsid w:val="006B650F"/>
    <w:rsid w:val="006C120B"/>
    <w:rsid w:val="006C271D"/>
    <w:rsid w:val="006C2D5D"/>
    <w:rsid w:val="006D083C"/>
    <w:rsid w:val="006D7D05"/>
    <w:rsid w:val="006E3B6B"/>
    <w:rsid w:val="006F004C"/>
    <w:rsid w:val="006F11EF"/>
    <w:rsid w:val="006F5365"/>
    <w:rsid w:val="006F7909"/>
    <w:rsid w:val="007077B3"/>
    <w:rsid w:val="00721F2F"/>
    <w:rsid w:val="00725200"/>
    <w:rsid w:val="007351C3"/>
    <w:rsid w:val="00752708"/>
    <w:rsid w:val="007763B5"/>
    <w:rsid w:val="00780385"/>
    <w:rsid w:val="007904B7"/>
    <w:rsid w:val="00790F52"/>
    <w:rsid w:val="007A1FD0"/>
    <w:rsid w:val="007A659E"/>
    <w:rsid w:val="007B2D5D"/>
    <w:rsid w:val="007C5BC9"/>
    <w:rsid w:val="007E0ADB"/>
    <w:rsid w:val="00800668"/>
    <w:rsid w:val="00806AEE"/>
    <w:rsid w:val="00810D2B"/>
    <w:rsid w:val="00823F68"/>
    <w:rsid w:val="008255BE"/>
    <w:rsid w:val="00825DB0"/>
    <w:rsid w:val="0083263D"/>
    <w:rsid w:val="008368E0"/>
    <w:rsid w:val="00863096"/>
    <w:rsid w:val="00863C24"/>
    <w:rsid w:val="00865CE2"/>
    <w:rsid w:val="008663AE"/>
    <w:rsid w:val="00877228"/>
    <w:rsid w:val="00880F7D"/>
    <w:rsid w:val="00883863"/>
    <w:rsid w:val="00886746"/>
    <w:rsid w:val="00897C3E"/>
    <w:rsid w:val="00897D52"/>
    <w:rsid w:val="008B3E2E"/>
    <w:rsid w:val="008B4D33"/>
    <w:rsid w:val="008B5E06"/>
    <w:rsid w:val="008D4F7F"/>
    <w:rsid w:val="008E0F24"/>
    <w:rsid w:val="008E1DAF"/>
    <w:rsid w:val="009274D4"/>
    <w:rsid w:val="00930584"/>
    <w:rsid w:val="00937639"/>
    <w:rsid w:val="00942DB2"/>
    <w:rsid w:val="009450BC"/>
    <w:rsid w:val="009463C8"/>
    <w:rsid w:val="00954DA9"/>
    <w:rsid w:val="00954F62"/>
    <w:rsid w:val="00961DFC"/>
    <w:rsid w:val="009622CC"/>
    <w:rsid w:val="0096586A"/>
    <w:rsid w:val="00985529"/>
    <w:rsid w:val="009932DE"/>
    <w:rsid w:val="00994EEB"/>
    <w:rsid w:val="00995841"/>
    <w:rsid w:val="009D2B2F"/>
    <w:rsid w:val="009D2C2F"/>
    <w:rsid w:val="009F0C16"/>
    <w:rsid w:val="00A13CA6"/>
    <w:rsid w:val="00A13EF1"/>
    <w:rsid w:val="00A17D09"/>
    <w:rsid w:val="00A21853"/>
    <w:rsid w:val="00A30871"/>
    <w:rsid w:val="00A32225"/>
    <w:rsid w:val="00A329BF"/>
    <w:rsid w:val="00A34D01"/>
    <w:rsid w:val="00A35128"/>
    <w:rsid w:val="00A373CE"/>
    <w:rsid w:val="00A46F95"/>
    <w:rsid w:val="00A47481"/>
    <w:rsid w:val="00A55F44"/>
    <w:rsid w:val="00A71E31"/>
    <w:rsid w:val="00A84A80"/>
    <w:rsid w:val="00A87891"/>
    <w:rsid w:val="00AA7D9A"/>
    <w:rsid w:val="00AC7356"/>
    <w:rsid w:val="00AD1341"/>
    <w:rsid w:val="00AE3E27"/>
    <w:rsid w:val="00AE57AA"/>
    <w:rsid w:val="00AF0DB8"/>
    <w:rsid w:val="00B05B6E"/>
    <w:rsid w:val="00B07E83"/>
    <w:rsid w:val="00B24A24"/>
    <w:rsid w:val="00B304D0"/>
    <w:rsid w:val="00B334C3"/>
    <w:rsid w:val="00B369C9"/>
    <w:rsid w:val="00B37E09"/>
    <w:rsid w:val="00B61847"/>
    <w:rsid w:val="00B6467F"/>
    <w:rsid w:val="00B67B06"/>
    <w:rsid w:val="00B71878"/>
    <w:rsid w:val="00B77BF1"/>
    <w:rsid w:val="00B95E4E"/>
    <w:rsid w:val="00B96581"/>
    <w:rsid w:val="00B97259"/>
    <w:rsid w:val="00BA1A69"/>
    <w:rsid w:val="00BB6041"/>
    <w:rsid w:val="00BC1F25"/>
    <w:rsid w:val="00BD12CF"/>
    <w:rsid w:val="00BD3C69"/>
    <w:rsid w:val="00BE1A02"/>
    <w:rsid w:val="00BF736D"/>
    <w:rsid w:val="00C000A0"/>
    <w:rsid w:val="00C02217"/>
    <w:rsid w:val="00C04102"/>
    <w:rsid w:val="00C06256"/>
    <w:rsid w:val="00C172EB"/>
    <w:rsid w:val="00C32505"/>
    <w:rsid w:val="00C44C62"/>
    <w:rsid w:val="00C47B6C"/>
    <w:rsid w:val="00C523B2"/>
    <w:rsid w:val="00C600E7"/>
    <w:rsid w:val="00C64DFD"/>
    <w:rsid w:val="00C84F99"/>
    <w:rsid w:val="00C90888"/>
    <w:rsid w:val="00CA251D"/>
    <w:rsid w:val="00CA28BD"/>
    <w:rsid w:val="00CB3E19"/>
    <w:rsid w:val="00CB677B"/>
    <w:rsid w:val="00CB7445"/>
    <w:rsid w:val="00CC2835"/>
    <w:rsid w:val="00CC3BF6"/>
    <w:rsid w:val="00CC69F8"/>
    <w:rsid w:val="00CC6F47"/>
    <w:rsid w:val="00CD1B14"/>
    <w:rsid w:val="00CF060C"/>
    <w:rsid w:val="00CF31A3"/>
    <w:rsid w:val="00CF7EFC"/>
    <w:rsid w:val="00D23FBF"/>
    <w:rsid w:val="00D26DFF"/>
    <w:rsid w:val="00D26FFA"/>
    <w:rsid w:val="00D3624C"/>
    <w:rsid w:val="00D50A1A"/>
    <w:rsid w:val="00D61F4C"/>
    <w:rsid w:val="00D73251"/>
    <w:rsid w:val="00D76398"/>
    <w:rsid w:val="00D82C4B"/>
    <w:rsid w:val="00D8494E"/>
    <w:rsid w:val="00D86F3C"/>
    <w:rsid w:val="00D874D3"/>
    <w:rsid w:val="00D90DB8"/>
    <w:rsid w:val="00DA518B"/>
    <w:rsid w:val="00DA758E"/>
    <w:rsid w:val="00DC796E"/>
    <w:rsid w:val="00DE04C9"/>
    <w:rsid w:val="00DF4340"/>
    <w:rsid w:val="00E014B2"/>
    <w:rsid w:val="00E02775"/>
    <w:rsid w:val="00E04D0D"/>
    <w:rsid w:val="00E11133"/>
    <w:rsid w:val="00E1127F"/>
    <w:rsid w:val="00E21BF9"/>
    <w:rsid w:val="00E25DC9"/>
    <w:rsid w:val="00E371FF"/>
    <w:rsid w:val="00E37ECA"/>
    <w:rsid w:val="00E40AC2"/>
    <w:rsid w:val="00E415AF"/>
    <w:rsid w:val="00E42736"/>
    <w:rsid w:val="00E44E73"/>
    <w:rsid w:val="00E51054"/>
    <w:rsid w:val="00E85F8C"/>
    <w:rsid w:val="00E87A1F"/>
    <w:rsid w:val="00E90975"/>
    <w:rsid w:val="00E92701"/>
    <w:rsid w:val="00EA0C01"/>
    <w:rsid w:val="00EA4547"/>
    <w:rsid w:val="00EB0C07"/>
    <w:rsid w:val="00EB4B3E"/>
    <w:rsid w:val="00EB663A"/>
    <w:rsid w:val="00EC6150"/>
    <w:rsid w:val="00ED0605"/>
    <w:rsid w:val="00EE4022"/>
    <w:rsid w:val="00EE4629"/>
    <w:rsid w:val="00EE614D"/>
    <w:rsid w:val="00EF1F28"/>
    <w:rsid w:val="00EF78C8"/>
    <w:rsid w:val="00F05D6E"/>
    <w:rsid w:val="00F10720"/>
    <w:rsid w:val="00F11AD8"/>
    <w:rsid w:val="00F3529F"/>
    <w:rsid w:val="00F3716C"/>
    <w:rsid w:val="00F50348"/>
    <w:rsid w:val="00F53196"/>
    <w:rsid w:val="00F559CA"/>
    <w:rsid w:val="00F563BB"/>
    <w:rsid w:val="00FA01BA"/>
    <w:rsid w:val="00FA049B"/>
    <w:rsid w:val="00FB7DFE"/>
    <w:rsid w:val="00FC5F24"/>
    <w:rsid w:val="00FD2F3D"/>
    <w:rsid w:val="00FE0E11"/>
    <w:rsid w:val="00FF3AFE"/>
    <w:rsid w:val="00FF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F9C4BC-C33C-4F7D-8D6C-40B7E1CD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EB663A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EF1"/>
    <w:pPr>
      <w:ind w:firstLineChars="200" w:firstLine="420"/>
    </w:pPr>
  </w:style>
  <w:style w:type="table" w:styleId="TableGrid">
    <w:name w:val="Table Grid"/>
    <w:basedOn w:val="TableNormal"/>
    <w:uiPriority w:val="59"/>
    <w:rsid w:val="0086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1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710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71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7101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2D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2DE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3488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35D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293D"/>
    <w:rPr>
      <w:color w:val="800080" w:themeColor="followedHyperlink"/>
      <w:u w:val="single"/>
    </w:rPr>
  </w:style>
  <w:style w:type="character" w:customStyle="1" w:styleId="ordinary-span-edit2">
    <w:name w:val="ordinary-span-edit2"/>
    <w:basedOn w:val="DefaultParagraphFont"/>
    <w:rsid w:val="00A32225"/>
  </w:style>
  <w:style w:type="character" w:customStyle="1" w:styleId="highlight">
    <w:name w:val="highlight"/>
    <w:basedOn w:val="DefaultParagraphFont"/>
    <w:rsid w:val="00AA7D9A"/>
  </w:style>
  <w:style w:type="character" w:customStyle="1" w:styleId="Heading1Char">
    <w:name w:val="Heading 1 Char"/>
    <w:basedOn w:val="DefaultParagraphFont"/>
    <w:link w:val="Heading1"/>
    <w:uiPriority w:val="9"/>
    <w:rsid w:val="00EB663A"/>
    <w:rPr>
      <w:rFonts w:ascii="SimSun" w:eastAsia="SimSun" w:hAnsi="SimSun" w:cs="SimSu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?term=Childhood+myelodysplastic+syndrome%3A+Focus+on+the+approach+to+diagnosis+and+treatment+of+juvenile+myelomonocytic+leukemia.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cbi.nlm.nih.gov/pubmed/?term=Cassinat%20B%5BAuthor%5D&amp;cauthor=true&amp;cauthor_uid=2095539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cbi.nlm.nih.gov/pubmed/?term=Kosmider%20O%5BAuthor%5D&amp;cauthor=true&amp;cauthor_uid=209553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pubmed/?term=P%C3%A9rez%20B%5BAuthor%5D&amp;cauthor=true&amp;cauthor_uid=2095539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B7A82-1700-44A1-94F6-200DEA7F7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3864</Words>
  <Characters>8000</Characters>
  <Application>Microsoft Office Word</Application>
  <DocSecurity>0</DocSecurity>
  <Lines>380</Lines>
  <Paragraphs>348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apple1</dc:creator>
  <cp:lastModifiedBy>Lu, Yun</cp:lastModifiedBy>
  <cp:revision>2</cp:revision>
  <dcterms:created xsi:type="dcterms:W3CDTF">2019-06-26T08:59:00Z</dcterms:created>
  <dcterms:modified xsi:type="dcterms:W3CDTF">2019-06-26T08:59:00Z</dcterms:modified>
</cp:coreProperties>
</file>