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0980" w14:textId="61C9D54F" w:rsidR="00C91880" w:rsidRPr="00D07FEB" w:rsidRDefault="00C91880" w:rsidP="00C001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FEB">
        <w:rPr>
          <w:rFonts w:ascii="Times New Roman" w:hAnsi="Times New Roman" w:cs="Times New Roman"/>
          <w:b/>
          <w:sz w:val="24"/>
          <w:szCs w:val="24"/>
        </w:rPr>
        <w:t>The jury is in the detail</w:t>
      </w:r>
    </w:p>
    <w:p w14:paraId="767BD476" w14:textId="77777777" w:rsidR="003E6D56" w:rsidRDefault="003E6D56" w:rsidP="00C001E2">
      <w:pPr>
        <w:spacing w:line="360" w:lineRule="auto"/>
        <w:rPr>
          <w:rFonts w:ascii="Times New Roman" w:hAnsi="Times New Roman" w:cs="Times New Roman"/>
        </w:rPr>
      </w:pPr>
    </w:p>
    <w:p w14:paraId="6EFD4476" w14:textId="5B4162E5" w:rsidR="00D314D2" w:rsidRPr="00C001E2" w:rsidRDefault="00D314D2" w:rsidP="00C001E2">
      <w:pPr>
        <w:spacing w:line="360" w:lineRule="auto"/>
        <w:rPr>
          <w:rFonts w:ascii="Times New Roman" w:hAnsi="Times New Roman" w:cs="Times New Roman"/>
        </w:rPr>
      </w:pPr>
      <w:r w:rsidRPr="00C001E2">
        <w:rPr>
          <w:rFonts w:ascii="Times New Roman" w:hAnsi="Times New Roman" w:cs="Times New Roman"/>
        </w:rPr>
        <w:t>Yuan-Ye Zhang</w:t>
      </w:r>
    </w:p>
    <w:p w14:paraId="4A24C236" w14:textId="77777777" w:rsidR="00D314D2" w:rsidRPr="00C001E2" w:rsidRDefault="00D314D2" w:rsidP="00C001E2">
      <w:pPr>
        <w:spacing w:line="360" w:lineRule="auto"/>
        <w:rPr>
          <w:rFonts w:ascii="Times New Roman" w:hAnsi="Times New Roman" w:cs="Times New Roman"/>
          <w:b/>
          <w:sz w:val="22"/>
        </w:rPr>
      </w:pPr>
    </w:p>
    <w:p w14:paraId="746BE4B7" w14:textId="77777777" w:rsidR="00C91880" w:rsidRPr="00C001E2" w:rsidRDefault="00C91880" w:rsidP="00C001E2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C001E2">
        <w:rPr>
          <w:rFonts w:ascii="Times New Roman" w:hAnsi="Times New Roman" w:cs="Times New Roman"/>
          <w:b/>
          <w:sz w:val="22"/>
        </w:rPr>
        <w:t>Abstract</w:t>
      </w:r>
    </w:p>
    <w:p w14:paraId="6A323930" w14:textId="7EE39F75" w:rsidR="00C91880" w:rsidRDefault="00C91880" w:rsidP="00D314D2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C001E2">
        <w:rPr>
          <w:rFonts w:ascii="Times New Roman" w:hAnsi="Times New Roman" w:cs="Times New Roman"/>
          <w:sz w:val="22"/>
        </w:rPr>
        <w:t>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et al. (2020, </w:t>
      </w:r>
      <w:proofErr w:type="spellStart"/>
      <w:r w:rsidRPr="00C001E2">
        <w:rPr>
          <w:rFonts w:ascii="Times New Roman" w:hAnsi="Times New Roman" w:cs="Times New Roman"/>
          <w:sz w:val="22"/>
        </w:rPr>
        <w:t>Ecol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Lett) question the methodology, transparency and the conclusion of our study (Yin et al. 2019, </w:t>
      </w:r>
      <w:proofErr w:type="spellStart"/>
      <w:r w:rsidRPr="00C001E2">
        <w:rPr>
          <w:rFonts w:ascii="Times New Roman" w:hAnsi="Times New Roman" w:cs="Times New Roman"/>
          <w:sz w:val="22"/>
        </w:rPr>
        <w:t>Ecol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Lett, </w:t>
      </w:r>
      <w:bookmarkStart w:id="0" w:name="_Hlk32688703"/>
      <w:r w:rsidRPr="00C001E2">
        <w:rPr>
          <w:rFonts w:ascii="Times New Roman" w:hAnsi="Times New Roman" w:cs="Times New Roman"/>
          <w:sz w:val="22"/>
        </w:rPr>
        <w:t>22, 1976</w:t>
      </w:r>
      <w:bookmarkEnd w:id="0"/>
      <w:r w:rsidRPr="00C001E2">
        <w:rPr>
          <w:rFonts w:ascii="Times New Roman" w:hAnsi="Times New Roman" w:cs="Times New Roman"/>
          <w:sz w:val="22"/>
        </w:rPr>
        <w:t xml:space="preserve">). I feel that these arguments ignore critical assumptions and misunderstand our </w:t>
      </w:r>
      <w:r w:rsidR="00A57F23" w:rsidRPr="00C001E2">
        <w:rPr>
          <w:rFonts w:ascii="Times New Roman" w:hAnsi="Times New Roman" w:cs="Times New Roman"/>
          <w:sz w:val="22"/>
        </w:rPr>
        <w:t>peer</w:t>
      </w:r>
      <w:r w:rsidR="00A57F23">
        <w:rPr>
          <w:rFonts w:ascii="Times New Roman" w:hAnsi="Times New Roman" w:cs="Times New Roman"/>
          <w:sz w:val="22"/>
        </w:rPr>
        <w:t>-</w:t>
      </w:r>
      <w:r w:rsidRPr="00C001E2">
        <w:rPr>
          <w:rFonts w:ascii="Times New Roman" w:hAnsi="Times New Roman" w:cs="Times New Roman"/>
          <w:sz w:val="22"/>
        </w:rPr>
        <w:t>review process. General does not mean always</w:t>
      </w:r>
      <w:r w:rsidR="00A57F23">
        <w:rPr>
          <w:rFonts w:ascii="Times New Roman" w:hAnsi="Times New Roman" w:cs="Times New Roman"/>
          <w:sz w:val="22"/>
        </w:rPr>
        <w:t>;</w:t>
      </w:r>
      <w:r w:rsidR="00A57F23" w:rsidRPr="00C001E2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 xml:space="preserve">the jury is </w:t>
      </w:r>
      <w:r w:rsidR="00090E76" w:rsidRPr="00C001E2">
        <w:rPr>
          <w:rFonts w:ascii="Times New Roman" w:hAnsi="Times New Roman" w:cs="Times New Roman"/>
          <w:sz w:val="22"/>
        </w:rPr>
        <w:t xml:space="preserve">when and where </w:t>
      </w:r>
      <w:r w:rsidR="00AC4F61">
        <w:rPr>
          <w:rFonts w:ascii="Times New Roman" w:hAnsi="Times New Roman" w:cs="Times New Roman"/>
          <w:sz w:val="22"/>
        </w:rPr>
        <w:t>a</w:t>
      </w:r>
      <w:r w:rsidR="00090E76" w:rsidRPr="00C001E2">
        <w:rPr>
          <w:rFonts w:ascii="Times New Roman" w:hAnsi="Times New Roman" w:cs="Times New Roman"/>
          <w:sz w:val="22"/>
        </w:rPr>
        <w:t xml:space="preserve"> transgenerational effect is beneficial, which enlightens future research. </w:t>
      </w:r>
    </w:p>
    <w:p w14:paraId="231A9C67" w14:textId="77777777" w:rsidR="00C001E2" w:rsidRPr="00AC4F61" w:rsidRDefault="00C001E2" w:rsidP="00D314D2">
      <w:pPr>
        <w:spacing w:line="360" w:lineRule="auto"/>
        <w:rPr>
          <w:rFonts w:ascii="Times New Roman" w:hAnsi="Times New Roman" w:cs="Times New Roman"/>
          <w:sz w:val="22"/>
        </w:rPr>
      </w:pPr>
    </w:p>
    <w:p w14:paraId="1C8B7B31" w14:textId="5E37D081" w:rsidR="00D314D2" w:rsidRPr="00C001E2" w:rsidRDefault="00D314D2" w:rsidP="00C001E2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C001E2">
        <w:rPr>
          <w:rFonts w:ascii="Times New Roman" w:hAnsi="Times New Roman" w:cs="Times New Roman"/>
          <w:b/>
          <w:sz w:val="22"/>
        </w:rPr>
        <w:t xml:space="preserve">Keywords: </w:t>
      </w:r>
      <w:r w:rsidRPr="00C001E2">
        <w:rPr>
          <w:rFonts w:ascii="Times New Roman" w:hAnsi="Times New Roman" w:cs="Times New Roman"/>
          <w:sz w:val="22"/>
        </w:rPr>
        <w:t>transgenerational effect, phylogenetic meta-analysis</w:t>
      </w:r>
    </w:p>
    <w:p w14:paraId="3421B2D9" w14:textId="58BA3987" w:rsidR="00D314D2" w:rsidRPr="00C001E2" w:rsidRDefault="00D314D2">
      <w:pPr>
        <w:widowControl/>
        <w:jc w:val="left"/>
        <w:rPr>
          <w:rFonts w:ascii="Times New Roman" w:hAnsi="Times New Roman" w:cs="Times New Roman"/>
          <w:b/>
          <w:sz w:val="22"/>
        </w:rPr>
      </w:pPr>
      <w:r w:rsidRPr="00C001E2">
        <w:rPr>
          <w:rFonts w:ascii="Times New Roman" w:hAnsi="Times New Roman" w:cs="Times New Roman"/>
          <w:b/>
          <w:sz w:val="22"/>
        </w:rPr>
        <w:br w:type="page"/>
      </w:r>
    </w:p>
    <w:p w14:paraId="51471938" w14:textId="77777777" w:rsidR="00304543" w:rsidRPr="00C001E2" w:rsidRDefault="00304543" w:rsidP="00863DA0">
      <w:pPr>
        <w:pStyle w:val="1"/>
        <w:spacing w:line="360" w:lineRule="auto"/>
        <w:jc w:val="both"/>
        <w:rPr>
          <w:rFonts w:eastAsiaTheme="minorEastAsia" w:cs="Times New Roman"/>
        </w:rPr>
      </w:pPr>
      <w:r w:rsidRPr="00C001E2">
        <w:rPr>
          <w:rFonts w:cs="Times New Roman"/>
        </w:rPr>
        <w:lastRenderedPageBreak/>
        <w:t>INTRODUCTION</w:t>
      </w:r>
    </w:p>
    <w:p w14:paraId="5E3C5A00" w14:textId="10706177" w:rsidR="00D314D2" w:rsidRDefault="00E01FCE" w:rsidP="00863DA0">
      <w:pPr>
        <w:spacing w:line="360" w:lineRule="auto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sz w:val="22"/>
        </w:rPr>
        <w:t>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et al. (2020)</w:t>
      </w:r>
      <w:r>
        <w:rPr>
          <w:rFonts w:ascii="Times New Roman" w:hAnsi="Times New Roman" w:cs="Times New Roman"/>
          <w:sz w:val="22"/>
        </w:rPr>
        <w:t xml:space="preserve"> </w:t>
      </w:r>
      <w:r w:rsidR="00C641B6">
        <w:rPr>
          <w:rFonts w:ascii="Times New Roman" w:hAnsi="Times New Roman" w:cs="Times New Roman"/>
          <w:sz w:val="22"/>
        </w:rPr>
        <w:t>identify limitations in</w:t>
      </w:r>
      <w:r>
        <w:rPr>
          <w:rFonts w:ascii="Times New Roman" w:hAnsi="Times New Roman" w:cs="Times New Roman"/>
          <w:sz w:val="22"/>
        </w:rPr>
        <w:t xml:space="preserve"> the </w:t>
      </w:r>
      <w:r w:rsidR="00C641B6">
        <w:rPr>
          <w:rFonts w:ascii="Times New Roman" w:hAnsi="Times New Roman" w:cs="Times New Roman"/>
          <w:sz w:val="22"/>
        </w:rPr>
        <w:t xml:space="preserve">methodology of our meta-analysis and suggest </w:t>
      </w:r>
      <w:r w:rsidR="005D06AD">
        <w:rPr>
          <w:rFonts w:ascii="Times New Roman" w:hAnsi="Times New Roman" w:cs="Times New Roman"/>
          <w:sz w:val="22"/>
        </w:rPr>
        <w:t>the</w:t>
      </w:r>
      <w:r w:rsidR="00C641B6">
        <w:rPr>
          <w:rFonts w:ascii="Times New Roman" w:hAnsi="Times New Roman" w:cs="Times New Roman"/>
          <w:sz w:val="22"/>
        </w:rPr>
        <w:t xml:space="preserve"> conclusion is not robust. They also indicate that these limitations should have been avoided if the peer review stage is</w:t>
      </w:r>
      <w:r w:rsidR="005D06AD">
        <w:rPr>
          <w:rFonts w:ascii="Times New Roman" w:hAnsi="Times New Roman" w:cs="Times New Roman"/>
          <w:sz w:val="22"/>
        </w:rPr>
        <w:t xml:space="preserve"> </w:t>
      </w:r>
      <w:r w:rsidR="00C641B6">
        <w:rPr>
          <w:rFonts w:ascii="Times New Roman" w:hAnsi="Times New Roman" w:cs="Times New Roman"/>
          <w:sz w:val="22"/>
        </w:rPr>
        <w:t xml:space="preserve">transparent. I will address each of these concerns </w:t>
      </w:r>
      <w:r w:rsidR="00AC4F61">
        <w:rPr>
          <w:rFonts w:ascii="Times New Roman" w:hAnsi="Times New Roman" w:cs="Times New Roman"/>
          <w:sz w:val="22"/>
        </w:rPr>
        <w:t>using</w:t>
      </w:r>
      <w:r w:rsidR="005D06AD">
        <w:rPr>
          <w:rFonts w:ascii="Times New Roman" w:hAnsi="Times New Roman" w:cs="Times New Roman"/>
          <w:sz w:val="22"/>
        </w:rPr>
        <w:t xml:space="preserve"> </w:t>
      </w:r>
      <w:r w:rsidR="00E668A9">
        <w:rPr>
          <w:rFonts w:ascii="Times New Roman" w:hAnsi="Times New Roman" w:cs="Times New Roman"/>
          <w:sz w:val="22"/>
        </w:rPr>
        <w:t xml:space="preserve">the </w:t>
      </w:r>
      <w:r w:rsidR="005D06AD">
        <w:rPr>
          <w:rFonts w:ascii="Times New Roman" w:hAnsi="Times New Roman" w:cs="Times New Roman"/>
          <w:sz w:val="22"/>
        </w:rPr>
        <w:t xml:space="preserve">following </w:t>
      </w:r>
      <w:r w:rsidR="00C641B6">
        <w:rPr>
          <w:rFonts w:ascii="Times New Roman" w:hAnsi="Times New Roman" w:cs="Times New Roman"/>
          <w:sz w:val="22"/>
        </w:rPr>
        <w:t xml:space="preserve">three sub-headings. </w:t>
      </w:r>
    </w:p>
    <w:p w14:paraId="5347E687" w14:textId="77777777" w:rsidR="00C641B6" w:rsidRPr="00C001E2" w:rsidRDefault="00C641B6" w:rsidP="000B014A">
      <w:pPr>
        <w:rPr>
          <w:rFonts w:ascii="Times New Roman" w:hAnsi="Times New Roman" w:cs="Times New Roman"/>
          <w:b/>
          <w:sz w:val="22"/>
        </w:rPr>
      </w:pPr>
    </w:p>
    <w:p w14:paraId="0FEB1B71" w14:textId="78CBC098" w:rsidR="00E83539" w:rsidRPr="00C001E2" w:rsidRDefault="00E83539" w:rsidP="002C62EF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C001E2">
        <w:rPr>
          <w:rFonts w:ascii="Times New Roman" w:hAnsi="Times New Roman" w:cs="Times New Roman"/>
          <w:b/>
          <w:sz w:val="22"/>
        </w:rPr>
        <w:t xml:space="preserve">How robust </w:t>
      </w:r>
      <w:r w:rsidR="00302B16">
        <w:rPr>
          <w:rFonts w:ascii="Times New Roman" w:hAnsi="Times New Roman" w:cs="Times New Roman"/>
          <w:b/>
          <w:sz w:val="22"/>
        </w:rPr>
        <w:t>are</w:t>
      </w:r>
      <w:r w:rsidRPr="00C001E2">
        <w:rPr>
          <w:rFonts w:ascii="Times New Roman" w:hAnsi="Times New Roman" w:cs="Times New Roman"/>
          <w:b/>
          <w:sz w:val="22"/>
        </w:rPr>
        <w:t xml:space="preserve"> the </w:t>
      </w:r>
      <w:r w:rsidR="00D900A4">
        <w:rPr>
          <w:rFonts w:ascii="Times New Roman" w:hAnsi="Times New Roman" w:cs="Times New Roman"/>
          <w:b/>
          <w:sz w:val="22"/>
        </w:rPr>
        <w:t>patterns</w:t>
      </w:r>
      <w:r w:rsidRPr="00C001E2">
        <w:rPr>
          <w:rFonts w:ascii="Times New Roman" w:hAnsi="Times New Roman" w:cs="Times New Roman"/>
          <w:b/>
          <w:sz w:val="22"/>
        </w:rPr>
        <w:t>?</w:t>
      </w:r>
    </w:p>
    <w:p w14:paraId="10FCAACA" w14:textId="56F8E67A" w:rsidR="00E83539" w:rsidRPr="003E2372" w:rsidRDefault="00E83539" w:rsidP="00863DA0">
      <w:pPr>
        <w:spacing w:line="360" w:lineRule="auto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sz w:val="22"/>
        </w:rPr>
        <w:t>A major criticism from 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et al. is not </w:t>
      </w:r>
      <w:r w:rsidR="005D06AD">
        <w:rPr>
          <w:rFonts w:ascii="Times New Roman" w:hAnsi="Times New Roman" w:cs="Times New Roman"/>
          <w:sz w:val="22"/>
        </w:rPr>
        <w:t xml:space="preserve">fully </w:t>
      </w:r>
      <w:r w:rsidRPr="00C001E2">
        <w:rPr>
          <w:rFonts w:ascii="Times New Roman" w:hAnsi="Times New Roman" w:cs="Times New Roman"/>
          <w:sz w:val="22"/>
        </w:rPr>
        <w:t xml:space="preserve">accounting for </w:t>
      </w:r>
      <w:r w:rsidR="00302B16">
        <w:rPr>
          <w:rFonts w:ascii="Times New Roman" w:hAnsi="Times New Roman" w:cs="Times New Roman"/>
          <w:sz w:val="22"/>
        </w:rPr>
        <w:t xml:space="preserve">the </w:t>
      </w:r>
      <w:r w:rsidR="005D06AD">
        <w:rPr>
          <w:rFonts w:ascii="Times New Roman" w:hAnsi="Times New Roman" w:cs="Times New Roman"/>
          <w:sz w:val="22"/>
        </w:rPr>
        <w:t>non-independence</w:t>
      </w:r>
      <w:r w:rsidR="00EB4B9D">
        <w:rPr>
          <w:rFonts w:ascii="Times New Roman" w:hAnsi="Times New Roman" w:cs="Times New Roman"/>
          <w:sz w:val="22"/>
        </w:rPr>
        <w:t xml:space="preserve">. As </w:t>
      </w:r>
      <w:r w:rsidR="00AC4F61">
        <w:rPr>
          <w:rFonts w:ascii="Times New Roman" w:hAnsi="Times New Roman" w:cs="Times New Roman"/>
          <w:sz w:val="22"/>
        </w:rPr>
        <w:t xml:space="preserve">the </w:t>
      </w:r>
      <w:r w:rsidR="00D900A4">
        <w:rPr>
          <w:rFonts w:ascii="Times New Roman" w:hAnsi="Times New Roman" w:cs="Times New Roman"/>
          <w:sz w:val="22"/>
        </w:rPr>
        <w:t xml:space="preserve">patterns </w:t>
      </w:r>
      <w:r w:rsidR="00EB4B9D">
        <w:rPr>
          <w:rFonts w:ascii="Times New Roman" w:hAnsi="Times New Roman" w:cs="Times New Roman"/>
          <w:sz w:val="22"/>
        </w:rPr>
        <w:t xml:space="preserve">are robust against accounting for </w:t>
      </w:r>
      <w:r w:rsidR="00AC4F61">
        <w:rPr>
          <w:rFonts w:ascii="Times New Roman" w:hAnsi="Times New Roman" w:cs="Times New Roman"/>
          <w:sz w:val="22"/>
        </w:rPr>
        <w:t xml:space="preserve">the </w:t>
      </w:r>
      <w:r w:rsidR="00EB4B9D">
        <w:rPr>
          <w:rFonts w:ascii="Times New Roman" w:hAnsi="Times New Roman" w:cs="Times New Roman"/>
          <w:sz w:val="22"/>
        </w:rPr>
        <w:t>crossed random effect and share</w:t>
      </w:r>
      <w:r w:rsidR="00AC4F61">
        <w:rPr>
          <w:rFonts w:ascii="Times New Roman" w:hAnsi="Times New Roman" w:cs="Times New Roman"/>
          <w:sz w:val="22"/>
        </w:rPr>
        <w:t>d</w:t>
      </w:r>
      <w:r w:rsidR="00EB4B9D">
        <w:rPr>
          <w:rFonts w:ascii="Times New Roman" w:hAnsi="Times New Roman" w:cs="Times New Roman"/>
          <w:sz w:val="22"/>
        </w:rPr>
        <w:t xml:space="preserve"> control, possibly because the crossed </w:t>
      </w:r>
      <w:r w:rsidR="00AC4F61">
        <w:rPr>
          <w:rFonts w:ascii="Times New Roman" w:hAnsi="Times New Roman" w:cs="Times New Roman"/>
          <w:sz w:val="22"/>
        </w:rPr>
        <w:t>random effect</w:t>
      </w:r>
      <w:r w:rsidR="00EB4B9D">
        <w:rPr>
          <w:rFonts w:ascii="Times New Roman" w:hAnsi="Times New Roman" w:cs="Times New Roman"/>
          <w:sz w:val="22"/>
        </w:rPr>
        <w:t xml:space="preserve"> is associated with a small proportion of data (10 out of 139 studies) and the share</w:t>
      </w:r>
      <w:r w:rsidR="00A57F23">
        <w:rPr>
          <w:rFonts w:ascii="Times New Roman" w:hAnsi="Times New Roman" w:cs="Times New Roman"/>
          <w:sz w:val="22"/>
        </w:rPr>
        <w:t>d</w:t>
      </w:r>
      <w:r w:rsidR="00EB4B9D">
        <w:rPr>
          <w:rFonts w:ascii="Times New Roman" w:hAnsi="Times New Roman" w:cs="Times New Roman"/>
          <w:sz w:val="22"/>
        </w:rPr>
        <w:t xml:space="preserve"> control has been accounted by the study as a ran</w:t>
      </w:r>
      <w:r w:rsidR="00EB4B9D" w:rsidRPr="00EB4B9D">
        <w:rPr>
          <w:rFonts w:ascii="Times New Roman" w:hAnsi="Times New Roman" w:cs="Times New Roman"/>
          <w:sz w:val="22"/>
        </w:rPr>
        <w:t>dom effect</w:t>
      </w:r>
      <w:r w:rsidR="00085DBE" w:rsidRPr="00EB4B9D">
        <w:rPr>
          <w:rFonts w:ascii="Times New Roman" w:hAnsi="Times New Roman" w:cs="Times New Roman"/>
          <w:sz w:val="22"/>
        </w:rPr>
        <w:t xml:space="preserve">, </w:t>
      </w:r>
      <w:r w:rsidR="003E2372" w:rsidRPr="00EB4B9D">
        <w:rPr>
          <w:rFonts w:ascii="Times New Roman" w:hAnsi="Times New Roman" w:cs="Times New Roman"/>
          <w:sz w:val="22"/>
        </w:rPr>
        <w:t xml:space="preserve">the following discussions </w:t>
      </w:r>
      <w:r w:rsidR="00085DBE" w:rsidRPr="00EB4B9D">
        <w:rPr>
          <w:rFonts w:ascii="Times New Roman" w:hAnsi="Times New Roman" w:cs="Times New Roman"/>
          <w:sz w:val="22"/>
        </w:rPr>
        <w:t xml:space="preserve">will focus </w:t>
      </w:r>
      <w:r w:rsidR="003E2372" w:rsidRPr="00EB4B9D">
        <w:rPr>
          <w:rFonts w:ascii="Times New Roman" w:hAnsi="Times New Roman" w:cs="Times New Roman"/>
          <w:sz w:val="22"/>
        </w:rPr>
        <w:t xml:space="preserve">on </w:t>
      </w:r>
      <w:r w:rsidR="00085DBE" w:rsidRPr="00EB4B9D">
        <w:rPr>
          <w:rFonts w:ascii="Times New Roman" w:hAnsi="Times New Roman" w:cs="Times New Roman"/>
          <w:sz w:val="22"/>
        </w:rPr>
        <w:t>phylogenetic non-independence</w:t>
      </w:r>
      <w:r w:rsidRPr="00EB4B9D">
        <w:rPr>
          <w:rFonts w:ascii="Times New Roman" w:hAnsi="Times New Roman" w:cs="Times New Roman"/>
          <w:sz w:val="22"/>
        </w:rPr>
        <w:t xml:space="preserve">. </w:t>
      </w:r>
      <w:r w:rsidR="00EB4B9D" w:rsidRPr="00EB4B9D">
        <w:rPr>
          <w:rFonts w:ascii="Times New Roman" w:hAnsi="Times New Roman" w:cs="Times New Roman"/>
          <w:sz w:val="22"/>
        </w:rPr>
        <w:t xml:space="preserve">Together, </w:t>
      </w:r>
      <w:r w:rsidR="005D06AD" w:rsidRPr="00EB4B9D">
        <w:rPr>
          <w:rFonts w:ascii="Times New Roman" w:hAnsi="Times New Roman" w:cs="Times New Roman"/>
          <w:sz w:val="22"/>
        </w:rPr>
        <w:t xml:space="preserve">I </w:t>
      </w:r>
      <w:r w:rsidRPr="00EB4B9D">
        <w:rPr>
          <w:rFonts w:ascii="Times New Roman" w:hAnsi="Times New Roman" w:cs="Times New Roman"/>
          <w:sz w:val="22"/>
        </w:rPr>
        <w:t>highly appreciat</w:t>
      </w:r>
      <w:r w:rsidR="003E2372" w:rsidRPr="00EB4B9D">
        <w:rPr>
          <w:rFonts w:ascii="Times New Roman" w:hAnsi="Times New Roman" w:cs="Times New Roman"/>
          <w:sz w:val="22"/>
        </w:rPr>
        <w:t>e</w:t>
      </w:r>
      <w:r w:rsidRPr="00EB4B9D">
        <w:rPr>
          <w:rFonts w:ascii="Times New Roman" w:hAnsi="Times New Roman" w:cs="Times New Roman"/>
          <w:sz w:val="22"/>
        </w:rPr>
        <w:t xml:space="preserve"> </w:t>
      </w:r>
      <w:r w:rsidR="003E2372" w:rsidRPr="00EB4B9D">
        <w:rPr>
          <w:rFonts w:ascii="Times New Roman" w:hAnsi="Times New Roman" w:cs="Times New Roman"/>
          <w:sz w:val="22"/>
        </w:rPr>
        <w:t xml:space="preserve">all </w:t>
      </w:r>
      <w:r w:rsidRPr="00EB4B9D">
        <w:rPr>
          <w:rFonts w:ascii="Times New Roman" w:hAnsi="Times New Roman" w:cs="Times New Roman"/>
          <w:sz w:val="22"/>
        </w:rPr>
        <w:t>these efforts and the code-sharing</w:t>
      </w:r>
      <w:r w:rsidR="00AC4F61">
        <w:rPr>
          <w:rFonts w:ascii="Times New Roman" w:hAnsi="Times New Roman" w:cs="Times New Roman"/>
          <w:sz w:val="22"/>
        </w:rPr>
        <w:t>,</w:t>
      </w:r>
      <w:r w:rsidRPr="00EB4B9D">
        <w:rPr>
          <w:rFonts w:ascii="Times New Roman" w:hAnsi="Times New Roman" w:cs="Times New Roman"/>
          <w:sz w:val="22"/>
        </w:rPr>
        <w:t xml:space="preserve"> and </w:t>
      </w:r>
      <w:r w:rsidR="00A57F23">
        <w:rPr>
          <w:rFonts w:ascii="Times New Roman" w:hAnsi="Times New Roman" w:cs="Times New Roman"/>
          <w:sz w:val="22"/>
        </w:rPr>
        <w:t>agree</w:t>
      </w:r>
      <w:r w:rsidR="003E2372" w:rsidRPr="00EB4B9D">
        <w:rPr>
          <w:rFonts w:ascii="Times New Roman" w:hAnsi="Times New Roman" w:cs="Times New Roman"/>
          <w:sz w:val="22"/>
        </w:rPr>
        <w:t xml:space="preserve"> that </w:t>
      </w:r>
      <w:r w:rsidRPr="00EB4B9D">
        <w:rPr>
          <w:rFonts w:ascii="Times New Roman" w:hAnsi="Times New Roman" w:cs="Times New Roman"/>
          <w:sz w:val="22"/>
        </w:rPr>
        <w:t xml:space="preserve">our study </w:t>
      </w:r>
      <w:r w:rsidR="00085DBE" w:rsidRPr="00EB4B9D">
        <w:rPr>
          <w:rFonts w:ascii="Times New Roman" w:hAnsi="Times New Roman" w:cs="Times New Roman"/>
          <w:sz w:val="22"/>
        </w:rPr>
        <w:t>has</w:t>
      </w:r>
      <w:r w:rsidR="005D06AD" w:rsidRPr="00EB4B9D">
        <w:rPr>
          <w:rFonts w:ascii="Times New Roman" w:hAnsi="Times New Roman" w:cs="Times New Roman"/>
          <w:sz w:val="22"/>
        </w:rPr>
        <w:t xml:space="preserve"> </w:t>
      </w:r>
      <w:r w:rsidRPr="00EB4B9D">
        <w:rPr>
          <w:rFonts w:ascii="Times New Roman" w:hAnsi="Times New Roman" w:cs="Times New Roman"/>
          <w:sz w:val="22"/>
        </w:rPr>
        <w:t>limitations</w:t>
      </w:r>
      <w:r w:rsidR="005D06AD" w:rsidRPr="00EB4B9D">
        <w:rPr>
          <w:rFonts w:ascii="Times New Roman" w:hAnsi="Times New Roman" w:cs="Times New Roman"/>
          <w:sz w:val="22"/>
        </w:rPr>
        <w:t>.</w:t>
      </w:r>
      <w:r w:rsidRPr="00EB4B9D">
        <w:rPr>
          <w:rFonts w:ascii="Times New Roman" w:hAnsi="Times New Roman" w:cs="Times New Roman"/>
          <w:sz w:val="22"/>
        </w:rPr>
        <w:t xml:space="preserve"> I </w:t>
      </w:r>
      <w:r w:rsidR="00085DBE" w:rsidRPr="00EB4B9D">
        <w:rPr>
          <w:rFonts w:ascii="Times New Roman" w:hAnsi="Times New Roman" w:cs="Times New Roman"/>
          <w:sz w:val="22"/>
        </w:rPr>
        <w:t xml:space="preserve">would like to </w:t>
      </w:r>
      <w:r w:rsidR="003E2372" w:rsidRPr="00EB4B9D">
        <w:rPr>
          <w:rFonts w:ascii="Times New Roman" w:hAnsi="Times New Roman" w:cs="Times New Roman"/>
          <w:sz w:val="22"/>
        </w:rPr>
        <w:t>address</w:t>
      </w:r>
      <w:r w:rsidRPr="00EB4B9D">
        <w:rPr>
          <w:rFonts w:ascii="Times New Roman" w:hAnsi="Times New Roman" w:cs="Times New Roman"/>
          <w:sz w:val="22"/>
        </w:rPr>
        <w:t>, as we</w:t>
      </w:r>
      <w:r w:rsidR="003E2372" w:rsidRPr="00EB4B9D">
        <w:rPr>
          <w:rFonts w:ascii="Times New Roman" w:hAnsi="Times New Roman" w:cs="Times New Roman"/>
          <w:sz w:val="22"/>
        </w:rPr>
        <w:t>’ve</w:t>
      </w:r>
      <w:r w:rsidRPr="00EB4B9D">
        <w:rPr>
          <w:rFonts w:ascii="Times New Roman" w:hAnsi="Times New Roman" w:cs="Times New Roman"/>
          <w:sz w:val="22"/>
        </w:rPr>
        <w:t xml:space="preserve"> already addressed in Yin et al., </w:t>
      </w:r>
      <w:r w:rsidR="00085DBE" w:rsidRPr="00EB4B9D">
        <w:rPr>
          <w:rFonts w:ascii="Times New Roman" w:hAnsi="Times New Roman" w:cs="Times New Roman"/>
          <w:sz w:val="22"/>
        </w:rPr>
        <w:t xml:space="preserve">that </w:t>
      </w:r>
      <w:r w:rsidR="005D06AD" w:rsidRPr="00EB4B9D">
        <w:rPr>
          <w:rFonts w:ascii="Times New Roman" w:hAnsi="Times New Roman" w:cs="Times New Roman"/>
          <w:sz w:val="22"/>
        </w:rPr>
        <w:t>not</w:t>
      </w:r>
      <w:r w:rsidRPr="00EB4B9D">
        <w:rPr>
          <w:rFonts w:ascii="Times New Roman" w:hAnsi="Times New Roman" w:cs="Times New Roman"/>
          <w:sz w:val="22"/>
        </w:rPr>
        <w:t xml:space="preserve"> includ</w:t>
      </w:r>
      <w:r w:rsidR="005D06AD" w:rsidRPr="00EB4B9D">
        <w:rPr>
          <w:rFonts w:ascii="Times New Roman" w:hAnsi="Times New Roman" w:cs="Times New Roman"/>
          <w:sz w:val="22"/>
        </w:rPr>
        <w:t xml:space="preserve">ing </w:t>
      </w:r>
      <w:r w:rsidRPr="00EB4B9D">
        <w:rPr>
          <w:rFonts w:ascii="Times New Roman" w:hAnsi="Times New Roman" w:cs="Times New Roman"/>
          <w:sz w:val="22"/>
        </w:rPr>
        <w:t xml:space="preserve">phylogenetic structure is not because we think it is not important or non-exiting, but because the such a non-independence due to </w:t>
      </w:r>
      <w:r w:rsidR="00A57F23">
        <w:rPr>
          <w:rFonts w:ascii="Times New Roman" w:hAnsi="Times New Roman" w:cs="Times New Roman"/>
          <w:sz w:val="22"/>
        </w:rPr>
        <w:t xml:space="preserve">the </w:t>
      </w:r>
      <w:r w:rsidR="005D06AD" w:rsidRPr="00EB4B9D">
        <w:rPr>
          <w:rFonts w:ascii="Times New Roman" w:hAnsi="Times New Roman" w:cs="Times New Roman"/>
          <w:sz w:val="22"/>
        </w:rPr>
        <w:t xml:space="preserve">shared </w:t>
      </w:r>
      <w:r w:rsidRPr="00EB4B9D">
        <w:rPr>
          <w:rFonts w:ascii="Times New Roman" w:hAnsi="Times New Roman" w:cs="Times New Roman"/>
          <w:sz w:val="22"/>
        </w:rPr>
        <w:t xml:space="preserve">common ancestor is probably very weak and difficult to estimate </w:t>
      </w:r>
      <w:r w:rsidR="005D06AD" w:rsidRPr="00EB4B9D">
        <w:rPr>
          <w:rFonts w:ascii="Times New Roman" w:hAnsi="Times New Roman" w:cs="Times New Roman"/>
          <w:sz w:val="22"/>
        </w:rPr>
        <w:t>with</w:t>
      </w:r>
      <w:r w:rsidRPr="00EB4B9D">
        <w:rPr>
          <w:rFonts w:ascii="Times New Roman" w:hAnsi="Times New Roman" w:cs="Times New Roman"/>
          <w:sz w:val="22"/>
        </w:rPr>
        <w:t xml:space="preserve"> our data. Our data including both plants and animals which share a very ancient common ancestor, and over such a long evolutionary time, too many events </w:t>
      </w:r>
      <w:r w:rsidR="005D06AD" w:rsidRPr="00EB4B9D">
        <w:rPr>
          <w:rFonts w:ascii="Times New Roman" w:hAnsi="Times New Roman" w:cs="Times New Roman"/>
          <w:sz w:val="22"/>
        </w:rPr>
        <w:t>like</w:t>
      </w:r>
      <w:r w:rsidRPr="00EB4B9D">
        <w:rPr>
          <w:rFonts w:ascii="Times New Roman" w:hAnsi="Times New Roman" w:cs="Times New Roman"/>
          <w:sz w:val="22"/>
        </w:rPr>
        <w:t xml:space="preserve"> independent selection can substantially weaken </w:t>
      </w:r>
      <w:r w:rsidR="00EB4B9D" w:rsidRPr="00EB4B9D">
        <w:rPr>
          <w:rFonts w:ascii="Times New Roman" w:hAnsi="Times New Roman" w:cs="Times New Roman"/>
          <w:sz w:val="22"/>
        </w:rPr>
        <w:t>the constraint by</w:t>
      </w:r>
      <w:r w:rsidR="00085DBE" w:rsidRPr="00EB4B9D">
        <w:rPr>
          <w:rFonts w:ascii="Times New Roman" w:hAnsi="Times New Roman" w:cs="Times New Roman"/>
          <w:sz w:val="22"/>
        </w:rPr>
        <w:t xml:space="preserve"> </w:t>
      </w:r>
      <w:r w:rsidR="00EB4B9D" w:rsidRPr="00863DA0">
        <w:rPr>
          <w:rFonts w:ascii="Times New Roman" w:hAnsi="Times New Roman" w:cs="Times New Roman"/>
          <w:sz w:val="22"/>
        </w:rPr>
        <w:t xml:space="preserve">the </w:t>
      </w:r>
      <w:r w:rsidRPr="00EB4B9D">
        <w:rPr>
          <w:rFonts w:ascii="Times New Roman" w:hAnsi="Times New Roman" w:cs="Times New Roman"/>
          <w:sz w:val="22"/>
        </w:rPr>
        <w:t xml:space="preserve">common ancestor. </w:t>
      </w:r>
      <w:r w:rsidR="00085DBE" w:rsidRPr="00EB4B9D">
        <w:rPr>
          <w:rFonts w:ascii="Times New Roman" w:hAnsi="Times New Roman" w:cs="Times New Roman"/>
          <w:sz w:val="22"/>
        </w:rPr>
        <w:t>Furthermore</w:t>
      </w:r>
      <w:r w:rsidRPr="00EB4B9D">
        <w:rPr>
          <w:rFonts w:ascii="Times New Roman" w:hAnsi="Times New Roman" w:cs="Times New Roman"/>
          <w:sz w:val="22"/>
        </w:rPr>
        <w:t xml:space="preserve">, </w:t>
      </w:r>
      <w:r w:rsidR="00085DBE" w:rsidRPr="00EB4B9D">
        <w:rPr>
          <w:rFonts w:ascii="Times New Roman" w:hAnsi="Times New Roman" w:cs="Times New Roman"/>
          <w:sz w:val="22"/>
        </w:rPr>
        <w:t>ou</w:t>
      </w:r>
      <w:r w:rsidR="00085DBE">
        <w:rPr>
          <w:rFonts w:ascii="Times New Roman" w:hAnsi="Times New Roman" w:cs="Times New Roman"/>
          <w:sz w:val="22"/>
        </w:rPr>
        <w:t>r</w:t>
      </w:r>
      <w:r w:rsidRPr="00C001E2">
        <w:rPr>
          <w:rFonts w:ascii="Times New Roman" w:hAnsi="Times New Roman" w:cs="Times New Roman"/>
          <w:sz w:val="22"/>
        </w:rPr>
        <w:t xml:space="preserve"> data including different traits</w:t>
      </w:r>
      <w:r w:rsidR="00085DBE">
        <w:rPr>
          <w:rFonts w:ascii="Times New Roman" w:hAnsi="Times New Roman" w:cs="Times New Roman"/>
          <w:sz w:val="22"/>
        </w:rPr>
        <w:t xml:space="preserve"> of different species</w:t>
      </w:r>
      <w:r w:rsidRPr="00C001E2">
        <w:rPr>
          <w:rFonts w:ascii="Times New Roman" w:hAnsi="Times New Roman" w:cs="Times New Roman"/>
          <w:sz w:val="22"/>
        </w:rPr>
        <w:t xml:space="preserve">, such as </w:t>
      </w:r>
      <w:r w:rsidR="00085DBE">
        <w:rPr>
          <w:rFonts w:ascii="Times New Roman" w:hAnsi="Times New Roman" w:cs="Times New Roman"/>
          <w:sz w:val="22"/>
        </w:rPr>
        <w:t xml:space="preserve">the </w:t>
      </w:r>
      <w:r w:rsidRPr="00C001E2">
        <w:rPr>
          <w:rFonts w:ascii="Times New Roman" w:hAnsi="Times New Roman" w:cs="Times New Roman"/>
          <w:sz w:val="22"/>
        </w:rPr>
        <w:t xml:space="preserve">root length of species A and specific leaf area for species B, which are likely to have a </w:t>
      </w:r>
      <w:r w:rsidR="00302B16">
        <w:rPr>
          <w:rFonts w:ascii="Times New Roman" w:hAnsi="Times New Roman" w:cs="Times New Roman"/>
          <w:sz w:val="22"/>
        </w:rPr>
        <w:t xml:space="preserve">common </w:t>
      </w:r>
      <w:r w:rsidR="00AC4F61">
        <w:rPr>
          <w:rFonts w:ascii="Times New Roman" w:hAnsi="Times New Roman" w:cs="Times New Roman"/>
          <w:sz w:val="22"/>
        </w:rPr>
        <w:t>origin</w:t>
      </w:r>
      <w:r w:rsidR="00302B16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/>
          <w:sz w:val="22"/>
        </w:rPr>
        <w:t xml:space="preserve">different from </w:t>
      </w:r>
      <w:r w:rsidR="00327A12">
        <w:rPr>
          <w:rFonts w:ascii="Times New Roman" w:hAnsi="Times New Roman" w:cs="Times New Roman"/>
          <w:sz w:val="22"/>
        </w:rPr>
        <w:t xml:space="preserve">that </w:t>
      </w:r>
      <w:r w:rsidR="00302B16">
        <w:rPr>
          <w:rFonts w:ascii="Times New Roman" w:hAnsi="Times New Roman" w:cs="Times New Roman"/>
          <w:sz w:val="22"/>
        </w:rPr>
        <w:t>of species A and B</w:t>
      </w:r>
      <w:r w:rsidRPr="00C001E2">
        <w:rPr>
          <w:rFonts w:ascii="Times New Roman" w:hAnsi="Times New Roman" w:cs="Times New Roman"/>
          <w:sz w:val="22"/>
        </w:rPr>
        <w:t xml:space="preserve">, making it difficult to </w:t>
      </w:r>
      <w:r w:rsidR="00302B16">
        <w:rPr>
          <w:rFonts w:ascii="Times New Roman" w:hAnsi="Times New Roman" w:cs="Times New Roman"/>
          <w:sz w:val="22"/>
        </w:rPr>
        <w:t xml:space="preserve">estimate the </w:t>
      </w:r>
      <w:r w:rsidR="00AC4F61">
        <w:rPr>
          <w:rFonts w:ascii="Times New Roman" w:hAnsi="Times New Roman" w:cs="Times New Roman"/>
          <w:sz w:val="22"/>
        </w:rPr>
        <w:t xml:space="preserve">relevant </w:t>
      </w:r>
      <w:r w:rsidR="00302B16">
        <w:rPr>
          <w:rFonts w:ascii="Times New Roman" w:hAnsi="Times New Roman" w:cs="Times New Roman"/>
          <w:sz w:val="22"/>
        </w:rPr>
        <w:t xml:space="preserve">evolutionary history with species </w:t>
      </w:r>
      <w:r w:rsidR="00AC4F61">
        <w:rPr>
          <w:rFonts w:ascii="Times New Roman" w:hAnsi="Times New Roman" w:cs="Times New Roman"/>
          <w:sz w:val="22"/>
        </w:rPr>
        <w:t xml:space="preserve">phylogenetic </w:t>
      </w:r>
      <w:r w:rsidR="00302B16">
        <w:rPr>
          <w:rFonts w:ascii="Times New Roman" w:hAnsi="Times New Roman" w:cs="Times New Roman"/>
          <w:sz w:val="22"/>
        </w:rPr>
        <w:t>tree</w:t>
      </w:r>
      <w:r w:rsidR="00AC4F61">
        <w:rPr>
          <w:rFonts w:ascii="Times New Roman" w:hAnsi="Times New Roman" w:cs="Times New Roman"/>
          <w:sz w:val="22"/>
        </w:rPr>
        <w:t>s</w:t>
      </w:r>
      <w:r w:rsidRPr="00C001E2">
        <w:rPr>
          <w:rFonts w:ascii="Times New Roman" w:hAnsi="Times New Roman" w:cs="Times New Roman"/>
          <w:sz w:val="22"/>
        </w:rPr>
        <w:t xml:space="preserve">. </w:t>
      </w:r>
      <w:r w:rsidR="00085DBE">
        <w:rPr>
          <w:rFonts w:ascii="Times New Roman" w:hAnsi="Times New Roman" w:cs="Times New Roman"/>
          <w:sz w:val="22"/>
        </w:rPr>
        <w:t>U</w:t>
      </w:r>
      <w:r w:rsidRPr="00C001E2">
        <w:rPr>
          <w:rFonts w:ascii="Times New Roman" w:hAnsi="Times New Roman" w:cs="Times New Roman"/>
          <w:sz w:val="22"/>
        </w:rPr>
        <w:t xml:space="preserve">sing a wrong estimation could be even worse than not using it. </w:t>
      </w:r>
    </w:p>
    <w:p w14:paraId="2957D34F" w14:textId="4E1637B9" w:rsidR="00B574FF" w:rsidRDefault="00E83539" w:rsidP="00863DA0">
      <w:pPr>
        <w:spacing w:line="360" w:lineRule="auto"/>
        <w:ind w:leftChars="-1" w:left="-2" w:rightChars="-27" w:right="-57" w:firstLine="422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sz w:val="22"/>
        </w:rPr>
        <w:t xml:space="preserve">Even </w:t>
      </w:r>
      <w:r w:rsidR="00302B16">
        <w:rPr>
          <w:rFonts w:ascii="Times New Roman" w:hAnsi="Times New Roman" w:cs="Times New Roman"/>
          <w:sz w:val="22"/>
        </w:rPr>
        <w:t xml:space="preserve">it is possible to </w:t>
      </w:r>
      <w:r w:rsidR="00484F01">
        <w:rPr>
          <w:rFonts w:ascii="Times New Roman" w:hAnsi="Times New Roman" w:cs="Times New Roman"/>
          <w:sz w:val="22"/>
        </w:rPr>
        <w:t>estimate</w:t>
      </w:r>
      <w:r w:rsidR="00302B16">
        <w:rPr>
          <w:rFonts w:ascii="Times New Roman" w:hAnsi="Times New Roman" w:cs="Times New Roman"/>
          <w:sz w:val="22"/>
        </w:rPr>
        <w:t xml:space="preserve"> shared</w:t>
      </w:r>
      <w:r w:rsidRPr="00C001E2">
        <w:rPr>
          <w:rFonts w:ascii="Times New Roman" w:hAnsi="Times New Roman" w:cs="Times New Roman"/>
          <w:sz w:val="22"/>
        </w:rPr>
        <w:t xml:space="preserve"> evolutionary history</w:t>
      </w:r>
      <w:r w:rsidR="00484F01">
        <w:rPr>
          <w:rFonts w:ascii="Times New Roman" w:hAnsi="Times New Roman" w:cs="Times New Roman"/>
          <w:sz w:val="22"/>
        </w:rPr>
        <w:t xml:space="preserve"> properly</w:t>
      </w:r>
      <w:r w:rsidRPr="00C001E2">
        <w:rPr>
          <w:rFonts w:ascii="Times New Roman" w:hAnsi="Times New Roman" w:cs="Times New Roman"/>
          <w:sz w:val="22"/>
        </w:rPr>
        <w:t xml:space="preserve">, though </w:t>
      </w:r>
      <w:r w:rsidR="00327A12">
        <w:rPr>
          <w:rFonts w:ascii="Times New Roman" w:hAnsi="Times New Roman" w:cs="Times New Roman"/>
          <w:sz w:val="22"/>
        </w:rPr>
        <w:t>it</w:t>
      </w:r>
      <w:r w:rsidR="00327A12" w:rsidRPr="00C001E2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>proves challenging</w:t>
      </w:r>
      <w:r w:rsidR="00F7084F" w:rsidRPr="00C001E2">
        <w:rPr>
          <w:rFonts w:ascii="Times New Roman" w:hAnsi="Times New Roman" w:cs="Times New Roman"/>
          <w:sz w:val="22"/>
        </w:rPr>
        <w:t xml:space="preserve"> </w:t>
      </w:r>
      <w:r w:rsidR="000D5607">
        <w:rPr>
          <w:rFonts w:ascii="Times New Roman" w:hAnsi="Times New Roman" w:cs="Times New Roman"/>
          <w:sz w:val="22"/>
        </w:rPr>
        <w:t xml:space="preserve">as a result of genomics </w:t>
      </w:r>
      <w:r w:rsidR="00F7084F" w:rsidRPr="00C001E2">
        <w:rPr>
          <w:rFonts w:ascii="Times New Roman" w:hAnsi="Times New Roman" w:cs="Times New Roman"/>
          <w:sz w:val="22"/>
        </w:rPr>
        <w:fldChar w:fldCharType="begin">
          <w:fldData xml:space="preserve">PEVuZE5vdGU+PENpdGU+PEF1dGhvcj5QZW5uaXNpPC9BdXRob3I+PFllYXI+MjAxNjwvWWVhcj48
UmVjTnVtPjExOTI8L1JlY051bT48RGlzcGxheVRleHQ+KFBlbm5pc2kgMjAxNjsgS2VybiAmYW1w
OyBIYWhuIDIwMTgpPC9EaXNwbGF5VGV4dD48cmVjb3JkPjxyZWMtbnVtYmVyPjExOTI8L3JlYy1u
dW1iZXI+PGZvcmVpZ24ta2V5cz48a2V5IGFwcD0iRU4iIGRiLWlkPSJ0Mnd0dndzcGM1cmZ0b2Uw
c3ZucHB2MHV4YWVhdzkwcmUycnQiIHRpbWVzdGFtcD0iMTU4MTc0ODE3MiI+MTE5Mjwva2V5Pjwv
Zm9yZWlnbi1rZXlzPjxyZWYtdHlwZSBuYW1lPSJKb3VybmFsIEFydGljbGUiPjE3PC9yZWYtdHlw
ZT48Y29udHJpYnV0b3JzPjxhdXRob3JzPjxhdXRob3I+UGVubmlzaSwgRWxpemFiZXRoPC9hdXRo
b3I+PC9hdXRob3JzPjwvY29udHJpYnV0b3JzPjx0aXRsZXM+PHRpdGxlPlNoYWtpbmcgdXAgdGhl
IHRyZWUgb2YgbGlmZTwvdGl0bGU+PHNlY29uZGFyeS10aXRsZT5TY2llbmNlPC9zZWNvbmRhcnkt
dGl0bGU+PC90aXRsZXM+PHBlcmlvZGljYWw+PGZ1bGwtdGl0bGU+U2NpZW5jZTwvZnVsbC10aXRs
ZT48L3BlcmlvZGljYWw+PHBhZ2VzPjgxNy04MjE8L3BhZ2VzPjx2b2x1bWU+MzU0PC92b2x1bWU+
PG51bWJlcj42MzE0PC9udW1iZXI+PGRhdGVzPjx5ZWFyPjIwMTY8L3llYXI+PHB1Yi1kYXRlcz48
ZGF0ZT5Ob3YgMTg8L2RhdGU+PC9wdWItZGF0ZXM+PC9kYXRlcz48aXNibj4wMDM2LTgwNzU8L2lz
Ym4+PGFjY2Vzc2lvbi1udW0+V09TOjAwMDM4ODUzMTkwMDAxNjwvYWNjZXNzaW9uLW51bT48dXJs
cz48cmVsYXRlZC11cmxzPjx1cmw+PHN0eWxlIGZhY2U9InVuZGVybGluZSIgZm9udD0iZGVmYXVs
dCIgc2l6ZT0iMTAwJSI+Jmx0O0dvIHRvIElTSSZndDs6Ly9XT1M6MDAwMzg4NTMxOTAwMDE2PC9z
dHlsZT48L3VybD48L3JlbGF0ZWQtdXJscz48L3VybHM+PGVsZWN0cm9uaWMtcmVzb3VyY2UtbnVt
PjEwLjExMjYvc2NpZW5jZS4zNTQuNjMxNC44MTc8L2VsZWN0cm9uaWMtcmVzb3VyY2UtbnVtPjwv
cmVjb3JkPjwvQ2l0ZT48Q2l0ZT48QXV0aG9yPktlcm48L0F1dGhvcj48WWVhcj4yMDE4PC9ZZWFy
PjxSZWNOdW0+MTE5MTwvUmVjTnVtPjxyZWNvcmQ+PHJlYy1udW1iZXI+MTE5MTwvcmVjLW51bWJl
cj48Zm9yZWlnbi1rZXlzPjxrZXkgYXBwPSJFTiIgZGItaWQ9InQyd3R2d3NwYzVyZnRvZTBzdm5w
cHYwdXhhZWF3OTByZTJydCIgdGltZXN0YW1wPSIxNTgxNzQ4MTcyIj4xMTkxPC9rZXk+PC9mb3Jl
aWduLWtleXM+PHJlZi10eXBlIG5hbWU9IkpvdXJuYWwgQXJ0aWNsZSI+MTc8L3JlZi10eXBlPjxj
b250cmlidXRvcnM+PGF1dGhvcnM+PGF1dGhvcj5LZXJuLCBBbmRyZXcgRC48L2F1dGhvcj48YXV0
aG9yPkhhaG4sIE1hdHRoZXcgVy48L2F1dGhvcj48L2F1dGhvcnM+PC9jb250cmlidXRvcnM+PHRp
dGxlcz48dGl0bGU+VGhlIG5ldXRyYWwgdGhlb3J5IGluIGxpZ2h0IG9mIG5hdHVyYWwgc2VsZWN0
aW9uPC90aXRsZT48c2Vjb25kYXJ5LXRpdGxlPk1vbGVjdWxhciBCaW9sb2d5IGFuZCBFdm9sdXRp
b248L3NlY29uZGFyeS10aXRsZT48L3RpdGxlcz48cGVyaW9kaWNhbD48ZnVsbC10aXRsZT5Nb2xl
Y3VsYXIgQmlvbG9neSBhbmQgRXZvbHV0aW9uPC9mdWxsLXRpdGxlPjxhYmJyLTE+TW9sLiBCaW9s
LiBFdm9sLjwvYWJici0xPjxhYmJyLTI+TW9sIEJpb2wgRXZvbDwvYWJici0yPjwvcGVyaW9kaWNh
bD48cGFnZXM+MTM2Ni0xMzcxPC9wYWdlcz48dm9sdW1lPjM1PC92b2x1bWU+PG51bWJlcj42PC9u
dW1iZXI+PGRhdGVzPjx5ZWFyPjIwMTg8L3llYXI+PHB1Yi1kYXRlcz48ZGF0ZT5KdW48L2RhdGU+
PC9wdWItZGF0ZXM+PC9kYXRlcz48aXNibj4wNzM3LTQwMzg8L2lzYm4+PGFjY2Vzc2lvbi1udW0+
V09TOjAwMDQ0MTE0MDAwMDAxMzwvYWNjZXNzaW9uLW51bT48dXJscz48cmVsYXRlZC11cmxzPjx1
cmw+PHN0eWxlIGZhY2U9InVuZGVybGluZSIgZm9udD0iZGVmYXVsdCIgc2l6ZT0iMTAwJSI+Jmx0
O0dvIHRvIElTSSZndDs6Ly9XT1M6MDAwNDQxMTQwMDAwMDEzPC9zdHlsZT48L3VybD48L3JlbGF0
ZWQtdXJscz48L3VybHM+PGVsZWN0cm9uaWMtcmVzb3VyY2UtbnVtPjEwLjEwOTMvbW9sYmV2L21z
eTA5MjwvZWxlY3Ryb25pYy1yZXNvdXJjZS1udW0+PC9yZWNvcmQ+PC9DaXRlPjwvRW5kTm90ZT4A
</w:fldData>
        </w:fldChar>
      </w:r>
      <w:r w:rsidR="00F7084F" w:rsidRPr="00C001E2">
        <w:rPr>
          <w:rFonts w:ascii="Times New Roman" w:hAnsi="Times New Roman" w:cs="Times New Roman"/>
          <w:sz w:val="22"/>
        </w:rPr>
        <w:instrText xml:space="preserve"> ADDIN EN.CITE </w:instrText>
      </w:r>
      <w:r w:rsidR="00F7084F" w:rsidRPr="00C001E2">
        <w:rPr>
          <w:rFonts w:ascii="Times New Roman" w:hAnsi="Times New Roman" w:cs="Times New Roman"/>
          <w:sz w:val="22"/>
        </w:rPr>
        <w:fldChar w:fldCharType="begin">
          <w:fldData xml:space="preserve">PEVuZE5vdGU+PENpdGU+PEF1dGhvcj5QZW5uaXNpPC9BdXRob3I+PFllYXI+MjAxNjwvWWVhcj48
UmVjTnVtPjExOTI8L1JlY051bT48RGlzcGxheVRleHQ+KFBlbm5pc2kgMjAxNjsgS2VybiAmYW1w
OyBIYWhuIDIwMTgpPC9EaXNwbGF5VGV4dD48cmVjb3JkPjxyZWMtbnVtYmVyPjExOTI8L3JlYy1u
dW1iZXI+PGZvcmVpZ24ta2V5cz48a2V5IGFwcD0iRU4iIGRiLWlkPSJ0Mnd0dndzcGM1cmZ0b2Uw
c3ZucHB2MHV4YWVhdzkwcmUycnQiIHRpbWVzdGFtcD0iMTU4MTc0ODE3MiI+MTE5Mjwva2V5Pjwv
Zm9yZWlnbi1rZXlzPjxyZWYtdHlwZSBuYW1lPSJKb3VybmFsIEFydGljbGUiPjE3PC9yZWYtdHlw
ZT48Y29udHJpYnV0b3JzPjxhdXRob3JzPjxhdXRob3I+UGVubmlzaSwgRWxpemFiZXRoPC9hdXRo
b3I+PC9hdXRob3JzPjwvY29udHJpYnV0b3JzPjx0aXRsZXM+PHRpdGxlPlNoYWtpbmcgdXAgdGhl
IHRyZWUgb2YgbGlmZTwvdGl0bGU+PHNlY29uZGFyeS10aXRsZT5TY2llbmNlPC9zZWNvbmRhcnkt
dGl0bGU+PC90aXRsZXM+PHBlcmlvZGljYWw+PGZ1bGwtdGl0bGU+U2NpZW5jZTwvZnVsbC10aXRs
ZT48L3BlcmlvZGljYWw+PHBhZ2VzPjgxNy04MjE8L3BhZ2VzPjx2b2x1bWU+MzU0PC92b2x1bWU+
PG51bWJlcj42MzE0PC9udW1iZXI+PGRhdGVzPjx5ZWFyPjIwMTY8L3llYXI+PHB1Yi1kYXRlcz48
ZGF0ZT5Ob3YgMTg8L2RhdGU+PC9wdWItZGF0ZXM+PC9kYXRlcz48aXNibj4wMDM2LTgwNzU8L2lz
Ym4+PGFjY2Vzc2lvbi1udW0+V09TOjAwMDM4ODUzMTkwMDAxNjwvYWNjZXNzaW9uLW51bT48dXJs
cz48cmVsYXRlZC11cmxzPjx1cmw+PHN0eWxlIGZhY2U9InVuZGVybGluZSIgZm9udD0iZGVmYXVs
dCIgc2l6ZT0iMTAwJSI+Jmx0O0dvIHRvIElTSSZndDs6Ly9XT1M6MDAwMzg4NTMxOTAwMDE2PC9z
dHlsZT48L3VybD48L3JlbGF0ZWQtdXJscz48L3VybHM+PGVsZWN0cm9uaWMtcmVzb3VyY2UtbnVt
PjEwLjExMjYvc2NpZW5jZS4zNTQuNjMxNC44MTc8L2VsZWN0cm9uaWMtcmVzb3VyY2UtbnVtPjwv
cmVjb3JkPjwvQ2l0ZT48Q2l0ZT48QXV0aG9yPktlcm48L0F1dGhvcj48WWVhcj4yMDE4PC9ZZWFy
PjxSZWNOdW0+MTE5MTwvUmVjTnVtPjxyZWNvcmQ+PHJlYy1udW1iZXI+MTE5MTwvcmVjLW51bWJl
cj48Zm9yZWlnbi1rZXlzPjxrZXkgYXBwPSJFTiIgZGItaWQ9InQyd3R2d3NwYzVyZnRvZTBzdm5w
cHYwdXhhZWF3OTByZTJydCIgdGltZXN0YW1wPSIxNTgxNzQ4MTcyIj4xMTkxPC9rZXk+PC9mb3Jl
aWduLWtleXM+PHJlZi10eXBlIG5hbWU9IkpvdXJuYWwgQXJ0aWNsZSI+MTc8L3JlZi10eXBlPjxj
b250cmlidXRvcnM+PGF1dGhvcnM+PGF1dGhvcj5LZXJuLCBBbmRyZXcgRC48L2F1dGhvcj48YXV0
aG9yPkhhaG4sIE1hdHRoZXcgVy48L2F1dGhvcj48L2F1dGhvcnM+PC9jb250cmlidXRvcnM+PHRp
dGxlcz48dGl0bGU+VGhlIG5ldXRyYWwgdGhlb3J5IGluIGxpZ2h0IG9mIG5hdHVyYWwgc2VsZWN0
aW9uPC90aXRsZT48c2Vjb25kYXJ5LXRpdGxlPk1vbGVjdWxhciBCaW9sb2d5IGFuZCBFdm9sdXRp
b248L3NlY29uZGFyeS10aXRsZT48L3RpdGxlcz48cGVyaW9kaWNhbD48ZnVsbC10aXRsZT5Nb2xl
Y3VsYXIgQmlvbG9neSBhbmQgRXZvbHV0aW9uPC9mdWxsLXRpdGxlPjxhYmJyLTE+TW9sLiBCaW9s
LiBFdm9sLjwvYWJici0xPjxhYmJyLTI+TW9sIEJpb2wgRXZvbDwvYWJici0yPjwvcGVyaW9kaWNh
bD48cGFnZXM+MTM2Ni0xMzcxPC9wYWdlcz48dm9sdW1lPjM1PC92b2x1bWU+PG51bWJlcj42PC9u
dW1iZXI+PGRhdGVzPjx5ZWFyPjIwMTg8L3llYXI+PHB1Yi1kYXRlcz48ZGF0ZT5KdW48L2RhdGU+
PC9wdWItZGF0ZXM+PC9kYXRlcz48aXNibj4wNzM3LTQwMzg8L2lzYm4+PGFjY2Vzc2lvbi1udW0+
V09TOjAwMDQ0MTE0MDAwMDAxMzwvYWNjZXNzaW9uLW51bT48dXJscz48cmVsYXRlZC11cmxzPjx1
cmw+PHN0eWxlIGZhY2U9InVuZGVybGluZSIgZm9udD0iZGVmYXVsdCIgc2l6ZT0iMTAwJSI+Jmx0
O0dvIHRvIElTSSZndDs6Ly9XT1M6MDAwNDQxMTQwMDAwMDEzPC9zdHlsZT48L3VybD48L3JlbGF0
ZWQtdXJscz48L3VybHM+PGVsZWN0cm9uaWMtcmVzb3VyY2UtbnVtPjEwLjEwOTMvbW9sYmV2L21z
eTA5MjwvZWxlY3Ryb25pYy1yZXNvdXJjZS1udW0+PC9yZWNvcmQ+PC9DaXRlPjwvRW5kTm90ZT4A
</w:fldData>
        </w:fldChar>
      </w:r>
      <w:r w:rsidR="00F7084F" w:rsidRPr="00C001E2">
        <w:rPr>
          <w:rFonts w:ascii="Times New Roman" w:hAnsi="Times New Roman" w:cs="Times New Roman"/>
          <w:sz w:val="22"/>
        </w:rPr>
        <w:instrText xml:space="preserve"> ADDIN EN.CITE.DATA </w:instrText>
      </w:r>
      <w:r w:rsidR="00F7084F" w:rsidRPr="00C001E2">
        <w:rPr>
          <w:rFonts w:ascii="Times New Roman" w:hAnsi="Times New Roman" w:cs="Times New Roman"/>
          <w:sz w:val="22"/>
        </w:rPr>
      </w:r>
      <w:r w:rsidR="00F7084F" w:rsidRPr="00C001E2">
        <w:rPr>
          <w:rFonts w:ascii="Times New Roman" w:hAnsi="Times New Roman" w:cs="Times New Roman"/>
          <w:sz w:val="22"/>
        </w:rPr>
        <w:fldChar w:fldCharType="end"/>
      </w:r>
      <w:r w:rsidR="00F7084F" w:rsidRPr="00C001E2">
        <w:rPr>
          <w:rFonts w:ascii="Times New Roman" w:hAnsi="Times New Roman" w:cs="Times New Roman"/>
          <w:sz w:val="22"/>
        </w:rPr>
      </w:r>
      <w:r w:rsidR="00F7084F" w:rsidRPr="00C001E2">
        <w:rPr>
          <w:rFonts w:ascii="Times New Roman" w:hAnsi="Times New Roman" w:cs="Times New Roman"/>
          <w:sz w:val="22"/>
        </w:rPr>
        <w:fldChar w:fldCharType="separate"/>
      </w:r>
      <w:r w:rsidR="00F7084F" w:rsidRPr="00C001E2">
        <w:rPr>
          <w:rFonts w:ascii="Times New Roman" w:hAnsi="Times New Roman" w:cs="Times New Roman"/>
          <w:noProof/>
          <w:sz w:val="22"/>
        </w:rPr>
        <w:t>(Pennisi 2016; Kern &amp; Hahn 2018)</w:t>
      </w:r>
      <w:r w:rsidR="00F7084F" w:rsidRPr="00C001E2">
        <w:rPr>
          <w:rFonts w:ascii="Times New Roman" w:hAnsi="Times New Roman" w:cs="Times New Roman"/>
          <w:sz w:val="22"/>
        </w:rPr>
        <w:fldChar w:fldCharType="end"/>
      </w:r>
      <w:r w:rsidRPr="00C001E2">
        <w:rPr>
          <w:rFonts w:ascii="Times New Roman" w:hAnsi="Times New Roman" w:cs="Times New Roman"/>
          <w:sz w:val="22"/>
        </w:rPr>
        <w:t>, 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et al.’s approach still suffer</w:t>
      </w:r>
      <w:r w:rsidR="00FE641F">
        <w:rPr>
          <w:rFonts w:ascii="Times New Roman" w:hAnsi="Times New Roman" w:cs="Times New Roman"/>
          <w:sz w:val="22"/>
        </w:rPr>
        <w:t>s</w:t>
      </w:r>
      <w:r w:rsidRPr="00C001E2">
        <w:rPr>
          <w:rFonts w:ascii="Times New Roman" w:hAnsi="Times New Roman" w:cs="Times New Roman"/>
          <w:sz w:val="22"/>
        </w:rPr>
        <w:t xml:space="preserve"> problems</w:t>
      </w:r>
      <w:r w:rsidR="00327A12">
        <w:rPr>
          <w:rFonts w:ascii="Times New Roman" w:hAnsi="Times New Roman" w:cs="Times New Roman"/>
          <w:sz w:val="22"/>
        </w:rPr>
        <w:t xml:space="preserve"> </w:t>
      </w:r>
      <w:r w:rsidR="00327A12" w:rsidRPr="00C001E2">
        <w:rPr>
          <w:rFonts w:ascii="Times New Roman" w:hAnsi="Times New Roman" w:cs="Times New Roman"/>
          <w:sz w:val="22"/>
        </w:rPr>
        <w:t>(Fig. 1)</w:t>
      </w:r>
      <w:r w:rsidRPr="00C001E2">
        <w:rPr>
          <w:rFonts w:ascii="Times New Roman" w:hAnsi="Times New Roman" w:cs="Times New Roman"/>
          <w:sz w:val="22"/>
        </w:rPr>
        <w:t xml:space="preserve">. First, </w:t>
      </w:r>
      <w:r w:rsidR="00327A12">
        <w:rPr>
          <w:rFonts w:ascii="Times New Roman" w:hAnsi="Times New Roman" w:cs="Times New Roman"/>
          <w:sz w:val="22"/>
        </w:rPr>
        <w:t>they</w:t>
      </w:r>
      <w:r w:rsidRPr="00C001E2">
        <w:rPr>
          <w:rFonts w:ascii="Times New Roman" w:hAnsi="Times New Roman" w:cs="Times New Roman"/>
          <w:sz w:val="22"/>
        </w:rPr>
        <w:t xml:space="preserve"> </w:t>
      </w:r>
      <w:r w:rsidR="00327A12">
        <w:rPr>
          <w:rFonts w:ascii="Times New Roman" w:hAnsi="Times New Roman" w:cs="Times New Roman"/>
          <w:sz w:val="22"/>
        </w:rPr>
        <w:t>employ</w:t>
      </w:r>
      <w:r w:rsidRPr="00C001E2">
        <w:rPr>
          <w:rFonts w:ascii="Times New Roman" w:hAnsi="Times New Roman" w:cs="Times New Roman"/>
          <w:sz w:val="22"/>
        </w:rPr>
        <w:t xml:space="preserve"> the Brownian Motion model </w:t>
      </w:r>
      <w:r w:rsidRPr="00C001E2">
        <w:rPr>
          <w:rFonts w:ascii="Times New Roman" w:hAnsi="Times New Roman" w:cs="Times New Roman"/>
          <w:sz w:val="22"/>
        </w:rPr>
        <w:fldChar w:fldCharType="begin"/>
      </w:r>
      <w:r w:rsidRPr="00C001E2">
        <w:rPr>
          <w:rFonts w:ascii="Times New Roman" w:hAnsi="Times New Roman" w:cs="Times New Roman"/>
          <w:sz w:val="22"/>
        </w:rPr>
        <w:instrText xml:space="preserve"> ADDIN EN.CITE &lt;EndNote&gt;&lt;Cite&gt;&lt;Author&gt;Felsenstein&lt;/Author&gt;&lt;Year&gt;1985&lt;/Year&gt;&lt;RecNum&gt;1193&lt;/RecNum&gt;&lt;DisplayText&gt;(Felsenstein 1985)&lt;/DisplayText&gt;&lt;record&gt;&lt;rec-number&gt;1193&lt;/rec-number&gt;&lt;foreign-keys&gt;&lt;key app="EN" db-id="t2wtvwspc5rftoe0svnppv0uxaeaw90re2rt" timestamp="1581748615"&gt;1193&lt;/key&gt;&lt;/foreign-keys&gt;&lt;ref-type name="Journal Article"&gt;17&lt;/ref-type&gt;&lt;contributors&gt;&lt;authors&gt;&lt;author&gt;Felsenstein, J.&lt;/author&gt;&lt;/authors&gt;&lt;/contributors&gt;&lt;titles&gt;&lt;title&gt;Phylogenies and the comparative method&lt;/title&gt;&lt;secondary-title&gt;American Naturalist&lt;/secondary-title&gt;&lt;/titles&gt;&lt;periodical&gt;&lt;full-title&gt;American Naturalist&lt;/full-title&gt;&lt;abbr-1&gt;Am. Nat.&lt;/abbr-1&gt;&lt;abbr-2&gt;Am Nat&lt;/abbr-2&gt;&lt;/periodical&gt;&lt;pages&gt;1-15&lt;/pages&gt;&lt;volume&gt;125&lt;/volume&gt;&lt;number&gt;1&lt;/number&gt;&lt;dates&gt;&lt;year&gt;1985&lt;/year&gt;&lt;pub-dates&gt;&lt;date&gt;1985&lt;/date&gt;&lt;/pub-dates&gt;&lt;/dates&gt;&lt;isbn&gt;0003-0147&lt;/isbn&gt;&lt;accession-num&gt;WOS:A1985AAK4600001&lt;/accession-num&gt;&lt;urls&gt;&lt;related-urls&gt;&lt;url&gt;&lt;style face="underline" font="default" size="100%"&gt;&amp;lt;Go to ISI&amp;gt;://WOS:A1985AAK4600001&lt;/style&gt;&lt;/url&gt;&lt;/related-urls&gt;&lt;/urls&gt;&lt;electronic-resource-num&gt;10.1086/284325&lt;/electronic-resource-num&gt;&lt;/record&gt;&lt;/Cite&gt;&lt;/EndNote&gt;</w:instrText>
      </w:r>
      <w:r w:rsidRPr="00C001E2">
        <w:rPr>
          <w:rFonts w:ascii="Times New Roman" w:hAnsi="Times New Roman" w:cs="Times New Roman"/>
          <w:sz w:val="22"/>
        </w:rPr>
        <w:fldChar w:fldCharType="separate"/>
      </w:r>
      <w:r w:rsidRPr="00C001E2">
        <w:rPr>
          <w:rFonts w:ascii="Times New Roman" w:hAnsi="Times New Roman" w:cs="Times New Roman"/>
          <w:noProof/>
          <w:sz w:val="22"/>
        </w:rPr>
        <w:t>(Felsenstein 1985)</w:t>
      </w:r>
      <w:r w:rsidRPr="00C001E2">
        <w:rPr>
          <w:rFonts w:ascii="Times New Roman" w:hAnsi="Times New Roman" w:cs="Times New Roman"/>
          <w:sz w:val="22"/>
        </w:rPr>
        <w:fldChar w:fldCharType="end"/>
      </w:r>
      <w:r w:rsidR="00327A12">
        <w:rPr>
          <w:rFonts w:ascii="Times New Roman" w:hAnsi="Times New Roman" w:cs="Times New Roman"/>
          <w:sz w:val="22"/>
        </w:rPr>
        <w:t xml:space="preserve"> to estimate the variance-covariance </w:t>
      </w:r>
      <w:r w:rsidR="00AC4F61">
        <w:rPr>
          <w:rFonts w:ascii="Times New Roman" w:hAnsi="Times New Roman" w:cs="Times New Roman"/>
          <w:sz w:val="22"/>
        </w:rPr>
        <w:t>matrix (Fig. 1)</w:t>
      </w:r>
      <w:r w:rsidRPr="00C001E2">
        <w:rPr>
          <w:rFonts w:ascii="Times New Roman" w:hAnsi="Times New Roman" w:cs="Times New Roman"/>
          <w:sz w:val="22"/>
        </w:rPr>
        <w:t xml:space="preserve">, which assumes evolutionary change </w:t>
      </w:r>
      <w:r w:rsidR="00A57F23">
        <w:rPr>
          <w:rFonts w:ascii="Times New Roman" w:hAnsi="Times New Roman" w:cs="Times New Roman"/>
          <w:sz w:val="22"/>
        </w:rPr>
        <w:t>to be</w:t>
      </w:r>
      <w:r w:rsidRPr="00C001E2">
        <w:rPr>
          <w:rFonts w:ascii="Times New Roman" w:hAnsi="Times New Roman" w:cs="Times New Roman"/>
          <w:sz w:val="22"/>
        </w:rPr>
        <w:t xml:space="preserve"> gradual with time and no selection that changes the rate of evolution. While such a simplified neutral assumption may hold for short evolutionary history or small phylogenies, it is hardly applicable to our data</w:t>
      </w:r>
      <w:r w:rsidR="00327A12">
        <w:rPr>
          <w:rFonts w:ascii="Times New Roman" w:hAnsi="Times New Roman" w:cs="Times New Roman"/>
          <w:sz w:val="22"/>
        </w:rPr>
        <w:t xml:space="preserve"> with </w:t>
      </w:r>
      <w:r w:rsidR="00AC4F61">
        <w:rPr>
          <w:rFonts w:ascii="Times New Roman" w:hAnsi="Times New Roman" w:cs="Times New Roman"/>
          <w:sz w:val="22"/>
        </w:rPr>
        <w:t xml:space="preserve">large </w:t>
      </w:r>
      <w:r w:rsidR="00327A12">
        <w:rPr>
          <w:rFonts w:ascii="Times New Roman" w:hAnsi="Times New Roman" w:cs="Times New Roman"/>
          <w:sz w:val="22"/>
        </w:rPr>
        <w:t xml:space="preserve">lineages </w:t>
      </w:r>
      <w:r w:rsidR="00A57F23">
        <w:rPr>
          <w:rFonts w:ascii="Times New Roman" w:hAnsi="Times New Roman" w:cs="Times New Roman"/>
          <w:sz w:val="22"/>
        </w:rPr>
        <w:t xml:space="preserve">including </w:t>
      </w:r>
      <w:r w:rsidR="00327A12">
        <w:rPr>
          <w:rFonts w:ascii="Times New Roman" w:hAnsi="Times New Roman" w:cs="Times New Roman"/>
          <w:sz w:val="22"/>
        </w:rPr>
        <w:t>plants and animals</w:t>
      </w:r>
      <w:r w:rsidRPr="00C001E2">
        <w:rPr>
          <w:rFonts w:ascii="Times New Roman" w:hAnsi="Times New Roman" w:cs="Times New Roman"/>
          <w:sz w:val="22"/>
        </w:rPr>
        <w:t xml:space="preserve">. </w:t>
      </w:r>
      <w:r w:rsidRPr="00C001E2">
        <w:rPr>
          <w:rFonts w:ascii="Times New Roman" w:hAnsi="Times New Roman" w:cs="Times New Roman"/>
          <w:sz w:val="22"/>
        </w:rPr>
        <w:lastRenderedPageBreak/>
        <w:t xml:space="preserve">Secondly, the Brownian Motion model requires using the coalescent time to estimate branch lengths, but </w:t>
      </w:r>
      <w:r w:rsidR="00AC4F61">
        <w:rPr>
          <w:rFonts w:ascii="Times New Roman" w:hAnsi="Times New Roman" w:cs="Times New Roman"/>
          <w:sz w:val="22"/>
        </w:rPr>
        <w:t>they</w:t>
      </w:r>
      <w:r w:rsidRPr="00C001E2">
        <w:rPr>
          <w:rFonts w:ascii="Times New Roman" w:hAnsi="Times New Roman" w:cs="Times New Roman"/>
          <w:sz w:val="22"/>
        </w:rPr>
        <w:t xml:space="preserve"> use </w:t>
      </w:r>
      <w:r w:rsidRPr="00C001E2">
        <w:rPr>
          <w:rFonts w:ascii="Times New Roman" w:hAnsi="Times New Roman" w:cs="Times New Roman"/>
          <w:sz w:val="22"/>
          <w:shd w:val="clear" w:color="auto" w:fill="FFFFFF"/>
        </w:rPr>
        <w:t xml:space="preserve">the number of leaves of the subtree </w:t>
      </w:r>
      <w:r w:rsidRPr="00C001E2">
        <w:rPr>
          <w:rFonts w:ascii="Times New Roman" w:hAnsi="Times New Roman" w:cs="Times New Roman"/>
          <w:sz w:val="22"/>
        </w:rPr>
        <w:fldChar w:fldCharType="begin"/>
      </w:r>
      <w:r w:rsidR="00155937">
        <w:rPr>
          <w:rFonts w:ascii="Times New Roman" w:hAnsi="Times New Roman" w:cs="Times New Roman"/>
          <w:sz w:val="22"/>
        </w:rPr>
        <w:instrText xml:space="preserve"> ADDIN EN.CITE &lt;EndNote&gt;&lt;Cite&gt;&lt;Author&gt;Grafen&lt;/Author&gt;&lt;Year&gt;1989&lt;/Year&gt;&lt;RecNum&gt;1190&lt;/RecNum&gt;&lt;DisplayText&gt;(Grafen 1989)&lt;/DisplayText&gt;&lt;record&gt;&lt;rec-number&gt;1190&lt;/rec-number&gt;&lt;foreign-keys&gt;&lt;key app="EN" db-id="t2wtvwspc5rftoe0svnppv0uxaeaw90re2rt" timestamp="1581567192"&gt;1190&lt;/key&gt;&lt;/foreign-keys&gt;&lt;ref-type name="Journal Article"&gt;17&lt;/ref-type&gt;&lt;contributors&gt;&lt;authors&gt;&lt;author&gt;Grafen, A.&lt;/author&gt;&lt;/authors&gt;&lt;/contributors&gt;&lt;titles&gt;&lt;title&gt;The phylogenetic regression&lt;/title&gt;&lt;secondary-title&gt;Philosophical Transactions of the Royal Society B-Biological Sciences&lt;/secondary-title&gt;&lt;/titles&gt;&lt;periodical&gt;&lt;full-title&gt;Philosophical Transactions of the Royal Society B-Biological Sciences&lt;/full-title&gt;&lt;abbr-1&gt;Philos. Trans. R. Soc. Lond., B, Biol. Sci.&lt;/abbr-1&gt;&lt;abbr-2&gt;Philos Trans R Soc Lond B Biol Sci&lt;/abbr-2&gt;&lt;/periodical&gt;&lt;pages&gt;119-157&lt;/pages&gt;&lt;volume&gt;326&lt;/volume&gt;&lt;number&gt;1233&lt;/number&gt;&lt;dates&gt;&lt;year&gt;1989&lt;/year&gt;&lt;pub-dates&gt;&lt;date&gt;Dec 21&lt;/date&gt;&lt;/pub-dates&gt;&lt;/dates&gt;&lt;isbn&gt;0962-8436&lt;/isbn&gt;&lt;accession-num&gt;WOS:A1989CG15400001&lt;/accession-num&gt;&lt;urls&gt;&lt;related-urls&gt;&lt;url&gt;&lt;style face="underline" font="default" size="100%"&gt;&amp;lt;Go to ISI&amp;gt;://WOS:A1989CG15400001&lt;/style&gt;&lt;/url&gt;&lt;/related-urls&gt;&lt;/urls&gt;&lt;electronic-resource-num&gt;10.1098/rstb.1989.0106&lt;/electronic-resource-num&gt;&lt;/record&gt;&lt;/Cite&gt;&lt;/EndNote&gt;</w:instrText>
      </w:r>
      <w:r w:rsidRPr="00C001E2">
        <w:rPr>
          <w:rFonts w:ascii="Times New Roman" w:hAnsi="Times New Roman" w:cs="Times New Roman"/>
          <w:sz w:val="22"/>
        </w:rPr>
        <w:fldChar w:fldCharType="separate"/>
      </w:r>
      <w:r w:rsidRPr="00C001E2">
        <w:rPr>
          <w:rFonts w:ascii="Times New Roman" w:hAnsi="Times New Roman" w:cs="Times New Roman"/>
          <w:noProof/>
          <w:sz w:val="22"/>
        </w:rPr>
        <w:t>(Grafen 1989)</w:t>
      </w:r>
      <w:r w:rsidRPr="00C001E2">
        <w:rPr>
          <w:rFonts w:ascii="Times New Roman" w:hAnsi="Times New Roman" w:cs="Times New Roman"/>
          <w:sz w:val="22"/>
        </w:rPr>
        <w:fldChar w:fldCharType="end"/>
      </w:r>
      <w:r w:rsidRPr="00C001E2">
        <w:rPr>
          <w:rFonts w:ascii="Times New Roman" w:hAnsi="Times New Roman" w:cs="Times New Roman"/>
          <w:sz w:val="22"/>
        </w:rPr>
        <w:t xml:space="preserve"> instead. Such estimation is </w:t>
      </w:r>
      <w:r w:rsidR="00327A12">
        <w:rPr>
          <w:rFonts w:ascii="Times New Roman" w:hAnsi="Times New Roman" w:cs="Times New Roman"/>
          <w:sz w:val="22"/>
        </w:rPr>
        <w:t xml:space="preserve">highly </w:t>
      </w:r>
      <w:r w:rsidRPr="00C001E2">
        <w:rPr>
          <w:rFonts w:ascii="Times New Roman" w:hAnsi="Times New Roman" w:cs="Times New Roman"/>
          <w:sz w:val="22"/>
        </w:rPr>
        <w:t xml:space="preserve">biased by the sample size </w:t>
      </w:r>
      <w:r w:rsidR="00327A12">
        <w:rPr>
          <w:rFonts w:ascii="Times New Roman" w:hAnsi="Times New Roman" w:cs="Times New Roman"/>
          <w:sz w:val="22"/>
        </w:rPr>
        <w:t xml:space="preserve">along </w:t>
      </w:r>
      <w:r w:rsidRPr="00C001E2">
        <w:rPr>
          <w:rFonts w:ascii="Times New Roman" w:hAnsi="Times New Roman" w:cs="Times New Roman"/>
          <w:sz w:val="22"/>
        </w:rPr>
        <w:t xml:space="preserve">each branch, i.e. gymnosperm-angiosperm divergent time is </w:t>
      </w:r>
      <w:r w:rsidR="00327A12">
        <w:rPr>
          <w:rFonts w:ascii="Times New Roman" w:hAnsi="Times New Roman" w:cs="Times New Roman"/>
          <w:sz w:val="22"/>
        </w:rPr>
        <w:t xml:space="preserve">underestimated owning to </w:t>
      </w:r>
      <w:r w:rsidR="00AC4F61">
        <w:rPr>
          <w:rFonts w:ascii="Times New Roman" w:hAnsi="Times New Roman" w:cs="Times New Roman"/>
          <w:sz w:val="22"/>
        </w:rPr>
        <w:t xml:space="preserve">the small sample size of </w:t>
      </w:r>
      <w:r w:rsidRPr="00C001E2">
        <w:rPr>
          <w:rFonts w:ascii="Times New Roman" w:hAnsi="Times New Roman" w:cs="Times New Roman"/>
          <w:sz w:val="22"/>
        </w:rPr>
        <w:t xml:space="preserve">gymnosperm </w:t>
      </w:r>
      <w:r w:rsidR="00327A12">
        <w:rPr>
          <w:rFonts w:ascii="Times New Roman" w:hAnsi="Times New Roman" w:cs="Times New Roman"/>
          <w:sz w:val="22"/>
        </w:rPr>
        <w:t xml:space="preserve">clade </w:t>
      </w:r>
      <w:r w:rsidRPr="00C001E2">
        <w:rPr>
          <w:rFonts w:ascii="Times New Roman" w:hAnsi="Times New Roman" w:cs="Times New Roman"/>
          <w:sz w:val="22"/>
        </w:rPr>
        <w:t>(</w:t>
      </w:r>
      <w:r w:rsidR="00AC4F61">
        <w:rPr>
          <w:rFonts w:ascii="Times New Roman" w:hAnsi="Times New Roman" w:cs="Times New Roman"/>
          <w:sz w:val="22"/>
        </w:rPr>
        <w:t xml:space="preserve">one species, </w:t>
      </w:r>
      <w:r w:rsidRPr="00C001E2">
        <w:rPr>
          <w:rFonts w:ascii="Times New Roman" w:hAnsi="Times New Roman" w:cs="Times New Roman"/>
          <w:sz w:val="22"/>
        </w:rPr>
        <w:t xml:space="preserve">Supplementary information 3.1 in </w:t>
      </w:r>
      <w:bookmarkStart w:id="1" w:name="_Hlk33171768"/>
      <w:r w:rsidRPr="00C001E2">
        <w:rPr>
          <w:rFonts w:ascii="Times New Roman" w:hAnsi="Times New Roman" w:cs="Times New Roman"/>
          <w:sz w:val="22"/>
        </w:rPr>
        <w:t>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et al.)</w:t>
      </w:r>
      <w:bookmarkEnd w:id="1"/>
      <w:r w:rsidRPr="00C001E2">
        <w:rPr>
          <w:rFonts w:ascii="Times New Roman" w:hAnsi="Times New Roman" w:cs="Times New Roman"/>
          <w:sz w:val="22"/>
        </w:rPr>
        <w:t xml:space="preserve">. Ignoring these assumptions and blindly </w:t>
      </w:r>
      <w:r w:rsidR="00327A12">
        <w:rPr>
          <w:rFonts w:ascii="Times New Roman" w:hAnsi="Times New Roman" w:cs="Times New Roman"/>
          <w:sz w:val="22"/>
        </w:rPr>
        <w:t>apply</w:t>
      </w:r>
      <w:r w:rsidR="00B574FF">
        <w:rPr>
          <w:rFonts w:ascii="Times New Roman" w:hAnsi="Times New Roman" w:cs="Times New Roman"/>
          <w:sz w:val="22"/>
        </w:rPr>
        <w:t>ing</w:t>
      </w:r>
      <w:r w:rsidR="00327A12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 xml:space="preserve">the phylogenetic approach </w:t>
      </w:r>
      <w:r w:rsidR="00327A12">
        <w:rPr>
          <w:rFonts w:ascii="Times New Roman" w:hAnsi="Times New Roman" w:cs="Times New Roman"/>
          <w:sz w:val="22"/>
        </w:rPr>
        <w:t>can dramatically</w:t>
      </w:r>
      <w:r w:rsidRPr="00C001E2">
        <w:rPr>
          <w:rFonts w:ascii="Times New Roman" w:hAnsi="Times New Roman" w:cs="Times New Roman"/>
          <w:sz w:val="22"/>
        </w:rPr>
        <w:t xml:space="preserve"> reduce the statistic power</w:t>
      </w:r>
      <w:r w:rsidR="00327A12">
        <w:rPr>
          <w:rFonts w:ascii="Times New Roman" w:hAnsi="Times New Roman" w:cs="Times New Roman"/>
          <w:sz w:val="22"/>
        </w:rPr>
        <w:t xml:space="preserve"> and</w:t>
      </w:r>
      <w:r w:rsidRPr="00C001E2">
        <w:rPr>
          <w:rFonts w:ascii="Times New Roman" w:hAnsi="Times New Roman" w:cs="Times New Roman"/>
          <w:sz w:val="22"/>
        </w:rPr>
        <w:t xml:space="preserve"> lead to over-conservative</w:t>
      </w:r>
      <w:r w:rsidR="00327A12">
        <w:rPr>
          <w:rFonts w:ascii="Times New Roman" w:hAnsi="Times New Roman" w:cs="Times New Roman"/>
          <w:sz w:val="22"/>
        </w:rPr>
        <w:t xml:space="preserve"> results</w:t>
      </w:r>
      <w:r w:rsidRPr="00C001E2">
        <w:rPr>
          <w:rFonts w:ascii="Times New Roman" w:hAnsi="Times New Roman" w:cs="Times New Roman"/>
          <w:sz w:val="22"/>
        </w:rPr>
        <w:t xml:space="preserve">. </w:t>
      </w:r>
      <w:r w:rsidR="00327A12">
        <w:rPr>
          <w:rFonts w:ascii="Times New Roman" w:hAnsi="Times New Roman" w:cs="Times New Roman"/>
          <w:sz w:val="22"/>
        </w:rPr>
        <w:t xml:space="preserve">With our data, </w:t>
      </w:r>
      <w:r w:rsidR="00B574FF">
        <w:rPr>
          <w:rFonts w:ascii="Times New Roman" w:hAnsi="Times New Roman" w:cs="Times New Roman"/>
          <w:sz w:val="22"/>
        </w:rPr>
        <w:t xml:space="preserve">this approach appears to reduce </w:t>
      </w:r>
      <w:r w:rsidRPr="00C001E2">
        <w:rPr>
          <w:rFonts w:ascii="Times New Roman" w:hAnsi="Times New Roman" w:cs="Times New Roman"/>
          <w:sz w:val="22"/>
        </w:rPr>
        <w:t>the independent sample size to three</w:t>
      </w:r>
      <w:r w:rsidR="00AC4F61">
        <w:rPr>
          <w:rFonts w:ascii="Times New Roman" w:hAnsi="Times New Roman" w:cs="Times New Roman"/>
          <w:sz w:val="22"/>
        </w:rPr>
        <w:t xml:space="preserve"> referring to </w:t>
      </w:r>
      <w:r w:rsidR="00AF50D4">
        <w:rPr>
          <w:rFonts w:ascii="Times New Roman" w:hAnsi="Times New Roman" w:cs="Times New Roman" w:hint="eastAsia"/>
          <w:sz w:val="22"/>
        </w:rPr>
        <w:t>three</w:t>
      </w:r>
      <w:r w:rsidR="00AF50D4">
        <w:rPr>
          <w:rFonts w:ascii="Times New Roman" w:hAnsi="Times New Roman" w:cs="Times New Roman"/>
          <w:sz w:val="22"/>
        </w:rPr>
        <w:t xml:space="preserve"> major clades (</w:t>
      </w:r>
      <w:r w:rsidRPr="00C001E2">
        <w:rPr>
          <w:rFonts w:ascii="Times New Roman" w:hAnsi="Times New Roman" w:cs="Times New Roman"/>
          <w:sz w:val="22"/>
        </w:rPr>
        <w:t>plant</w:t>
      </w:r>
      <w:r w:rsidR="00AF50D4">
        <w:rPr>
          <w:rFonts w:ascii="Times New Roman" w:hAnsi="Times New Roman" w:cs="Times New Roman"/>
          <w:sz w:val="22"/>
        </w:rPr>
        <w:t>s</w:t>
      </w:r>
      <w:r w:rsidRPr="00C001E2">
        <w:rPr>
          <w:rFonts w:ascii="Times New Roman" w:hAnsi="Times New Roman" w:cs="Times New Roman"/>
          <w:sz w:val="22"/>
        </w:rPr>
        <w:t>, invertebrate</w:t>
      </w:r>
      <w:r w:rsidR="00AF50D4">
        <w:rPr>
          <w:rFonts w:ascii="Times New Roman" w:hAnsi="Times New Roman" w:cs="Times New Roman"/>
          <w:sz w:val="22"/>
        </w:rPr>
        <w:t>s</w:t>
      </w:r>
      <w:r w:rsidRPr="00C001E2">
        <w:rPr>
          <w:rFonts w:ascii="Times New Roman" w:hAnsi="Times New Roman" w:cs="Times New Roman"/>
          <w:sz w:val="22"/>
        </w:rPr>
        <w:t xml:space="preserve"> and vertebrate</w:t>
      </w:r>
      <w:r w:rsidR="00AF50D4">
        <w:rPr>
          <w:rFonts w:ascii="Times New Roman" w:hAnsi="Times New Roman" w:cs="Times New Roman"/>
          <w:sz w:val="22"/>
        </w:rPr>
        <w:t>s)</w:t>
      </w:r>
      <w:r w:rsidRPr="00C001E2">
        <w:rPr>
          <w:rFonts w:ascii="Times New Roman" w:hAnsi="Times New Roman" w:cs="Times New Roman"/>
          <w:sz w:val="22"/>
        </w:rPr>
        <w:t xml:space="preserve">, </w:t>
      </w:r>
      <w:r w:rsidR="00B574FF">
        <w:rPr>
          <w:rFonts w:ascii="Times New Roman" w:hAnsi="Times New Roman" w:cs="Times New Roman"/>
          <w:sz w:val="22"/>
        </w:rPr>
        <w:t xml:space="preserve">as the </w:t>
      </w:r>
      <w:r w:rsidR="00AC4F61">
        <w:rPr>
          <w:rFonts w:ascii="Times New Roman" w:hAnsi="Times New Roman" w:cs="Times New Roman"/>
          <w:sz w:val="22"/>
        </w:rPr>
        <w:t>variance-covariance</w:t>
      </w:r>
      <w:r w:rsidR="00B574FF">
        <w:rPr>
          <w:rFonts w:ascii="Times New Roman" w:hAnsi="Times New Roman" w:cs="Times New Roman"/>
          <w:sz w:val="22"/>
        </w:rPr>
        <w:t xml:space="preserve"> coefficients are </w:t>
      </w:r>
      <w:r w:rsidR="00AC4F61">
        <w:rPr>
          <w:rFonts w:ascii="Times New Roman" w:hAnsi="Times New Roman" w:cs="Times New Roman"/>
          <w:sz w:val="22"/>
        </w:rPr>
        <w:t>quite</w:t>
      </w:r>
      <w:r w:rsidR="00B574FF">
        <w:rPr>
          <w:rFonts w:ascii="Times New Roman" w:hAnsi="Times New Roman" w:cs="Times New Roman"/>
          <w:sz w:val="22"/>
        </w:rPr>
        <w:t xml:space="preserve"> high </w:t>
      </w:r>
      <w:r w:rsidR="00AC4F61">
        <w:rPr>
          <w:rFonts w:ascii="Times New Roman" w:hAnsi="Times New Roman" w:cs="Times New Roman"/>
          <w:sz w:val="22"/>
        </w:rPr>
        <w:t xml:space="preserve">(&gt;0.6) </w:t>
      </w:r>
      <w:r w:rsidR="00B574FF">
        <w:rPr>
          <w:rFonts w:ascii="Times New Roman" w:hAnsi="Times New Roman" w:cs="Times New Roman"/>
          <w:sz w:val="22"/>
        </w:rPr>
        <w:t>within each clade</w:t>
      </w:r>
      <w:r w:rsidRPr="00C001E2">
        <w:rPr>
          <w:rFonts w:ascii="Times New Roman" w:hAnsi="Times New Roman" w:cs="Times New Roman"/>
          <w:sz w:val="22"/>
        </w:rPr>
        <w:t xml:space="preserve"> (Fig. 2). Although </w:t>
      </w:r>
      <w:r w:rsidR="00AC4F61">
        <w:rPr>
          <w:rFonts w:ascii="Times New Roman" w:hAnsi="Times New Roman" w:cs="Times New Roman"/>
          <w:sz w:val="22"/>
        </w:rPr>
        <w:t xml:space="preserve">using </w:t>
      </w:r>
      <w:r w:rsidRPr="00C001E2">
        <w:rPr>
          <w:rFonts w:ascii="Times New Roman" w:hAnsi="Times New Roman" w:cs="Times New Roman"/>
          <w:sz w:val="22"/>
        </w:rPr>
        <w:t xml:space="preserve">alternative </w:t>
      </w:r>
      <w:r w:rsidR="00B574FF">
        <w:rPr>
          <w:rFonts w:ascii="Times New Roman" w:hAnsi="Times New Roman" w:cs="Times New Roman"/>
          <w:sz w:val="22"/>
        </w:rPr>
        <w:t xml:space="preserve">evolutionary models </w:t>
      </w:r>
      <w:r w:rsidR="00AC4F61">
        <w:rPr>
          <w:rFonts w:ascii="Times New Roman" w:hAnsi="Times New Roman" w:cs="Times New Roman"/>
          <w:sz w:val="22"/>
        </w:rPr>
        <w:t>can</w:t>
      </w:r>
      <w:r w:rsidR="00B574FF">
        <w:rPr>
          <w:rFonts w:ascii="Times New Roman" w:hAnsi="Times New Roman" w:cs="Times New Roman"/>
          <w:sz w:val="22"/>
        </w:rPr>
        <w:t xml:space="preserve"> generate </w:t>
      </w:r>
      <w:r w:rsidRPr="00C001E2">
        <w:rPr>
          <w:rFonts w:ascii="Times New Roman" w:hAnsi="Times New Roman" w:cs="Times New Roman"/>
          <w:sz w:val="22"/>
        </w:rPr>
        <w:t xml:space="preserve">significant results (Fig. S1), I don’t consider </w:t>
      </w:r>
      <w:r w:rsidR="00AC4F61">
        <w:rPr>
          <w:rFonts w:ascii="Times New Roman" w:hAnsi="Times New Roman" w:cs="Times New Roman"/>
          <w:sz w:val="22"/>
        </w:rPr>
        <w:t xml:space="preserve">these approaches </w:t>
      </w:r>
      <w:r w:rsidRPr="00C001E2">
        <w:rPr>
          <w:rFonts w:ascii="Times New Roman" w:hAnsi="Times New Roman" w:cs="Times New Roman"/>
          <w:sz w:val="22"/>
        </w:rPr>
        <w:t xml:space="preserve">plausible as </w:t>
      </w:r>
      <w:r w:rsidR="00B574FF">
        <w:rPr>
          <w:rFonts w:ascii="Times New Roman" w:hAnsi="Times New Roman" w:cs="Times New Roman"/>
          <w:sz w:val="22"/>
        </w:rPr>
        <w:t xml:space="preserve">critical </w:t>
      </w:r>
      <w:r w:rsidRPr="00C001E2">
        <w:rPr>
          <w:rFonts w:ascii="Times New Roman" w:hAnsi="Times New Roman" w:cs="Times New Roman"/>
          <w:sz w:val="22"/>
        </w:rPr>
        <w:t xml:space="preserve">assumptions have been violated before </w:t>
      </w:r>
      <w:r w:rsidR="00AC4F61">
        <w:rPr>
          <w:rFonts w:ascii="Times New Roman" w:hAnsi="Times New Roman" w:cs="Times New Roman"/>
          <w:sz w:val="22"/>
        </w:rPr>
        <w:t>adopting</w:t>
      </w:r>
      <w:r w:rsidR="00B574FF">
        <w:rPr>
          <w:rFonts w:ascii="Times New Roman" w:hAnsi="Times New Roman" w:cs="Times New Roman"/>
          <w:sz w:val="22"/>
        </w:rPr>
        <w:t xml:space="preserve"> them</w:t>
      </w:r>
      <w:r w:rsidRPr="00C001E2">
        <w:rPr>
          <w:rFonts w:ascii="Times New Roman" w:hAnsi="Times New Roman" w:cs="Times New Roman"/>
          <w:sz w:val="22"/>
        </w:rPr>
        <w:t xml:space="preserve">. </w:t>
      </w:r>
    </w:p>
    <w:p w14:paraId="4830C14D" w14:textId="51042213" w:rsidR="00E83539" w:rsidRPr="00C001E2" w:rsidRDefault="00765968" w:rsidP="00863DA0">
      <w:pPr>
        <w:spacing w:line="360" w:lineRule="auto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 </w:t>
      </w:r>
      <w:r w:rsidRPr="00C001E2">
        <w:rPr>
          <w:rFonts w:ascii="Times New Roman" w:hAnsi="Times New Roman" w:cs="Times New Roman"/>
          <w:sz w:val="22"/>
        </w:rPr>
        <w:t>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et al.</w:t>
      </w:r>
      <w:r>
        <w:rPr>
          <w:rFonts w:ascii="Times New Roman" w:hAnsi="Times New Roman" w:cs="Times New Roman"/>
          <w:sz w:val="22"/>
        </w:rPr>
        <w:t xml:space="preserve">’s approach </w:t>
      </w:r>
      <w:r w:rsidR="00A54D6D">
        <w:rPr>
          <w:rFonts w:ascii="Times New Roman" w:hAnsi="Times New Roman" w:cs="Times New Roman"/>
          <w:sz w:val="22"/>
        </w:rPr>
        <w:t>appears to be</w:t>
      </w:r>
      <w:r>
        <w:rPr>
          <w:rFonts w:ascii="Times New Roman" w:hAnsi="Times New Roman" w:cs="Times New Roman"/>
          <w:sz w:val="22"/>
        </w:rPr>
        <w:t xml:space="preserve"> broadly applied</w:t>
      </w:r>
      <w:r w:rsidR="00A54D6D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/>
          <w:sz w:val="22"/>
        </w:rPr>
        <w:t>owing to its</w:t>
      </w:r>
      <w:r w:rsidR="007C7585">
        <w:rPr>
          <w:rFonts w:ascii="Times New Roman" w:hAnsi="Times New Roman" w:cs="Times New Roman"/>
          <w:sz w:val="22"/>
        </w:rPr>
        <w:t xml:space="preserve"> </w:t>
      </w:r>
      <w:r w:rsidR="00AC4F61" w:rsidRPr="00863DA0">
        <w:rPr>
          <w:rFonts w:ascii="Times New Roman" w:hAnsi="Times New Roman" w:cs="Times New Roman"/>
          <w:sz w:val="22"/>
        </w:rPr>
        <w:t>accessibi</w:t>
      </w:r>
      <w:r w:rsidR="00AC4F61">
        <w:rPr>
          <w:rFonts w:ascii="Times New Roman" w:hAnsi="Times New Roman" w:cs="Times New Roman"/>
          <w:sz w:val="22"/>
        </w:rPr>
        <w:t>lity</w:t>
      </w:r>
      <w:r w:rsidR="007C7585">
        <w:rPr>
          <w:rFonts w:ascii="Times New Roman" w:hAnsi="Times New Roman" w:cs="Times New Roman"/>
          <w:sz w:val="22"/>
        </w:rPr>
        <w:t xml:space="preserve"> </w:t>
      </w:r>
      <w:r w:rsidR="00EB4B9D" w:rsidRPr="00863DA0">
        <w:rPr>
          <w:rFonts w:ascii="Times New Roman" w:hAnsi="Times New Roman" w:cs="Times New Roman"/>
          <w:sz w:val="22"/>
        </w:rPr>
        <w:fldChar w:fldCharType="begin">
          <w:fldData xml:space="preserve">PEVuZE5vdGU+PENpdGU+PEF1dGhvcj5MYWpldW5lc3NlPC9BdXRob3I+PFllYXI+MjAwOTwvWWVh
cj48UmVjTnVtPjExODY8L1JlY051bT48RGlzcGxheVRleHQ+KExhamV1bmVzc2UgMjAwOSwgMjAx
MTsgQ2hhbWJlcmxhaW48c3R5bGUgZmFjZT0iaXRhbGljIj4gZXQgYWwuPC9zdHlsZT4gMjAxMjsg
UGFyYWRpcyAmYW1wOyBTY2hsaWVwIDIwMTkpPC9EaXNwbGF5VGV4dD48cmVjb3JkPjxyZWMtbnVt
YmVyPjExODY8L3JlYy1udW1iZXI+PGZvcmVpZ24ta2V5cz48a2V5IGFwcD0iRU4iIGRiLWlkPSJ0
Mnd0dndzcGM1cmZ0b2Uwc3ZucHB2MHV4YWVhdzkwcmUycnQiIHRpbWVzdGFtcD0iMTU4MTU2NzE5
MiI+MTE4Njwva2V5PjwvZm9yZWlnbi1rZXlzPjxyZWYtdHlwZSBuYW1lPSJKb3VybmFsIEFydGlj
bGUiPjE3PC9yZWYtdHlwZT48Y29udHJpYnV0b3JzPjxhdXRob3JzPjxhdXRob3I+TGFqZXVuZXNz
ZSwgTWFyYyBKLjwvYXV0aG9yPjwvYXV0aG9ycz48L2NvbnRyaWJ1dG9ycz48dGl0bGVzPjx0aXRs
ZT5NZXRhLWFuYWx5c2lzIGFuZCB0aGUgY29tcGFyYXRpdmUgcGh5bG9nZW5ldGljIG1ldGhvZDwv
dGl0bGU+PHNlY29uZGFyeS10aXRsZT5BbWVyaWNhbiBOYXR1cmFsaXN0PC9zZWNvbmRhcnktdGl0
bGU+PC90aXRsZXM+PHBlcmlvZGljYWw+PGZ1bGwtdGl0bGU+QW1lcmljYW4gTmF0dXJhbGlzdDwv
ZnVsbC10aXRsZT48YWJici0xPkFtLiBOYXQuPC9hYmJyLTE+PGFiYnItMj5BbSBOYXQ8L2FiYnIt
Mj48L3BlcmlvZGljYWw+PHBhZ2VzPjM2OS0zODE8L3BhZ2VzPjx2b2x1bWU+MTc0PC92b2x1bWU+
PG51bWJlcj4zPC9udW1iZXI+PGRhdGVzPjx5ZWFyPjIwMDk8L3llYXI+PHB1Yi1kYXRlcz48ZGF0
ZT5TZXA8L2RhdGU+PC9wdWItZGF0ZXM+PC9kYXRlcz48aXNibj4wMDAzLTAxNDc8L2lzYm4+PGFj
Y2Vzc2lvbi1udW0+V09TOjAwMDI2ODY1MzQwMDAxMTwvYWNjZXNzaW9uLW51bT48dXJscz48cmVs
YXRlZC11cmxzPjx1cmw+PHN0eWxlIGZhY2U9InVuZGVybGluZSIgZm9udD0iZGVmYXVsdCIgc2l6
ZT0iMTAwJSI+Jmx0O0dvIHRvIElTSSZndDs6Ly9XT1M6MDAwMjY4NjUzNDAwMDExPC9zdHlsZT48
L3VybD48L3JlbGF0ZWQtdXJscz48L3VybHM+PGVsZWN0cm9uaWMtcmVzb3VyY2UtbnVtPjEwLjEw
ODYvNjAzNjI4PC9lbGVjdHJvbmljLXJlc291cmNlLW51bT48L3JlY29yZD48L0NpdGU+PENpdGU+
PEF1dGhvcj5MYWpldW5lc3NlPC9BdXRob3I+PFllYXI+MjAxMTwvWWVhcj48UmVjTnVtPjExOTg8
L1JlY051bT48cmVjb3JkPjxyZWMtbnVtYmVyPjExOTg8L3JlYy1udW1iZXI+PGZvcmVpZ24ta2V5
cz48a2V5IGFwcD0iRU4iIGRiLWlkPSJ0Mnd0dndzcGM1cmZ0b2Uwc3ZucHB2MHV4YWVhdzkwcmUy
cnQiIHRpbWVzdGFtcD0iMTU4MTc0OTc2MSI+MTE5ODwva2V5PjwvZm9yZWlnbi1rZXlzPjxyZWYt
dHlwZSBuYW1lPSJKb3VybmFsIEFydGljbGUiPjE3PC9yZWYtdHlwZT48Y29udHJpYnV0b3JzPjxh
dXRob3JzPjxhdXRob3I+TGFqZXVuZXNzZSwgTWFyYyBKLjwvYXV0aG9yPjwvYXV0aG9ycz48L2Nv
bnRyaWJ1dG9ycz48dGl0bGVzPjx0aXRsZT5waHlsb01ldGE6IGEgcHJvZ3JhbSBmb3IgcGh5bG9n
ZW5ldGljIGNvbXBhcmF0aXZlIGFuYWx5c2VzIHdpdGggbWV0YS1hbmFseXNpczwvdGl0bGU+PHNl
Y29uZGFyeS10aXRsZT5CaW9pbmZvcm1hdGljczwvc2Vjb25kYXJ5LXRpdGxlPjwvdGl0bGVzPjxw
ZXJpb2RpY2FsPjxmdWxsLXRpdGxlPkJpb2luZm9ybWF0aWNzPC9mdWxsLXRpdGxlPjxhYmJyLTE+
QmlvaW5mb3JtYXRpY3M8L2FiYnItMT48YWJici0yPkJpb2luZm9ybWF0aWNzPC9hYmJyLTI+PC9w
ZXJpb2RpY2FsPjxwYWdlcz4yNjAzLTI2MDQ8L3BhZ2VzPjx2b2x1bWU+Mjc8L3ZvbHVtZT48bnVt
YmVyPjE4PC9udW1iZXI+PGRhdGVzPjx5ZWFyPjIwMTE8L3llYXI+PHB1Yi1kYXRlcz48ZGF0ZT5T
ZXAgMTU8L2RhdGU+PC9wdWItZGF0ZXM+PC9kYXRlcz48aXNibj4xMzY3LTQ4MDM8L2lzYm4+PGFj
Y2Vzc2lvbi1udW0+V09TOjAwMDI5NDc1NTQwMDAyNjwvYWNjZXNzaW9uLW51bT48dXJscz48cmVs
YXRlZC11cmxzPjx1cmw+Jmx0O0dvIHRvIElTSSZndDs6Ly9XT1M6MDAwMjk0NzU1NDAwMDI2PC91
cmw+PC9yZWxhdGVkLXVybHM+PC91cmxzPjxlbGVjdHJvbmljLXJlc291cmNlLW51bT4xMC4xMDkz
L2Jpb2luZm9ybWF0aWNzL2J0cjQzODwvZWxlY3Ryb25pYy1yZXNvdXJjZS1udW0+PC9yZWNvcmQ+
PC9DaXRlPjxDaXRlPjxBdXRob3I+Q2hhbWJlcmxhaW48L0F1dGhvcj48WWVhcj4yMDEyPC9ZZWFy
PjxSZWNOdW0+MTE5NzwvUmVjTnVtPjxyZWNvcmQ+PHJlYy1udW1iZXI+MTE5NzwvcmVjLW51bWJl
cj48Zm9yZWlnbi1rZXlzPjxrZXkgYXBwPSJFTiIgZGItaWQ9InQyd3R2d3NwYzVyZnRvZTBzdm5w
cHYwdXhhZWF3OTByZTJydCIgdGltZXN0YW1wPSIxNTgxNzQ5NjYwIj4xMTk3PC9rZXk+PC9mb3Jl
aWduLWtleXM+PHJlZi10eXBlIG5hbWU9IkpvdXJuYWwgQXJ0aWNsZSI+MTc8L3JlZi10eXBlPjxj
b250cmlidXRvcnM+PGF1dGhvcnM+PGF1dGhvcj5DaGFtYmVybGFpbiwgU2NvdHQgQS48L2F1dGhv
cj48YXV0aG9yPkhvdmljaywgU3RlcGhlbiBNLjwvYXV0aG9yPjxhdXRob3I+RGliYmxlLCBDaHJp
c3RvcGhlciBKLjwvYXV0aG9yPjxhdXRob3I+UmFzbXVzc2VuLCBOaWNrIEwuPC9hdXRob3I+PGF1
dGhvcj5WYW4gQWxsZW4sIEJlbmphbWluIEcuPC9hdXRob3I+PGF1dGhvcj5NYWl0bmVyLCBCcmlh
biBTLjwvYXV0aG9yPjxhdXRob3I+QWhlcm4sIEplZmZyZXkgUi48L2F1dGhvcj48YXV0aG9yPkJl
bGwtRGVyZXNrZSwgTHVrYXMgUC48L2F1dGhvcj48YXV0aG9yPlJveSwgQ2hyaXN0b3BoZXIgTC48
L2F1dGhvcj48YXV0aG9yPk1lemEtTG9wZXosIE1hcmlhPC9hdXRob3I+PGF1dGhvcj5DYXJyaWxs
bywgSnVsaTwvYXV0aG9yPjxhdXRob3I+U2llbWFubiwgRXZhbjwvYXV0aG9yPjxhdXRob3I+TGFq
ZXVuZXNzZSwgTWFyYyBKLjwvYXV0aG9yPjxhdXRob3I+V2hpdG5leSwgS2VubmV0aCBELjwvYXV0
aG9yPjwvYXV0aG9ycz48L2NvbnRyaWJ1dG9ycz48dGl0bGVzPjx0aXRsZT5Eb2VzIHBoeWxvZ2Vu
eSBtYXR0ZXI/IEFzc2Vzc2luZyB0aGUgaW1wYWN0IG9mIHBoeWxvZ2VuZXRpYyBpbmZvcm1hdGlv
biBpbiBlY29sb2dpY2FsIG1ldGEtYW5hbHlzaXM8L3RpdGxlPjxzZWNvbmRhcnktdGl0bGU+RWNv
bG9neSBMZXR0ZXJzPC9zZWNvbmRhcnktdGl0bGU+PC90aXRsZXM+PHBlcmlvZGljYWw+PGZ1bGwt
dGl0bGU+RWNvbG9neSBMZXR0ZXJzPC9mdWxsLXRpdGxlPjxhYmJyLTE+RWNvbC4gTGV0dC48L2Fi
YnItMT48YWJici0yPkVjb2wgTGV0dDwvYWJici0yPjwvcGVyaW9kaWNhbD48cGFnZXM+NjI3LTYz
NjwvcGFnZXM+PHZvbHVtZT4xNTwvdm9sdW1lPjxudW1iZXI+NjwvbnVtYmVyPjxkYXRlcz48eWVh
cj4yMDEyPC95ZWFyPjxwdWItZGF0ZXM+PGRhdGU+SnVuPC9kYXRlPjwvcHViLWRhdGVzPjwvZGF0
ZXM+PGlzYm4+MTQ2MS0wMjNYPC9pc2JuPjxhY2Nlc3Npb24tbnVtPldPUzowMDAzMDM2NjYyMDAw
MTU8L2FjY2Vzc2lvbi1udW0+PHVybHM+PHJlbGF0ZWQtdXJscz48dXJsPiZsdDtHbyB0byBJU0km
Z3Q7Oi8vV09TOjAwMDMwMzY2NjIwMDAxNTwvdXJsPjwvcmVsYXRlZC11cmxzPjwvdXJscz48ZWxl
Y3Ryb25pYy1yZXNvdXJjZS1udW0+MTAuMTExMS9qLjE0NjEtMDI0OC4yMDEyLjAxNzc2Lng8L2Vs
ZWN0cm9uaWMtcmVzb3VyY2UtbnVtPjwvcmVjb3JkPjwvQ2l0ZT48Q2l0ZT48QXV0aG9yPlBhcmFk
aXM8L0F1dGhvcj48WWVhcj4yMDE5PC9ZZWFyPjxSZWNOdW0+MTIwMDwvUmVjTnVtPjxyZWNvcmQ+
PHJlYy1udW1iZXI+MTIwMDwvcmVjLW51bWJlcj48Zm9yZWlnbi1rZXlzPjxrZXkgYXBwPSJFTiIg
ZGItaWQ9InQyd3R2d3NwYzVyZnRvZTBzdm5wcHYwdXhhZWF3OTByZTJydCIgdGltZXN0YW1wPSIx
NTgyMjUxOTc2Ij4xMjAwPC9rZXk+PC9mb3JlaWduLWtleXM+PHJlZi10eXBlIG5hbWU9IkpvdXJu
YWwgQXJ0aWNsZSI+MTc8L3JlZi10eXBlPjxjb250cmlidXRvcnM+PGF1dGhvcnM+PGF1dGhvcj5Q
YXJhZGlzLCBFbW1hbnVlbDwvYXV0aG9yPjxhdXRob3I+U2NobGllcCwgS2xhdXM8L2F1dGhvcj48
L2F1dGhvcnM+PC9jb250cmlidXRvcnM+PHRpdGxlcz48dGl0bGU+YXBlIDUuMDogYW4gZW52aXJv
bm1lbnQgZm9yIG1vZGVybiBwaHlsb2dlbmV0aWNzIGFuZCBldm9sdXRpb25hcnkgYW5hbHlzZXMg
aW4gUjwvdGl0bGU+PHNlY29uZGFyeS10aXRsZT5CaW9pbmZvcm1hdGljczwvc2Vjb25kYXJ5LXRp
dGxlPjwvdGl0bGVzPjxwZXJpb2RpY2FsPjxmdWxsLXRpdGxlPkJpb2luZm9ybWF0aWNzPC9mdWxs
LXRpdGxlPjxhYmJyLTE+QmlvaW5mb3JtYXRpY3M8L2FiYnItMT48YWJici0yPkJpb2luZm9ybWF0
aWNzPC9hYmJyLTI+PC9wZXJpb2RpY2FsPjxwYWdlcz41MjYtNTI4PC9wYWdlcz48dm9sdW1lPjM1
PC92b2x1bWU+PG51bWJlcj4zPC9udW1iZXI+PGRhdGVzPjx5ZWFyPjIwMTk8L3llYXI+PHB1Yi1k
YXRlcz48ZGF0ZT5GZWIgMTwvZGF0ZT48L3B1Yi1kYXRlcz48L2RhdGVzPjxpc2JuPjEzNjctNDgw
MzwvaXNibj48YWNjZXNzaW9uLW51bT5XT1M6MDAwNDU5MzE1NzAwMDIzPC9hY2Nlc3Npb24tbnVt
Pjx1cmxzPjxyZWxhdGVkLXVybHM+PHVybD4mbHQ7R28gdG8gSVNJJmd0OzovL1dPUzowMDA0NTkz
MTU3MDAwMjM8L3VybD48L3JlbGF0ZWQtdXJscz48L3VybHM+PGVsZWN0cm9uaWMtcmVzb3VyY2Ut
bnVtPjEwLjEwOTMvYmlvaW5mb3JtYXRpY3MvYnR5NjMzPC9lbGVjdHJvbmljLXJlc291cmNlLW51
bT48L3JlY29yZD48L0NpdGU+PC9FbmROb3RlPn==
</w:fldData>
        </w:fldChar>
      </w:r>
      <w:r w:rsidR="00A54D6D">
        <w:rPr>
          <w:rFonts w:ascii="Times New Roman" w:hAnsi="Times New Roman" w:cs="Times New Roman"/>
          <w:sz w:val="22"/>
        </w:rPr>
        <w:instrText xml:space="preserve"> ADDIN EN.CITE </w:instrText>
      </w:r>
      <w:r w:rsidR="00A54D6D">
        <w:rPr>
          <w:rFonts w:ascii="Times New Roman" w:hAnsi="Times New Roman" w:cs="Times New Roman"/>
          <w:sz w:val="22"/>
        </w:rPr>
        <w:fldChar w:fldCharType="begin">
          <w:fldData xml:space="preserve">PEVuZE5vdGU+PENpdGU+PEF1dGhvcj5MYWpldW5lc3NlPC9BdXRob3I+PFllYXI+MjAwOTwvWWVh
cj48UmVjTnVtPjExODY8L1JlY051bT48RGlzcGxheVRleHQ+KExhamV1bmVzc2UgMjAwOSwgMjAx
MTsgQ2hhbWJlcmxhaW48c3R5bGUgZmFjZT0iaXRhbGljIj4gZXQgYWwuPC9zdHlsZT4gMjAxMjsg
UGFyYWRpcyAmYW1wOyBTY2hsaWVwIDIwMTkpPC9EaXNwbGF5VGV4dD48cmVjb3JkPjxyZWMtbnVt
YmVyPjExODY8L3JlYy1udW1iZXI+PGZvcmVpZ24ta2V5cz48a2V5IGFwcD0iRU4iIGRiLWlkPSJ0
Mnd0dndzcGM1cmZ0b2Uwc3ZucHB2MHV4YWVhdzkwcmUycnQiIHRpbWVzdGFtcD0iMTU4MTU2NzE5
MiI+MTE4Njwva2V5PjwvZm9yZWlnbi1rZXlzPjxyZWYtdHlwZSBuYW1lPSJKb3VybmFsIEFydGlj
bGUiPjE3PC9yZWYtdHlwZT48Y29udHJpYnV0b3JzPjxhdXRob3JzPjxhdXRob3I+TGFqZXVuZXNz
ZSwgTWFyYyBKLjwvYXV0aG9yPjwvYXV0aG9ycz48L2NvbnRyaWJ1dG9ycz48dGl0bGVzPjx0aXRs
ZT5NZXRhLWFuYWx5c2lzIGFuZCB0aGUgY29tcGFyYXRpdmUgcGh5bG9nZW5ldGljIG1ldGhvZDwv
dGl0bGU+PHNlY29uZGFyeS10aXRsZT5BbWVyaWNhbiBOYXR1cmFsaXN0PC9zZWNvbmRhcnktdGl0
bGU+PC90aXRsZXM+PHBlcmlvZGljYWw+PGZ1bGwtdGl0bGU+QW1lcmljYW4gTmF0dXJhbGlzdDwv
ZnVsbC10aXRsZT48YWJici0xPkFtLiBOYXQuPC9hYmJyLTE+PGFiYnItMj5BbSBOYXQ8L2FiYnIt
Mj48L3BlcmlvZGljYWw+PHBhZ2VzPjM2OS0zODE8L3BhZ2VzPjx2b2x1bWU+MTc0PC92b2x1bWU+
PG51bWJlcj4zPC9udW1iZXI+PGRhdGVzPjx5ZWFyPjIwMDk8L3llYXI+PHB1Yi1kYXRlcz48ZGF0
ZT5TZXA8L2RhdGU+PC9wdWItZGF0ZXM+PC9kYXRlcz48aXNibj4wMDAzLTAxNDc8L2lzYm4+PGFj
Y2Vzc2lvbi1udW0+V09TOjAwMDI2ODY1MzQwMDAxMTwvYWNjZXNzaW9uLW51bT48dXJscz48cmVs
YXRlZC11cmxzPjx1cmw+PHN0eWxlIGZhY2U9InVuZGVybGluZSIgZm9udD0iZGVmYXVsdCIgc2l6
ZT0iMTAwJSI+Jmx0O0dvIHRvIElTSSZndDs6Ly9XT1M6MDAwMjY4NjUzNDAwMDExPC9zdHlsZT48
L3VybD48L3JlbGF0ZWQtdXJscz48L3VybHM+PGVsZWN0cm9uaWMtcmVzb3VyY2UtbnVtPjEwLjEw
ODYvNjAzNjI4PC9lbGVjdHJvbmljLXJlc291cmNlLW51bT48L3JlY29yZD48L0NpdGU+PENpdGU+
PEF1dGhvcj5MYWpldW5lc3NlPC9BdXRob3I+PFllYXI+MjAxMTwvWWVhcj48UmVjTnVtPjExOTg8
L1JlY051bT48cmVjb3JkPjxyZWMtbnVtYmVyPjExOTg8L3JlYy1udW1iZXI+PGZvcmVpZ24ta2V5
cz48a2V5IGFwcD0iRU4iIGRiLWlkPSJ0Mnd0dndzcGM1cmZ0b2Uwc3ZucHB2MHV4YWVhdzkwcmUy
cnQiIHRpbWVzdGFtcD0iMTU4MTc0OTc2MSI+MTE5ODwva2V5PjwvZm9yZWlnbi1rZXlzPjxyZWYt
dHlwZSBuYW1lPSJKb3VybmFsIEFydGljbGUiPjE3PC9yZWYtdHlwZT48Y29udHJpYnV0b3JzPjxh
dXRob3JzPjxhdXRob3I+TGFqZXVuZXNzZSwgTWFyYyBKLjwvYXV0aG9yPjwvYXV0aG9ycz48L2Nv
bnRyaWJ1dG9ycz48dGl0bGVzPjx0aXRsZT5waHlsb01ldGE6IGEgcHJvZ3JhbSBmb3IgcGh5bG9n
ZW5ldGljIGNvbXBhcmF0aXZlIGFuYWx5c2VzIHdpdGggbWV0YS1hbmFseXNpczwvdGl0bGU+PHNl
Y29uZGFyeS10aXRsZT5CaW9pbmZvcm1hdGljczwvc2Vjb25kYXJ5LXRpdGxlPjwvdGl0bGVzPjxw
ZXJpb2RpY2FsPjxmdWxsLXRpdGxlPkJpb2luZm9ybWF0aWNzPC9mdWxsLXRpdGxlPjxhYmJyLTE+
QmlvaW5mb3JtYXRpY3M8L2FiYnItMT48YWJici0yPkJpb2luZm9ybWF0aWNzPC9hYmJyLTI+PC9w
ZXJpb2RpY2FsPjxwYWdlcz4yNjAzLTI2MDQ8L3BhZ2VzPjx2b2x1bWU+Mjc8L3ZvbHVtZT48bnVt
YmVyPjE4PC9udW1iZXI+PGRhdGVzPjx5ZWFyPjIwMTE8L3llYXI+PHB1Yi1kYXRlcz48ZGF0ZT5T
ZXAgMTU8L2RhdGU+PC9wdWItZGF0ZXM+PC9kYXRlcz48aXNibj4xMzY3LTQ4MDM8L2lzYm4+PGFj
Y2Vzc2lvbi1udW0+V09TOjAwMDI5NDc1NTQwMDAyNjwvYWNjZXNzaW9uLW51bT48dXJscz48cmVs
YXRlZC11cmxzPjx1cmw+Jmx0O0dvIHRvIElTSSZndDs6Ly9XT1M6MDAwMjk0NzU1NDAwMDI2PC91
cmw+PC9yZWxhdGVkLXVybHM+PC91cmxzPjxlbGVjdHJvbmljLXJlc291cmNlLW51bT4xMC4xMDkz
L2Jpb2luZm9ybWF0aWNzL2J0cjQzODwvZWxlY3Ryb25pYy1yZXNvdXJjZS1udW0+PC9yZWNvcmQ+
PC9DaXRlPjxDaXRlPjxBdXRob3I+Q2hhbWJlcmxhaW48L0F1dGhvcj48WWVhcj4yMDEyPC9ZZWFy
PjxSZWNOdW0+MTE5NzwvUmVjTnVtPjxyZWNvcmQ+PHJlYy1udW1iZXI+MTE5NzwvcmVjLW51bWJl
cj48Zm9yZWlnbi1rZXlzPjxrZXkgYXBwPSJFTiIgZGItaWQ9InQyd3R2d3NwYzVyZnRvZTBzdm5w
cHYwdXhhZWF3OTByZTJydCIgdGltZXN0YW1wPSIxNTgxNzQ5NjYwIj4xMTk3PC9rZXk+PC9mb3Jl
aWduLWtleXM+PHJlZi10eXBlIG5hbWU9IkpvdXJuYWwgQXJ0aWNsZSI+MTc8L3JlZi10eXBlPjxj
b250cmlidXRvcnM+PGF1dGhvcnM+PGF1dGhvcj5DaGFtYmVybGFpbiwgU2NvdHQgQS48L2F1dGhv
cj48YXV0aG9yPkhvdmljaywgU3RlcGhlbiBNLjwvYXV0aG9yPjxhdXRob3I+RGliYmxlLCBDaHJp
c3RvcGhlciBKLjwvYXV0aG9yPjxhdXRob3I+UmFzbXVzc2VuLCBOaWNrIEwuPC9hdXRob3I+PGF1
dGhvcj5WYW4gQWxsZW4sIEJlbmphbWluIEcuPC9hdXRob3I+PGF1dGhvcj5NYWl0bmVyLCBCcmlh
biBTLjwvYXV0aG9yPjxhdXRob3I+QWhlcm4sIEplZmZyZXkgUi48L2F1dGhvcj48YXV0aG9yPkJl
bGwtRGVyZXNrZSwgTHVrYXMgUC48L2F1dGhvcj48YXV0aG9yPlJveSwgQ2hyaXN0b3BoZXIgTC48
L2F1dGhvcj48YXV0aG9yPk1lemEtTG9wZXosIE1hcmlhPC9hdXRob3I+PGF1dGhvcj5DYXJyaWxs
bywgSnVsaTwvYXV0aG9yPjxhdXRob3I+U2llbWFubiwgRXZhbjwvYXV0aG9yPjxhdXRob3I+TGFq
ZXVuZXNzZSwgTWFyYyBKLjwvYXV0aG9yPjxhdXRob3I+V2hpdG5leSwgS2VubmV0aCBELjwvYXV0
aG9yPjwvYXV0aG9ycz48L2NvbnRyaWJ1dG9ycz48dGl0bGVzPjx0aXRsZT5Eb2VzIHBoeWxvZ2Vu
eSBtYXR0ZXI/IEFzc2Vzc2luZyB0aGUgaW1wYWN0IG9mIHBoeWxvZ2VuZXRpYyBpbmZvcm1hdGlv
biBpbiBlY29sb2dpY2FsIG1ldGEtYW5hbHlzaXM8L3RpdGxlPjxzZWNvbmRhcnktdGl0bGU+RWNv
bG9neSBMZXR0ZXJzPC9zZWNvbmRhcnktdGl0bGU+PC90aXRsZXM+PHBlcmlvZGljYWw+PGZ1bGwt
dGl0bGU+RWNvbG9neSBMZXR0ZXJzPC9mdWxsLXRpdGxlPjxhYmJyLTE+RWNvbC4gTGV0dC48L2Fi
YnItMT48YWJici0yPkVjb2wgTGV0dDwvYWJici0yPjwvcGVyaW9kaWNhbD48cGFnZXM+NjI3LTYz
NjwvcGFnZXM+PHZvbHVtZT4xNTwvdm9sdW1lPjxudW1iZXI+NjwvbnVtYmVyPjxkYXRlcz48eWVh
cj4yMDEyPC95ZWFyPjxwdWItZGF0ZXM+PGRhdGU+SnVuPC9kYXRlPjwvcHViLWRhdGVzPjwvZGF0
ZXM+PGlzYm4+MTQ2MS0wMjNYPC9pc2JuPjxhY2Nlc3Npb24tbnVtPldPUzowMDAzMDM2NjYyMDAw
MTU8L2FjY2Vzc2lvbi1udW0+PHVybHM+PHJlbGF0ZWQtdXJscz48dXJsPiZsdDtHbyB0byBJU0km
Z3Q7Oi8vV09TOjAwMDMwMzY2NjIwMDAxNTwvdXJsPjwvcmVsYXRlZC11cmxzPjwvdXJscz48ZWxl
Y3Ryb25pYy1yZXNvdXJjZS1udW0+MTAuMTExMS9qLjE0NjEtMDI0OC4yMDEyLjAxNzc2Lng8L2Vs
ZWN0cm9uaWMtcmVzb3VyY2UtbnVtPjwvcmVjb3JkPjwvQ2l0ZT48Q2l0ZT48QXV0aG9yPlBhcmFk
aXM8L0F1dGhvcj48WWVhcj4yMDE5PC9ZZWFyPjxSZWNOdW0+MTIwMDwvUmVjTnVtPjxyZWNvcmQ+
PHJlYy1udW1iZXI+MTIwMDwvcmVjLW51bWJlcj48Zm9yZWlnbi1rZXlzPjxrZXkgYXBwPSJFTiIg
ZGItaWQ9InQyd3R2d3NwYzVyZnRvZTBzdm5wcHYwdXhhZWF3OTByZTJydCIgdGltZXN0YW1wPSIx
NTgyMjUxOTc2Ij4xMjAwPC9rZXk+PC9mb3JlaWduLWtleXM+PHJlZi10eXBlIG5hbWU9IkpvdXJu
YWwgQXJ0aWNsZSI+MTc8L3JlZi10eXBlPjxjb250cmlidXRvcnM+PGF1dGhvcnM+PGF1dGhvcj5Q
YXJhZGlzLCBFbW1hbnVlbDwvYXV0aG9yPjxhdXRob3I+U2NobGllcCwgS2xhdXM8L2F1dGhvcj48
L2F1dGhvcnM+PC9jb250cmlidXRvcnM+PHRpdGxlcz48dGl0bGU+YXBlIDUuMDogYW4gZW52aXJv
bm1lbnQgZm9yIG1vZGVybiBwaHlsb2dlbmV0aWNzIGFuZCBldm9sdXRpb25hcnkgYW5hbHlzZXMg
aW4gUjwvdGl0bGU+PHNlY29uZGFyeS10aXRsZT5CaW9pbmZvcm1hdGljczwvc2Vjb25kYXJ5LXRp
dGxlPjwvdGl0bGVzPjxwZXJpb2RpY2FsPjxmdWxsLXRpdGxlPkJpb2luZm9ybWF0aWNzPC9mdWxs
LXRpdGxlPjxhYmJyLTE+QmlvaW5mb3JtYXRpY3M8L2FiYnItMT48YWJici0yPkJpb2luZm9ybWF0
aWNzPC9hYmJyLTI+PC9wZXJpb2RpY2FsPjxwYWdlcz41MjYtNTI4PC9wYWdlcz48dm9sdW1lPjM1
PC92b2x1bWU+PG51bWJlcj4zPC9udW1iZXI+PGRhdGVzPjx5ZWFyPjIwMTk8L3llYXI+PHB1Yi1k
YXRlcz48ZGF0ZT5GZWIgMTwvZGF0ZT48L3B1Yi1kYXRlcz48L2RhdGVzPjxpc2JuPjEzNjctNDgw
MzwvaXNibj48YWNjZXNzaW9uLW51bT5XT1M6MDAwNDU5MzE1NzAwMDIzPC9hY2Nlc3Npb24tbnVt
Pjx1cmxzPjxyZWxhdGVkLXVybHM+PHVybD4mbHQ7R28gdG8gSVNJJmd0OzovL1dPUzowMDA0NTkz
MTU3MDAwMjM8L3VybD48L3JlbGF0ZWQtdXJscz48L3VybHM+PGVsZWN0cm9uaWMtcmVzb3VyY2Ut
bnVtPjEwLjEwOTMvYmlvaW5mb3JtYXRpY3MvYnR5NjMzPC9lbGVjdHJvbmljLXJlc291cmNlLW51
bT48L3JlY29yZD48L0NpdGU+PC9FbmROb3RlPn==
</w:fldData>
        </w:fldChar>
      </w:r>
      <w:r w:rsidR="00A54D6D">
        <w:rPr>
          <w:rFonts w:ascii="Times New Roman" w:hAnsi="Times New Roman" w:cs="Times New Roman"/>
          <w:sz w:val="22"/>
        </w:rPr>
        <w:instrText xml:space="preserve"> ADDIN EN.CITE.DATA </w:instrText>
      </w:r>
      <w:r w:rsidR="00A54D6D">
        <w:rPr>
          <w:rFonts w:ascii="Times New Roman" w:hAnsi="Times New Roman" w:cs="Times New Roman"/>
          <w:sz w:val="22"/>
        </w:rPr>
      </w:r>
      <w:r w:rsidR="00A54D6D">
        <w:rPr>
          <w:rFonts w:ascii="Times New Roman" w:hAnsi="Times New Roman" w:cs="Times New Roman"/>
          <w:sz w:val="22"/>
        </w:rPr>
        <w:fldChar w:fldCharType="end"/>
      </w:r>
      <w:r w:rsidR="00EB4B9D" w:rsidRPr="00863DA0">
        <w:rPr>
          <w:rFonts w:ascii="Times New Roman" w:hAnsi="Times New Roman" w:cs="Times New Roman"/>
          <w:sz w:val="22"/>
        </w:rPr>
      </w:r>
      <w:r w:rsidR="00EB4B9D" w:rsidRPr="00863DA0">
        <w:rPr>
          <w:rFonts w:ascii="Times New Roman" w:hAnsi="Times New Roman" w:cs="Times New Roman"/>
          <w:sz w:val="22"/>
        </w:rPr>
        <w:fldChar w:fldCharType="separate"/>
      </w:r>
      <w:r w:rsidR="00A54D6D">
        <w:rPr>
          <w:rFonts w:ascii="Times New Roman" w:hAnsi="Times New Roman" w:cs="Times New Roman"/>
          <w:noProof/>
          <w:sz w:val="22"/>
        </w:rPr>
        <w:t>(Lajeunesse 2009, 2011; Chamberlain</w:t>
      </w:r>
      <w:r w:rsidR="00A54D6D" w:rsidRPr="00A54D6D">
        <w:rPr>
          <w:rFonts w:ascii="Times New Roman" w:hAnsi="Times New Roman" w:cs="Times New Roman"/>
          <w:i/>
          <w:noProof/>
          <w:sz w:val="22"/>
        </w:rPr>
        <w:t xml:space="preserve"> et al.</w:t>
      </w:r>
      <w:r w:rsidR="00A54D6D">
        <w:rPr>
          <w:rFonts w:ascii="Times New Roman" w:hAnsi="Times New Roman" w:cs="Times New Roman"/>
          <w:noProof/>
          <w:sz w:val="22"/>
        </w:rPr>
        <w:t xml:space="preserve"> 2012; Paradis &amp; Schliep 2019)</w:t>
      </w:r>
      <w:r w:rsidR="00EB4B9D" w:rsidRPr="00863DA0">
        <w:rPr>
          <w:rFonts w:ascii="Times New Roman" w:hAnsi="Times New Roman" w:cs="Times New Roman"/>
          <w:sz w:val="22"/>
        </w:rPr>
        <w:fldChar w:fldCharType="end"/>
      </w:r>
      <w:r>
        <w:rPr>
          <w:rFonts w:ascii="Times New Roman" w:hAnsi="Times New Roman" w:cs="Times New Roman"/>
          <w:sz w:val="22"/>
        </w:rPr>
        <w:t xml:space="preserve">, </w:t>
      </w:r>
      <w:r w:rsidR="00E83539" w:rsidRPr="00C001E2">
        <w:rPr>
          <w:rFonts w:ascii="Times New Roman" w:hAnsi="Times New Roman" w:cs="Times New Roman"/>
          <w:sz w:val="22"/>
        </w:rPr>
        <w:t>I hope these discussions</w:t>
      </w:r>
      <w:r>
        <w:rPr>
          <w:rFonts w:ascii="Times New Roman" w:hAnsi="Times New Roman" w:cs="Times New Roman"/>
          <w:sz w:val="22"/>
        </w:rPr>
        <w:t xml:space="preserve"> can warn </w:t>
      </w:r>
      <w:r w:rsidR="00AC4F61">
        <w:rPr>
          <w:rFonts w:ascii="Times New Roman" w:hAnsi="Times New Roman" w:cs="Times New Roman"/>
          <w:sz w:val="22"/>
        </w:rPr>
        <w:t>its</w:t>
      </w:r>
      <w:r>
        <w:rPr>
          <w:rFonts w:ascii="Times New Roman" w:hAnsi="Times New Roman" w:cs="Times New Roman"/>
          <w:sz w:val="22"/>
        </w:rPr>
        <w:t xml:space="preserve"> usage and promote development of phylogenetic meta-analysis </w:t>
      </w:r>
      <w:r w:rsidR="00EB4B9D">
        <w:rPr>
          <w:rFonts w:ascii="Times New Roman" w:hAnsi="Times New Roman" w:cs="Times New Roman"/>
          <w:sz w:val="22"/>
        </w:rPr>
        <w:t>method</w:t>
      </w:r>
      <w:r w:rsidR="00AC4F61">
        <w:rPr>
          <w:rFonts w:ascii="Times New Roman" w:hAnsi="Times New Roman" w:cs="Times New Roman"/>
          <w:sz w:val="22"/>
        </w:rPr>
        <w:t>s</w:t>
      </w:r>
      <w:r w:rsidR="00EB4B9D">
        <w:rPr>
          <w:rFonts w:ascii="Times New Roman" w:hAnsi="Times New Roman" w:cs="Times New Roman"/>
          <w:sz w:val="22"/>
        </w:rPr>
        <w:t xml:space="preserve"> through </w:t>
      </w:r>
      <w:r w:rsidR="00A54D6D">
        <w:rPr>
          <w:rFonts w:ascii="Times New Roman" w:hAnsi="Times New Roman" w:cs="Times New Roman"/>
          <w:sz w:val="22"/>
        </w:rPr>
        <w:t xml:space="preserve">the </w:t>
      </w:r>
      <w:r w:rsidRPr="00C001E2">
        <w:rPr>
          <w:rFonts w:ascii="Times New Roman" w:hAnsi="Times New Roman" w:cs="Times New Roman"/>
          <w:sz w:val="22"/>
        </w:rPr>
        <w:t xml:space="preserve">crosstalk between evolutionary </w:t>
      </w:r>
      <w:r w:rsidR="00EB4B9D">
        <w:rPr>
          <w:rFonts w:ascii="Times New Roman" w:hAnsi="Times New Roman" w:cs="Times New Roman"/>
          <w:sz w:val="22"/>
        </w:rPr>
        <w:t xml:space="preserve">ecologist </w:t>
      </w:r>
      <w:r>
        <w:rPr>
          <w:rFonts w:ascii="Times New Roman" w:hAnsi="Times New Roman" w:cs="Times New Roman"/>
          <w:sz w:val="22"/>
        </w:rPr>
        <w:t xml:space="preserve">and </w:t>
      </w:r>
      <w:r w:rsidRPr="00C001E2">
        <w:rPr>
          <w:rFonts w:ascii="Times New Roman" w:hAnsi="Times New Roman" w:cs="Times New Roman"/>
          <w:sz w:val="22"/>
        </w:rPr>
        <w:t>meta-analysis scientists</w:t>
      </w:r>
      <w:r w:rsidR="00AC4F61">
        <w:rPr>
          <w:rFonts w:ascii="Times New Roman" w:hAnsi="Times New Roman" w:cs="Times New Roman"/>
          <w:sz w:val="22"/>
        </w:rPr>
        <w:t>.</w:t>
      </w:r>
    </w:p>
    <w:p w14:paraId="1174907A" w14:textId="77777777" w:rsidR="00E83539" w:rsidRPr="00EB4B9D" w:rsidRDefault="00E83539" w:rsidP="002C62EF">
      <w:pPr>
        <w:spacing w:line="360" w:lineRule="auto"/>
        <w:rPr>
          <w:rFonts w:ascii="Times New Roman" w:hAnsi="Times New Roman" w:cs="Times New Roman"/>
          <w:color w:val="FF0000"/>
          <w:sz w:val="22"/>
        </w:rPr>
      </w:pPr>
    </w:p>
    <w:p w14:paraId="6AF64E54" w14:textId="77777777" w:rsidR="00AF3B5A" w:rsidRPr="00C001E2" w:rsidRDefault="00AF3B5A" w:rsidP="002C62EF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C001E2">
        <w:rPr>
          <w:rFonts w:ascii="Times New Roman" w:hAnsi="Times New Roman" w:cs="Times New Roman"/>
          <w:b/>
          <w:sz w:val="22"/>
        </w:rPr>
        <w:t xml:space="preserve">Where is the jury? </w:t>
      </w:r>
    </w:p>
    <w:p w14:paraId="0627EB4C" w14:textId="2773AABF" w:rsidR="00AF3B5A" w:rsidRPr="00C001E2" w:rsidRDefault="00AF3B5A" w:rsidP="002C62EF">
      <w:pPr>
        <w:spacing w:line="360" w:lineRule="auto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sz w:val="22"/>
        </w:rPr>
        <w:t xml:space="preserve">Although the above discussion suggests </w:t>
      </w:r>
      <w:r w:rsidR="007C7585">
        <w:rPr>
          <w:rFonts w:ascii="Times New Roman" w:hAnsi="Times New Roman" w:cs="Times New Roman"/>
          <w:sz w:val="22"/>
        </w:rPr>
        <w:t>the</w:t>
      </w:r>
      <w:r w:rsidR="007C7585" w:rsidRPr="00C001E2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/>
          <w:sz w:val="22"/>
        </w:rPr>
        <w:t>patterns</w:t>
      </w:r>
      <w:r w:rsidRPr="00C001E2">
        <w:rPr>
          <w:rFonts w:ascii="Times New Roman" w:hAnsi="Times New Roman" w:cs="Times New Roman"/>
          <w:sz w:val="22"/>
        </w:rPr>
        <w:t xml:space="preserve"> are robust, I disagree with 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et al. that the “jury” of </w:t>
      </w:r>
      <w:r w:rsidR="00661210">
        <w:rPr>
          <w:rFonts w:ascii="Times New Roman" w:hAnsi="Times New Roman" w:cs="Times New Roman"/>
          <w:sz w:val="22"/>
        </w:rPr>
        <w:t>our</w:t>
      </w:r>
      <w:r w:rsidR="00661210" w:rsidRPr="00C001E2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 xml:space="preserve">study </w:t>
      </w:r>
      <w:r w:rsidR="00AC4F61">
        <w:rPr>
          <w:rFonts w:ascii="Times New Roman" w:hAnsi="Times New Roman" w:cs="Times New Roman" w:hint="eastAsia"/>
          <w:sz w:val="22"/>
        </w:rPr>
        <w:t>are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the</w:t>
      </w:r>
      <w:r w:rsidRPr="00C001E2">
        <w:rPr>
          <w:rFonts w:ascii="Times New Roman" w:hAnsi="Times New Roman" w:cs="Times New Roman"/>
          <w:sz w:val="22"/>
        </w:rPr>
        <w:t xml:space="preserve"> </w:t>
      </w:r>
      <w:r w:rsidR="00661210">
        <w:rPr>
          <w:rFonts w:ascii="Times New Roman" w:hAnsi="Times New Roman" w:cs="Times New Roman"/>
          <w:sz w:val="22"/>
        </w:rPr>
        <w:t xml:space="preserve">significant patterns showing </w:t>
      </w:r>
      <w:r w:rsidR="00AC4F61">
        <w:rPr>
          <w:rFonts w:ascii="Times New Roman" w:hAnsi="Times New Roman" w:cs="Times New Roman"/>
          <w:sz w:val="22"/>
        </w:rPr>
        <w:t xml:space="preserve">the </w:t>
      </w:r>
      <w:r w:rsidR="00661210">
        <w:rPr>
          <w:rFonts w:ascii="Times New Roman" w:hAnsi="Times New Roman" w:cs="Times New Roman"/>
          <w:sz w:val="22"/>
        </w:rPr>
        <w:t>“generality”</w:t>
      </w:r>
      <w:r w:rsidR="006D3046">
        <w:rPr>
          <w:rFonts w:ascii="Times New Roman" w:hAnsi="Times New Roman" w:cs="Times New Roman"/>
          <w:sz w:val="22"/>
        </w:rPr>
        <w:t xml:space="preserve">, and </w:t>
      </w:r>
      <w:r w:rsidRPr="00C001E2">
        <w:rPr>
          <w:rFonts w:ascii="Times New Roman" w:hAnsi="Times New Roman" w:cs="Times New Roman"/>
          <w:sz w:val="22"/>
        </w:rPr>
        <w:t>I also disagree that the previous meta-analysis “challenge</w:t>
      </w:r>
      <w:r w:rsidR="006D3046">
        <w:rPr>
          <w:rFonts w:ascii="Times New Roman" w:hAnsi="Times New Roman" w:cs="Times New Roman"/>
          <w:sz w:val="22"/>
        </w:rPr>
        <w:t xml:space="preserve"> their generality</w:t>
      </w:r>
      <w:r w:rsidRPr="00C001E2">
        <w:rPr>
          <w:rFonts w:ascii="Times New Roman" w:hAnsi="Times New Roman" w:cs="Times New Roman"/>
          <w:sz w:val="22"/>
        </w:rPr>
        <w:t xml:space="preserve">”. </w:t>
      </w:r>
      <w:r w:rsidRPr="00C001E2">
        <w:rPr>
          <w:rFonts w:ascii="Times New Roman" w:hAnsi="Times New Roman" w:cs="Times New Roman"/>
          <w:sz w:val="22"/>
        </w:rPr>
        <w:fldChar w:fldCharType="begin"/>
      </w:r>
      <w:r w:rsidR="00155937">
        <w:rPr>
          <w:rFonts w:ascii="Times New Roman" w:hAnsi="Times New Roman" w:cs="Times New Roman"/>
          <w:sz w:val="22"/>
        </w:rPr>
        <w:instrText xml:space="preserve"> ADDIN EN.CITE &lt;EndNote&gt;&lt;Cite AuthorYear="1"&gt;&lt;Author&gt;Radersma&lt;/Author&gt;&lt;Year&gt;2018&lt;/Year&gt;&lt;RecNum&gt;1181&lt;/RecNum&gt;&lt;DisplayText&gt;Radersma&lt;style face="italic"&gt; et al.&lt;/style&gt; (2018)&lt;/DisplayText&gt;&lt;record&gt;&lt;rec-number&gt;1181&lt;/rec-number&gt;&lt;foreign-keys&gt;&lt;key app="EN" db-id="t2wtvwspc5rftoe0svnppv0uxaeaw90re2rt" timestamp="1581408207"&gt;1181&lt;/key&gt;&lt;/foreign-keys&gt;&lt;ref-type name="Journal Article"&gt;17&lt;/ref-type&gt;&lt;contributors&gt;&lt;authors&gt;&lt;author&gt;Radersma, Reinder&lt;/author&gt;&lt;author&gt;Hegg, Alexander&lt;/author&gt;&lt;author&gt;Noble, Daniel W. A.&lt;/author&gt;&lt;author&gt;Uller, Tobias&lt;/author&gt;&lt;/authors&gt;&lt;/contributors&gt;&lt;titles&gt;&lt;title&gt;&lt;style face="normal" font="default" size="100%"&gt;Timing of maternal exposure to toxic cyanobacteria and offspring fitness in &lt;/style&gt;&lt;style face="italic" font="default" size="100%"&gt;Daphnia magna&lt;/style&gt;&lt;style face="normal" font="default" size="100%"&gt;: Implications for the evolution of anticipatory maternal effects&lt;/style&gt;&lt;/title&gt;&lt;secondary-title&gt;Ecology and Evolution&lt;/secondary-title&gt;&lt;/titles&gt;&lt;periodical&gt;&lt;full-title&gt;Ecology and Evolution&lt;/full-title&gt;&lt;abbr-1&gt;Ecol. Evol.&lt;/abbr-1&gt;&lt;abbr-2&gt;Ecol Evol&lt;/abbr-2&gt;&lt;/periodical&gt;&lt;pages&gt;12727-12736&lt;/pages&gt;&lt;volume&gt;8&lt;/volume&gt;&lt;number&gt;24&lt;/number&gt;&lt;dates&gt;&lt;year&gt;2018&lt;/year&gt;&lt;pub-dates&gt;&lt;date&gt;Dec&lt;/date&gt;&lt;/pub-dates&gt;&lt;/dates&gt;&lt;isbn&gt;2045-7758&lt;/isbn&gt;&lt;accession-num&gt;WOS:000454523500033&lt;/accession-num&gt;&lt;urls&gt;&lt;related-urls&gt;&lt;url&gt;&lt;style face="underline" font="default" size="100%"&gt;&amp;lt;Go to ISI&amp;gt;://WOS:000454523500033&lt;/style&gt;&lt;/url&gt;&lt;/related-urls&gt;&lt;/urls&gt;&lt;electronic-resource-num&gt;10.1002/ece3.4700&lt;/electronic-resource-num&gt;&lt;/record&gt;&lt;/Cite&gt;&lt;/EndNote&gt;</w:instrText>
      </w:r>
      <w:r w:rsidRPr="00C001E2">
        <w:rPr>
          <w:rFonts w:ascii="Times New Roman" w:hAnsi="Times New Roman" w:cs="Times New Roman"/>
          <w:sz w:val="22"/>
        </w:rPr>
        <w:fldChar w:fldCharType="separate"/>
      </w:r>
      <w:r w:rsidRPr="00C001E2">
        <w:rPr>
          <w:rFonts w:ascii="Times New Roman" w:hAnsi="Times New Roman" w:cs="Times New Roman"/>
          <w:noProof/>
          <w:sz w:val="22"/>
        </w:rPr>
        <w:t>Radersma</w:t>
      </w:r>
      <w:r w:rsidRPr="00C001E2">
        <w:rPr>
          <w:rFonts w:ascii="Times New Roman" w:hAnsi="Times New Roman" w:cs="Times New Roman"/>
          <w:i/>
          <w:noProof/>
          <w:sz w:val="22"/>
        </w:rPr>
        <w:t xml:space="preserve"> et al.</w:t>
      </w:r>
      <w:r w:rsidRPr="00C001E2">
        <w:rPr>
          <w:rFonts w:ascii="Times New Roman" w:hAnsi="Times New Roman" w:cs="Times New Roman"/>
          <w:noProof/>
          <w:sz w:val="22"/>
        </w:rPr>
        <w:t xml:space="preserve"> (2018)</w:t>
      </w:r>
      <w:r w:rsidRPr="00C001E2">
        <w:rPr>
          <w:rFonts w:ascii="Times New Roman" w:hAnsi="Times New Roman" w:cs="Times New Roman"/>
          <w:sz w:val="22"/>
        </w:rPr>
        <w:fldChar w:fldCharType="end"/>
      </w:r>
      <w:r w:rsidRPr="00C001E2">
        <w:rPr>
          <w:rFonts w:ascii="Times New Roman" w:hAnsi="Times New Roman" w:cs="Times New Roman"/>
          <w:sz w:val="22"/>
        </w:rPr>
        <w:t xml:space="preserve"> </w:t>
      </w:r>
      <w:r w:rsidR="00661210">
        <w:rPr>
          <w:rFonts w:ascii="Times New Roman" w:hAnsi="Times New Roman" w:cs="Times New Roman"/>
          <w:sz w:val="22"/>
        </w:rPr>
        <w:t>included</w:t>
      </w:r>
      <w:r w:rsidR="006D3046" w:rsidRPr="00C001E2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 xml:space="preserve">6 studies and 46 effect sizes and </w:t>
      </w:r>
      <w:r w:rsidRPr="00C001E2">
        <w:rPr>
          <w:rFonts w:ascii="Times New Roman" w:hAnsi="Times New Roman" w:cs="Times New Roman"/>
          <w:sz w:val="22"/>
        </w:rPr>
        <w:fldChar w:fldCharType="begin"/>
      </w:r>
      <w:r w:rsidRPr="00C001E2">
        <w:rPr>
          <w:rFonts w:ascii="Times New Roman" w:hAnsi="Times New Roman" w:cs="Times New Roman"/>
          <w:sz w:val="22"/>
        </w:rPr>
        <w:instrText xml:space="preserve"> ADDIN EN.CITE &lt;EndNote&gt;&lt;Cite AuthorYear="1"&gt;&lt;Author&gt;Uller&lt;/Author&gt;&lt;Year&gt;2013&lt;/Year&gt;&lt;RecNum&gt;729&lt;/RecNum&gt;&lt;DisplayText&gt;Uller&lt;style face="italic"&gt; et al.&lt;/style&gt; (2013)&lt;/DisplayText&gt;&lt;record&gt;&lt;rec-number&gt;729&lt;/rec-number&gt;&lt;foreign-keys&gt;&lt;key app="EN" db-id="t2wtvwspc5rftoe0svnppv0uxaeaw90re2rt" timestamp="1481599733"&gt;729&lt;/key&gt;&lt;/foreign-keys&gt;&lt;ref-type name="Journal Article"&gt;17&lt;/ref-type&gt;&lt;contributors&gt;&lt;authors&gt;&lt;author&gt;Uller, T.&lt;/author&gt;&lt;author&gt;Nakagawa, S.&lt;/author&gt;&lt;author&gt;English, S.&lt;/author&gt;&lt;/authors&gt;&lt;/contributors&gt;&lt;titles&gt;&lt;title&gt;Weak evidence for anticipatory parental effects in plants and animals&lt;/title&gt;&lt;secondary-title&gt;Journal of Evolutionary Biology&lt;/secondary-title&gt;&lt;/titles&gt;&lt;periodical&gt;&lt;full-title&gt;Journal of Evolutionary Biology&lt;/full-title&gt;&lt;abbr-1&gt;J. Evol. Biol.&lt;/abbr-1&gt;&lt;abbr-2&gt;J Evol Biol&lt;/abbr-2&gt;&lt;/periodical&gt;&lt;pages&gt;2161-2170&lt;/pages&gt;&lt;volume&gt;26&lt;/volume&gt;&lt;number&gt;10&lt;/number&gt;&lt;dates&gt;&lt;year&gt;2013&lt;/year&gt;&lt;pub-dates&gt;&lt;date&gt;Oct&lt;/date&gt;&lt;/pub-dates&gt;&lt;/dates&gt;&lt;isbn&gt;1010-061X&lt;/isbn&gt;&lt;accession-num&gt;WOS:000329473100009&lt;/accession-num&gt;&lt;urls&gt;&lt;related-urls&gt;&lt;url&gt;&amp;lt;Go to ISI&amp;gt;://WOS:000329473100009&lt;/url&gt;&lt;/related-urls&gt;&lt;/urls&gt;&lt;electronic-resource-num&gt;10.1111/jeb.12212&lt;/electronic-resource-num&gt;&lt;/record&gt;&lt;/Cite&gt;&lt;/EndNote&gt;</w:instrText>
      </w:r>
      <w:r w:rsidRPr="00C001E2">
        <w:rPr>
          <w:rFonts w:ascii="Times New Roman" w:hAnsi="Times New Roman" w:cs="Times New Roman"/>
          <w:sz w:val="22"/>
        </w:rPr>
        <w:fldChar w:fldCharType="separate"/>
      </w:r>
      <w:r w:rsidRPr="00C001E2">
        <w:rPr>
          <w:rFonts w:ascii="Times New Roman" w:hAnsi="Times New Roman" w:cs="Times New Roman"/>
          <w:noProof/>
          <w:sz w:val="22"/>
        </w:rPr>
        <w:t>Uller</w:t>
      </w:r>
      <w:r w:rsidRPr="00C001E2">
        <w:rPr>
          <w:rFonts w:ascii="Times New Roman" w:hAnsi="Times New Roman" w:cs="Times New Roman"/>
          <w:i/>
          <w:noProof/>
          <w:sz w:val="22"/>
        </w:rPr>
        <w:t xml:space="preserve"> et al.</w:t>
      </w:r>
      <w:r w:rsidRPr="00C001E2">
        <w:rPr>
          <w:rFonts w:ascii="Times New Roman" w:hAnsi="Times New Roman" w:cs="Times New Roman"/>
          <w:noProof/>
          <w:sz w:val="22"/>
        </w:rPr>
        <w:t xml:space="preserve"> (2013)</w:t>
      </w:r>
      <w:r w:rsidRPr="00C001E2">
        <w:rPr>
          <w:rFonts w:ascii="Times New Roman" w:hAnsi="Times New Roman" w:cs="Times New Roman"/>
          <w:sz w:val="22"/>
        </w:rPr>
        <w:fldChar w:fldCharType="end"/>
      </w:r>
      <w:r w:rsidRPr="00C001E2">
        <w:rPr>
          <w:rFonts w:ascii="Times New Roman" w:hAnsi="Times New Roman" w:cs="Times New Roman"/>
          <w:sz w:val="22"/>
        </w:rPr>
        <w:t xml:space="preserve"> </w:t>
      </w:r>
      <w:r w:rsidR="00661210">
        <w:rPr>
          <w:rFonts w:ascii="Times New Roman" w:hAnsi="Times New Roman" w:cs="Times New Roman"/>
          <w:sz w:val="22"/>
        </w:rPr>
        <w:t>include</w:t>
      </w:r>
      <w:r w:rsidR="00AC4F61">
        <w:rPr>
          <w:rFonts w:ascii="Times New Roman" w:hAnsi="Times New Roman" w:cs="Times New Roman" w:hint="eastAsia"/>
          <w:sz w:val="22"/>
        </w:rPr>
        <w:t>d</w:t>
      </w:r>
      <w:r w:rsidR="00661210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>58 studies and 655 effect sizes</w:t>
      </w:r>
      <w:r w:rsidR="00661210">
        <w:rPr>
          <w:rFonts w:ascii="Times New Roman" w:hAnsi="Times New Roman" w:cs="Times New Roman"/>
          <w:sz w:val="22"/>
        </w:rPr>
        <w:t>,</w:t>
      </w:r>
      <w:r w:rsidRPr="00C001E2">
        <w:rPr>
          <w:rFonts w:ascii="Times New Roman" w:hAnsi="Times New Roman" w:cs="Times New Roman"/>
          <w:sz w:val="22"/>
        </w:rPr>
        <w:t xml:space="preserve"> both </w:t>
      </w:r>
      <w:r w:rsidR="00661210">
        <w:rPr>
          <w:rFonts w:ascii="Times New Roman" w:hAnsi="Times New Roman" w:cs="Times New Roman"/>
          <w:sz w:val="22"/>
        </w:rPr>
        <w:t xml:space="preserve">revealing </w:t>
      </w:r>
      <w:r w:rsidRPr="00C001E2">
        <w:rPr>
          <w:rFonts w:ascii="Times New Roman" w:hAnsi="Times New Roman" w:cs="Times New Roman"/>
          <w:sz w:val="22"/>
        </w:rPr>
        <w:t>an overall positive effect albeit non-significant</w:t>
      </w:r>
      <w:r w:rsidR="00661210">
        <w:rPr>
          <w:rFonts w:ascii="Times New Roman" w:hAnsi="Times New Roman" w:cs="Times New Roman" w:hint="eastAsia"/>
          <w:sz w:val="22"/>
        </w:rPr>
        <w:t>,</w:t>
      </w:r>
      <w:r w:rsidR="006D3046">
        <w:rPr>
          <w:rFonts w:ascii="Times New Roman" w:hAnsi="Times New Roman" w:cs="Times New Roman"/>
          <w:sz w:val="22"/>
        </w:rPr>
        <w:t xml:space="preserve"> and </w:t>
      </w:r>
      <w:r w:rsidR="00661210">
        <w:rPr>
          <w:rFonts w:ascii="Times New Roman" w:hAnsi="Times New Roman" w:cs="Times New Roman"/>
          <w:sz w:val="22"/>
        </w:rPr>
        <w:t xml:space="preserve">the </w:t>
      </w:r>
      <w:r w:rsidR="00AC4F61">
        <w:rPr>
          <w:rFonts w:ascii="Times New Roman" w:hAnsi="Times New Roman" w:cs="Times New Roman" w:hint="eastAsia"/>
          <w:sz w:val="22"/>
        </w:rPr>
        <w:t>pattern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of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661210">
        <w:rPr>
          <w:rFonts w:ascii="Times New Roman" w:hAnsi="Times New Roman" w:cs="Times New Roman"/>
          <w:sz w:val="22"/>
        </w:rPr>
        <w:t xml:space="preserve">generality is thus </w:t>
      </w:r>
      <w:r w:rsidR="006D3046">
        <w:rPr>
          <w:rFonts w:ascii="Times New Roman" w:hAnsi="Times New Roman" w:cs="Times New Roman"/>
          <w:sz w:val="22"/>
        </w:rPr>
        <w:t>anticipate</w:t>
      </w:r>
      <w:r w:rsidR="00661210">
        <w:rPr>
          <w:rFonts w:ascii="Times New Roman" w:hAnsi="Times New Roman" w:cs="Times New Roman"/>
          <w:sz w:val="22"/>
        </w:rPr>
        <w:t>d</w:t>
      </w:r>
      <w:r w:rsidRPr="00C001E2">
        <w:rPr>
          <w:rFonts w:ascii="Times New Roman" w:hAnsi="Times New Roman" w:cs="Times New Roman"/>
          <w:sz w:val="22"/>
        </w:rPr>
        <w:t>.</w:t>
      </w:r>
      <w:r w:rsidR="006D3046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W</w:t>
      </w:r>
      <w:r w:rsidR="00661210">
        <w:rPr>
          <w:rFonts w:ascii="Times New Roman" w:hAnsi="Times New Roman" w:cs="Times New Roman"/>
          <w:sz w:val="22"/>
        </w:rPr>
        <w:t xml:space="preserve">e may </w:t>
      </w:r>
      <w:r w:rsidR="00AC4F61">
        <w:rPr>
          <w:rFonts w:ascii="Times New Roman" w:hAnsi="Times New Roman" w:cs="Times New Roman" w:hint="eastAsia"/>
          <w:sz w:val="22"/>
        </w:rPr>
        <w:t>even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6D3046">
        <w:rPr>
          <w:rFonts w:ascii="Times New Roman" w:hAnsi="Times New Roman" w:cs="Times New Roman"/>
          <w:sz w:val="22"/>
        </w:rPr>
        <w:t>find</w:t>
      </w:r>
      <w:r w:rsidR="00661210">
        <w:rPr>
          <w:rFonts w:ascii="Times New Roman" w:hAnsi="Times New Roman" w:cs="Times New Roman"/>
          <w:sz w:val="22"/>
        </w:rPr>
        <w:t xml:space="preserve"> nothing more than </w:t>
      </w:r>
      <w:r w:rsidR="00AC4F61">
        <w:rPr>
          <w:rFonts w:ascii="Times New Roman" w:hAnsi="Times New Roman" w:cs="Times New Roman" w:hint="eastAsia"/>
          <w:sz w:val="22"/>
        </w:rPr>
        <w:t>what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has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been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661210">
        <w:rPr>
          <w:rFonts w:ascii="Times New Roman" w:hAnsi="Times New Roman" w:cs="Times New Roman"/>
          <w:sz w:val="22"/>
        </w:rPr>
        <w:t>anticipated</w:t>
      </w:r>
      <w:r w:rsidR="006D3046">
        <w:rPr>
          <w:rFonts w:ascii="Times New Roman" w:hAnsi="Times New Roman" w:cs="Times New Roman"/>
          <w:sz w:val="22"/>
        </w:rPr>
        <w:t>, but</w:t>
      </w:r>
      <w:r w:rsidR="00661210">
        <w:rPr>
          <w:rFonts w:ascii="Times New Roman" w:hAnsi="Times New Roman" w:cs="Times New Roman"/>
          <w:sz w:val="22"/>
        </w:rPr>
        <w:t xml:space="preserve"> we</w:t>
      </w:r>
      <w:r w:rsidR="006D3046">
        <w:rPr>
          <w:rFonts w:ascii="Times New Roman" w:hAnsi="Times New Roman" w:cs="Times New Roman"/>
          <w:sz w:val="22"/>
        </w:rPr>
        <w:t xml:space="preserve"> work out a most detailed picture through </w:t>
      </w:r>
      <w:r w:rsidR="00E37E6B">
        <w:rPr>
          <w:rFonts w:ascii="Times New Roman" w:hAnsi="Times New Roman" w:cs="Times New Roman"/>
          <w:sz w:val="22"/>
        </w:rPr>
        <w:t>dissecting</w:t>
      </w:r>
      <w:r w:rsidR="006D3046">
        <w:rPr>
          <w:rFonts w:ascii="Times New Roman" w:hAnsi="Times New Roman" w:cs="Times New Roman"/>
          <w:sz w:val="22"/>
        </w:rPr>
        <w:t xml:space="preserve"> the</w:t>
      </w:r>
      <w:r w:rsidR="00E37E6B">
        <w:rPr>
          <w:rFonts w:ascii="Times New Roman" w:hAnsi="Times New Roman" w:cs="Times New Roman"/>
          <w:sz w:val="22"/>
        </w:rPr>
        <w:t xml:space="preserve"> </w:t>
      </w:r>
      <w:r w:rsidR="006D3046">
        <w:rPr>
          <w:rFonts w:ascii="Times New Roman" w:hAnsi="Times New Roman" w:cs="Times New Roman"/>
          <w:sz w:val="22"/>
        </w:rPr>
        <w:t>heterogeneity</w:t>
      </w:r>
      <w:r w:rsidR="00661210">
        <w:rPr>
          <w:rFonts w:ascii="Times New Roman" w:hAnsi="Times New Roman" w:cs="Times New Roman"/>
          <w:sz w:val="22"/>
        </w:rPr>
        <w:t xml:space="preserve"> underl</w:t>
      </w:r>
      <w:r w:rsidR="00FE641F">
        <w:rPr>
          <w:rFonts w:ascii="Times New Roman" w:hAnsi="Times New Roman" w:cs="Times New Roman"/>
          <w:sz w:val="22"/>
        </w:rPr>
        <w:t>y</w:t>
      </w:r>
      <w:r w:rsidR="00661210">
        <w:rPr>
          <w:rFonts w:ascii="Times New Roman" w:hAnsi="Times New Roman" w:cs="Times New Roman"/>
          <w:sz w:val="22"/>
        </w:rPr>
        <w:t>ing transgenerational effects</w:t>
      </w:r>
      <w:r w:rsidR="00E37E6B">
        <w:rPr>
          <w:rFonts w:ascii="Times New Roman" w:hAnsi="Times New Roman" w:cs="Times New Roman"/>
          <w:sz w:val="22"/>
        </w:rPr>
        <w:t>.</w:t>
      </w:r>
      <w:r w:rsidR="006D3046">
        <w:rPr>
          <w:rFonts w:ascii="Times New Roman" w:hAnsi="Times New Roman" w:cs="Times New Roman"/>
          <w:sz w:val="22"/>
        </w:rPr>
        <w:t xml:space="preserve"> </w:t>
      </w:r>
      <w:r w:rsidR="00661210">
        <w:rPr>
          <w:rFonts w:ascii="Times New Roman" w:hAnsi="Times New Roman" w:cs="Times New Roman"/>
          <w:sz w:val="22"/>
        </w:rPr>
        <w:t>The resulted</w:t>
      </w:r>
      <w:r w:rsidR="00E37E6B">
        <w:rPr>
          <w:rFonts w:ascii="Times New Roman" w:hAnsi="Times New Roman" w:cs="Times New Roman"/>
          <w:sz w:val="22"/>
        </w:rPr>
        <w:t xml:space="preserve"> picture tells </w:t>
      </w:r>
      <w:r w:rsidRPr="00C001E2">
        <w:rPr>
          <w:rFonts w:ascii="Times New Roman" w:hAnsi="Times New Roman" w:cs="Times New Roman"/>
          <w:sz w:val="22"/>
        </w:rPr>
        <w:t xml:space="preserve">when and which taxa </w:t>
      </w:r>
      <w:r w:rsidR="00661210">
        <w:rPr>
          <w:rFonts w:ascii="Times New Roman" w:hAnsi="Times New Roman" w:cs="Times New Roman"/>
          <w:sz w:val="22"/>
        </w:rPr>
        <w:t>such effect</w:t>
      </w:r>
      <w:r w:rsidRPr="00C001E2">
        <w:rPr>
          <w:rFonts w:ascii="Times New Roman" w:hAnsi="Times New Roman" w:cs="Times New Roman"/>
          <w:sz w:val="22"/>
        </w:rPr>
        <w:t xml:space="preserve"> is </w:t>
      </w:r>
      <w:r w:rsidR="00E37E6B">
        <w:rPr>
          <w:rFonts w:ascii="Times New Roman" w:hAnsi="Times New Roman" w:cs="Times New Roman"/>
          <w:sz w:val="22"/>
        </w:rPr>
        <w:t>beneficial</w:t>
      </w:r>
      <w:r w:rsidRPr="00C001E2">
        <w:rPr>
          <w:rFonts w:ascii="Times New Roman" w:hAnsi="Times New Roman" w:cs="Times New Roman"/>
          <w:sz w:val="22"/>
        </w:rPr>
        <w:t xml:space="preserve">, </w:t>
      </w:r>
      <w:r w:rsidR="00AC4F61">
        <w:rPr>
          <w:rFonts w:ascii="Times New Roman" w:hAnsi="Times New Roman" w:cs="Times New Roman" w:hint="eastAsia"/>
          <w:sz w:val="22"/>
        </w:rPr>
        <w:t>which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661210">
        <w:rPr>
          <w:rFonts w:ascii="Times New Roman" w:hAnsi="Times New Roman" w:cs="Times New Roman"/>
          <w:sz w:val="22"/>
        </w:rPr>
        <w:t>contribut</w:t>
      </w:r>
      <w:r w:rsidR="00AC4F61">
        <w:rPr>
          <w:rFonts w:ascii="Times New Roman" w:hAnsi="Times New Roman" w:cs="Times New Roman" w:hint="eastAsia"/>
          <w:sz w:val="22"/>
        </w:rPr>
        <w:t>es</w:t>
      </w:r>
      <w:r w:rsidR="00661210">
        <w:rPr>
          <w:rFonts w:ascii="Times New Roman" w:hAnsi="Times New Roman" w:cs="Times New Roman"/>
          <w:sz w:val="22"/>
        </w:rPr>
        <w:t xml:space="preserve"> </w:t>
      </w:r>
      <w:r w:rsidR="00E37E6B">
        <w:rPr>
          <w:rFonts w:ascii="Times New Roman" w:hAnsi="Times New Roman" w:cs="Times New Roman"/>
          <w:sz w:val="22"/>
        </w:rPr>
        <w:t xml:space="preserve">to </w:t>
      </w:r>
      <w:r w:rsidRPr="00C001E2">
        <w:rPr>
          <w:rFonts w:ascii="Times New Roman" w:hAnsi="Times New Roman" w:cs="Times New Roman"/>
          <w:sz w:val="22"/>
        </w:rPr>
        <w:t>weigh</w:t>
      </w:r>
      <w:r w:rsidR="00661210">
        <w:rPr>
          <w:rFonts w:ascii="Times New Roman" w:hAnsi="Times New Roman" w:cs="Times New Roman"/>
          <w:sz w:val="22"/>
        </w:rPr>
        <w:t>ing</w:t>
      </w:r>
      <w:r w:rsidR="00E37E6B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the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 xml:space="preserve">evidence for theories. </w:t>
      </w:r>
      <w:r w:rsidR="00661210">
        <w:rPr>
          <w:rFonts w:ascii="Times New Roman" w:hAnsi="Times New Roman" w:cs="Times New Roman"/>
          <w:sz w:val="22"/>
        </w:rPr>
        <w:t>This picture also suggest</w:t>
      </w:r>
      <w:r w:rsidR="00FE641F">
        <w:rPr>
          <w:rFonts w:ascii="Times New Roman" w:hAnsi="Times New Roman" w:cs="Times New Roman"/>
          <w:sz w:val="22"/>
        </w:rPr>
        <w:t>s</w:t>
      </w:r>
      <w:r w:rsidR="00661210">
        <w:rPr>
          <w:rFonts w:ascii="Times New Roman" w:hAnsi="Times New Roman" w:cs="Times New Roman"/>
          <w:sz w:val="22"/>
        </w:rPr>
        <w:t>, i</w:t>
      </w:r>
      <w:r w:rsidR="00E37E6B">
        <w:rPr>
          <w:rFonts w:ascii="Times New Roman" w:hAnsi="Times New Roman" w:cs="Times New Roman"/>
          <w:sz w:val="22"/>
        </w:rPr>
        <w:t>nstead of being</w:t>
      </w:r>
      <w:r w:rsidRPr="00C001E2">
        <w:rPr>
          <w:rFonts w:ascii="Times New Roman" w:hAnsi="Times New Roman" w:cs="Times New Roman"/>
          <w:sz w:val="22"/>
        </w:rPr>
        <w:t xml:space="preserve"> always </w:t>
      </w:r>
      <w:r w:rsidR="00E37E6B">
        <w:rPr>
          <w:rFonts w:ascii="Times New Roman" w:hAnsi="Times New Roman" w:cs="Times New Roman"/>
          <w:sz w:val="22"/>
        </w:rPr>
        <w:t>beneficial</w:t>
      </w:r>
      <w:r w:rsidRPr="00C001E2">
        <w:rPr>
          <w:rFonts w:ascii="Times New Roman" w:hAnsi="Times New Roman" w:cs="Times New Roman"/>
          <w:sz w:val="22"/>
        </w:rPr>
        <w:t xml:space="preserve">, </w:t>
      </w:r>
      <w:r w:rsidR="00AC4F61">
        <w:rPr>
          <w:rFonts w:ascii="Times New Roman" w:hAnsi="Times New Roman" w:cs="Times New Roman" w:hint="eastAsia"/>
          <w:sz w:val="22"/>
        </w:rPr>
        <w:t>such</w:t>
      </w:r>
      <w:r w:rsidR="00661210">
        <w:rPr>
          <w:rFonts w:ascii="Times New Roman" w:hAnsi="Times New Roman" w:cs="Times New Roman"/>
          <w:sz w:val="22"/>
        </w:rPr>
        <w:t xml:space="preserve"> effect </w:t>
      </w:r>
      <w:r w:rsidR="00E37E6B" w:rsidRPr="00C001E2">
        <w:rPr>
          <w:rFonts w:ascii="Times New Roman" w:hAnsi="Times New Roman" w:cs="Times New Roman"/>
          <w:sz w:val="22"/>
        </w:rPr>
        <w:t>in some environments for some taxa</w:t>
      </w:r>
      <w:r w:rsidRPr="00C001E2">
        <w:rPr>
          <w:rFonts w:ascii="Times New Roman" w:hAnsi="Times New Roman" w:cs="Times New Roman"/>
          <w:sz w:val="22"/>
        </w:rPr>
        <w:t xml:space="preserve"> </w:t>
      </w:r>
      <w:r w:rsidR="00E37E6B">
        <w:rPr>
          <w:rFonts w:ascii="Times New Roman" w:hAnsi="Times New Roman" w:cs="Times New Roman"/>
          <w:sz w:val="22"/>
        </w:rPr>
        <w:t>is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EA4934">
        <w:rPr>
          <w:rFonts w:ascii="Times New Roman" w:hAnsi="Times New Roman" w:cs="Times New Roman"/>
          <w:sz w:val="22"/>
        </w:rPr>
        <w:t>even disadvantageous</w:t>
      </w:r>
      <w:r w:rsidR="00661210">
        <w:rPr>
          <w:rFonts w:ascii="Times New Roman" w:hAnsi="Times New Roman" w:cs="Times New Roman"/>
          <w:sz w:val="22"/>
        </w:rPr>
        <w:t>, which also explains</w:t>
      </w:r>
      <w:r w:rsidRPr="00C001E2">
        <w:rPr>
          <w:rFonts w:ascii="Times New Roman" w:hAnsi="Times New Roman" w:cs="Times New Roman"/>
          <w:sz w:val="22"/>
        </w:rPr>
        <w:t xml:space="preserve"> </w:t>
      </w:r>
      <w:r w:rsidR="00661210">
        <w:rPr>
          <w:rFonts w:ascii="Times New Roman" w:hAnsi="Times New Roman" w:cs="Times New Roman"/>
          <w:sz w:val="22"/>
        </w:rPr>
        <w:t xml:space="preserve">the </w:t>
      </w:r>
      <w:r w:rsidRPr="00C001E2">
        <w:rPr>
          <w:rFonts w:ascii="Times New Roman" w:hAnsi="Times New Roman" w:cs="Times New Roman"/>
          <w:sz w:val="22"/>
        </w:rPr>
        <w:t>high heterogeneity estimat</w:t>
      </w:r>
      <w:r w:rsidR="00661210">
        <w:rPr>
          <w:rFonts w:ascii="Times New Roman" w:hAnsi="Times New Roman" w:cs="Times New Roman"/>
          <w:sz w:val="22"/>
        </w:rPr>
        <w:t xml:space="preserve">ed quantitatively </w:t>
      </w:r>
      <w:r w:rsidRPr="00C001E2">
        <w:rPr>
          <w:rFonts w:ascii="Times New Roman" w:hAnsi="Times New Roman" w:cs="Times New Roman"/>
          <w:sz w:val="22"/>
        </w:rPr>
        <w:t>by 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et al. </w:t>
      </w:r>
    </w:p>
    <w:p w14:paraId="299A5014" w14:textId="3B0E238B" w:rsidR="00C464D1" w:rsidRDefault="00AF3B5A" w:rsidP="002C62EF">
      <w:pPr>
        <w:spacing w:line="360" w:lineRule="auto"/>
        <w:ind w:firstLine="420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sz w:val="22"/>
        </w:rPr>
        <w:t>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et al. also suggest to focus on the effect on F2 and F3 and to exclude the </w:t>
      </w:r>
      <w:r w:rsidRPr="00C001E2">
        <w:rPr>
          <w:rFonts w:ascii="Times New Roman" w:hAnsi="Times New Roman" w:cs="Times New Roman"/>
          <w:sz w:val="22"/>
        </w:rPr>
        <w:lastRenderedPageBreak/>
        <w:t xml:space="preserve">effect of parental condition-transfer </w:t>
      </w:r>
      <w:r w:rsidRPr="00C001E2">
        <w:rPr>
          <w:rFonts w:ascii="Times New Roman" w:hAnsi="Times New Roman" w:cs="Times New Roman"/>
          <w:sz w:val="22"/>
        </w:rPr>
        <w:fldChar w:fldCharType="begin"/>
      </w:r>
      <w:r w:rsidRPr="00C001E2">
        <w:rPr>
          <w:rFonts w:ascii="Times New Roman" w:hAnsi="Times New Roman" w:cs="Times New Roman"/>
          <w:sz w:val="22"/>
        </w:rPr>
        <w:instrText xml:space="preserve"> ADDIN EN.CITE &lt;EndNote&gt;&lt;Cite&gt;&lt;Author&gt;Engqvist&lt;/Author&gt;&lt;Year&gt;2016&lt;/Year&gt;&lt;RecNum&gt;759&lt;/RecNum&gt;&lt;DisplayText&gt;(Engqvist &amp;amp; Reinhold 2016)&lt;/DisplayText&gt;&lt;record&gt;&lt;rec-number&gt;759&lt;/rec-number&gt;&lt;foreign-keys&gt;&lt;key app="EN" db-id="t2wtvwspc5rftoe0svnppv0uxaeaw90re2rt" timestamp="1492753649"&gt;759&lt;/key&gt;&lt;/foreign-keys&gt;&lt;ref-type name="Journal Article"&gt;17&lt;/ref-type&gt;&lt;contributors&gt;&lt;authors&gt;&lt;author&gt;Engqvist, Leif&lt;/author&gt;&lt;author&gt;Reinhold, Klaus&lt;/author&gt;&lt;/authors&gt;&lt;/contributors&gt;&lt;titles&gt;&lt;title&gt;Adaptive trans-generational phenotypic plasticity and the lack of an experimental control in reciprocal match/mismatch experiments&lt;/title&gt;&lt;secondary-title&gt;Methods in Ecology and Evolution&lt;/secondary-title&gt;&lt;/titles&gt;&lt;periodical&gt;&lt;full-title&gt;Methods in Ecology and Evolution&lt;/full-title&gt;&lt;abbr-1&gt;Methods Ecol. Evol.&lt;/abbr-1&gt;&lt;abbr-2&gt;Methods Ecol Evol&lt;/abbr-2&gt;&lt;/periodical&gt;&lt;pages&gt;1482-1488&lt;/pages&gt;&lt;volume&gt;7&lt;/volume&gt;&lt;number&gt;12&lt;/number&gt;&lt;dates&gt;&lt;year&gt;2016&lt;/year&gt;&lt;pub-dates&gt;&lt;date&gt;Dec&lt;/date&gt;&lt;/pub-dates&gt;&lt;/dates&gt;&lt;isbn&gt;2041-210X&lt;/isbn&gt;&lt;accession-num&gt;WOS:000390408700007&lt;/accession-num&gt;&lt;urls&gt;&lt;related-urls&gt;&lt;url&gt;&amp;lt;Go to ISI&amp;gt;://WOS:000390408700007&lt;/url&gt;&lt;/related-urls&gt;&lt;/urls&gt;&lt;electronic-resource-num&gt;10.1111/2041-210x.12618&lt;/electronic-resource-num&gt;&lt;/record&gt;&lt;/Cite&gt;&lt;/EndNote&gt;</w:instrText>
      </w:r>
      <w:r w:rsidRPr="00C001E2">
        <w:rPr>
          <w:rFonts w:ascii="Times New Roman" w:hAnsi="Times New Roman" w:cs="Times New Roman"/>
          <w:sz w:val="22"/>
        </w:rPr>
        <w:fldChar w:fldCharType="separate"/>
      </w:r>
      <w:r w:rsidRPr="00C001E2">
        <w:rPr>
          <w:rFonts w:ascii="Times New Roman" w:hAnsi="Times New Roman" w:cs="Times New Roman"/>
          <w:noProof/>
          <w:sz w:val="22"/>
        </w:rPr>
        <w:t>(Engqvist &amp; Reinhold 2016)</w:t>
      </w:r>
      <w:r w:rsidRPr="00C001E2">
        <w:rPr>
          <w:rFonts w:ascii="Times New Roman" w:hAnsi="Times New Roman" w:cs="Times New Roman"/>
          <w:sz w:val="22"/>
        </w:rPr>
        <w:fldChar w:fldCharType="end"/>
      </w:r>
      <w:r w:rsidRPr="00C001E2">
        <w:rPr>
          <w:rFonts w:ascii="Times New Roman" w:hAnsi="Times New Roman" w:cs="Times New Roman"/>
          <w:sz w:val="22"/>
        </w:rPr>
        <w:t xml:space="preserve">. While I </w:t>
      </w:r>
      <w:r w:rsidR="00C464D1">
        <w:rPr>
          <w:rFonts w:ascii="Times New Roman" w:hAnsi="Times New Roman" w:cs="Times New Roman"/>
          <w:sz w:val="22"/>
        </w:rPr>
        <w:t xml:space="preserve">also find </w:t>
      </w:r>
      <w:r w:rsidRPr="00C001E2">
        <w:rPr>
          <w:rFonts w:ascii="Times New Roman" w:hAnsi="Times New Roman" w:cs="Times New Roman"/>
          <w:sz w:val="22"/>
        </w:rPr>
        <w:t xml:space="preserve">these concerns are important for experimental studies, I </w:t>
      </w:r>
      <w:r w:rsidR="002A5666">
        <w:rPr>
          <w:rFonts w:ascii="Times New Roman" w:hAnsi="Times New Roman" w:cs="Times New Roman" w:hint="eastAsia"/>
          <w:sz w:val="22"/>
        </w:rPr>
        <w:t>wonder</w:t>
      </w:r>
      <w:r w:rsidR="002A5666">
        <w:rPr>
          <w:rFonts w:ascii="Times New Roman" w:hAnsi="Times New Roman" w:cs="Times New Roman"/>
          <w:sz w:val="22"/>
        </w:rPr>
        <w:t xml:space="preserve"> whether it is possible to collect enough </w:t>
      </w:r>
      <w:r w:rsidR="00661210">
        <w:rPr>
          <w:rFonts w:ascii="Times New Roman" w:hAnsi="Times New Roman" w:cs="Times New Roman"/>
          <w:sz w:val="22"/>
        </w:rPr>
        <w:t>evidence</w:t>
      </w:r>
      <w:r w:rsidR="002A5666">
        <w:rPr>
          <w:rFonts w:ascii="Times New Roman" w:hAnsi="Times New Roman" w:cs="Times New Roman"/>
          <w:sz w:val="22"/>
        </w:rPr>
        <w:t xml:space="preserve"> for a meta-analysis,</w:t>
      </w:r>
      <w:r w:rsidRPr="00C001E2">
        <w:rPr>
          <w:rFonts w:ascii="Times New Roman" w:hAnsi="Times New Roman" w:cs="Times New Roman"/>
          <w:sz w:val="22"/>
        </w:rPr>
        <w:t xml:space="preserve"> </w:t>
      </w:r>
      <w:r w:rsidR="002A5666">
        <w:rPr>
          <w:rFonts w:ascii="Times New Roman" w:hAnsi="Times New Roman" w:cs="Times New Roman"/>
          <w:sz w:val="22"/>
        </w:rPr>
        <w:t>g</w:t>
      </w:r>
      <w:r w:rsidRPr="00C001E2">
        <w:rPr>
          <w:rFonts w:ascii="Times New Roman" w:hAnsi="Times New Roman" w:cs="Times New Roman"/>
          <w:sz w:val="22"/>
        </w:rPr>
        <w:t>iven the difficulty of conducting multi-generation experiment</w:t>
      </w:r>
      <w:r w:rsidR="0014460B" w:rsidRPr="00C001E2">
        <w:rPr>
          <w:rFonts w:ascii="Times New Roman" w:hAnsi="Times New Roman" w:cs="Times New Roman"/>
          <w:sz w:val="22"/>
        </w:rPr>
        <w:t>s</w:t>
      </w:r>
      <w:r w:rsidRPr="00C001E2">
        <w:rPr>
          <w:rFonts w:ascii="Times New Roman" w:hAnsi="Times New Roman" w:cs="Times New Roman"/>
          <w:sz w:val="22"/>
        </w:rPr>
        <w:t xml:space="preserve"> and</w:t>
      </w:r>
      <w:r w:rsidR="002A5666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 xml:space="preserve">separating between parental “cues” and “conditions” </w:t>
      </w:r>
      <w:r w:rsidRPr="00C001E2">
        <w:rPr>
          <w:rFonts w:ascii="Times New Roman" w:hAnsi="Times New Roman" w:cs="Times New Roman"/>
          <w:sz w:val="22"/>
        </w:rPr>
        <w:fldChar w:fldCharType="begin"/>
      </w:r>
      <w:r w:rsidRPr="00C001E2">
        <w:rPr>
          <w:rFonts w:ascii="Times New Roman" w:hAnsi="Times New Roman" w:cs="Times New Roman"/>
          <w:sz w:val="22"/>
        </w:rPr>
        <w:instrText xml:space="preserve"> ADDIN EN.CITE &lt;EndNote&gt;&lt;Cite&gt;&lt;Author&gt;Engqvist&lt;/Author&gt;&lt;Year&gt;2016&lt;/Year&gt;&lt;RecNum&gt;759&lt;/RecNum&gt;&lt;DisplayText&gt;(Engqvist &amp;amp; Reinhold 2016)&lt;/DisplayText&gt;&lt;record&gt;&lt;rec-number&gt;759&lt;/rec-number&gt;&lt;foreign-keys&gt;&lt;key app="EN" db-id="t2wtvwspc5rftoe0svnppv0uxaeaw90re2rt" timestamp="1492753649"&gt;759&lt;/key&gt;&lt;/foreign-keys&gt;&lt;ref-type name="Journal Article"&gt;17&lt;/ref-type&gt;&lt;contributors&gt;&lt;authors&gt;&lt;author&gt;Engqvist, Leif&lt;/author&gt;&lt;author&gt;Reinhold, Klaus&lt;/author&gt;&lt;/authors&gt;&lt;/contributors&gt;&lt;titles&gt;&lt;title&gt;Adaptive trans-generational phenotypic plasticity and the lack of an experimental control in reciprocal match/mismatch experiments&lt;/title&gt;&lt;secondary-title&gt;Methods in Ecology and Evolution&lt;/secondary-title&gt;&lt;/titles&gt;&lt;periodical&gt;&lt;full-title&gt;Methods in Ecology and Evolution&lt;/full-title&gt;&lt;abbr-1&gt;Methods Ecol. Evol.&lt;/abbr-1&gt;&lt;abbr-2&gt;Methods Ecol Evol&lt;/abbr-2&gt;&lt;/periodical&gt;&lt;pages&gt;1482-1488&lt;/pages&gt;&lt;volume&gt;7&lt;/volume&gt;&lt;number&gt;12&lt;/number&gt;&lt;dates&gt;&lt;year&gt;2016&lt;/year&gt;&lt;pub-dates&gt;&lt;date&gt;Dec&lt;/date&gt;&lt;/pub-dates&gt;&lt;/dates&gt;&lt;isbn&gt;2041-210X&lt;/isbn&gt;&lt;accession-num&gt;WOS:000390408700007&lt;/accession-num&gt;&lt;urls&gt;&lt;related-urls&gt;&lt;url&gt;&amp;lt;Go to ISI&amp;gt;://WOS:000390408700007&lt;/url&gt;&lt;/related-urls&gt;&lt;/urls&gt;&lt;electronic-resource-num&gt;10.1111/2041-210x.12618&lt;/electronic-resource-num&gt;&lt;/record&gt;&lt;/Cite&gt;&lt;/EndNote&gt;</w:instrText>
      </w:r>
      <w:r w:rsidRPr="00C001E2">
        <w:rPr>
          <w:rFonts w:ascii="Times New Roman" w:hAnsi="Times New Roman" w:cs="Times New Roman"/>
          <w:sz w:val="22"/>
        </w:rPr>
        <w:fldChar w:fldCharType="separate"/>
      </w:r>
      <w:r w:rsidRPr="00C001E2">
        <w:rPr>
          <w:rFonts w:ascii="Times New Roman" w:hAnsi="Times New Roman" w:cs="Times New Roman"/>
          <w:noProof/>
          <w:sz w:val="22"/>
        </w:rPr>
        <w:t>(Engqvist &amp; Reinhold 2016)</w:t>
      </w:r>
      <w:r w:rsidRPr="00C001E2">
        <w:rPr>
          <w:rFonts w:ascii="Times New Roman" w:hAnsi="Times New Roman" w:cs="Times New Roman"/>
          <w:sz w:val="22"/>
        </w:rPr>
        <w:fldChar w:fldCharType="end"/>
      </w:r>
      <w:r w:rsidR="002A5666">
        <w:rPr>
          <w:rFonts w:ascii="Times New Roman" w:hAnsi="Times New Roman" w:cs="Times New Roman"/>
          <w:sz w:val="22"/>
        </w:rPr>
        <w:t>.</w:t>
      </w:r>
      <w:r w:rsidRPr="00C001E2">
        <w:rPr>
          <w:rFonts w:ascii="Times New Roman" w:hAnsi="Times New Roman" w:cs="Times New Roman"/>
          <w:sz w:val="22"/>
        </w:rPr>
        <w:t xml:space="preserve"> Furthermore, whether the condition-transfer (= context-dependent silver-spoon) </w:t>
      </w:r>
      <w:r w:rsidR="00AC4F61">
        <w:rPr>
          <w:rFonts w:ascii="Times New Roman" w:hAnsi="Times New Roman" w:cs="Times New Roman"/>
          <w:sz w:val="22"/>
        </w:rPr>
        <w:t xml:space="preserve">should </w:t>
      </w:r>
      <w:r w:rsidR="00AC4F61">
        <w:rPr>
          <w:rFonts w:ascii="Times New Roman" w:hAnsi="Times New Roman" w:cs="Times New Roman" w:hint="eastAsia"/>
          <w:sz w:val="22"/>
        </w:rPr>
        <w:t>be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considered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adaptive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is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 xml:space="preserve">still controversial </w:t>
      </w:r>
      <w:r w:rsidRPr="00C001E2">
        <w:rPr>
          <w:rFonts w:ascii="Times New Roman" w:hAnsi="Times New Roman" w:cs="Times New Roman"/>
          <w:sz w:val="22"/>
        </w:rPr>
        <w:fldChar w:fldCharType="begin">
          <w:fldData xml:space="preserve">PEVuZE5vdGU+PENpdGU+PEF1dGhvcj5Cb25kdXJpYW5za3k8L0F1dGhvcj48WWVhcj4yMDE4PC9Z
ZWFyPjxSZWNOdW0+MTE4MjwvUmVjTnVtPjxEaXNwbGF5VGV4dD4oQm9uZHVyaWFuc2t5ICZhbXA7
IENyZWFuIDIwMTg7IEVuZ3F2aXN0ICZhbXA7IFJlaW5ob2xkIDIwMTgpPC9EaXNwbGF5VGV4dD48
cmVjb3JkPjxyZWMtbnVtYmVyPjExODI8L3JlYy1udW1iZXI+PGZvcmVpZ24ta2V5cz48a2V5IGFw
cD0iRU4iIGRiLWlkPSJ0Mnd0dndzcGM1cmZ0b2Uwc3ZucHB2MHV4YWVhdzkwcmUycnQiIHRpbWVz
dGFtcD0iMTU4MTQwODIwNyI+MTE4Mjwva2V5PjwvZm9yZWlnbi1rZXlzPjxyZWYtdHlwZSBuYW1l
PSJKb3VybmFsIEFydGljbGUiPjE3PC9yZWYtdHlwZT48Y29udHJpYnV0b3JzPjxhdXRob3JzPjxh
dXRob3I+Qm9uZHVyaWFuc2t5LCBSdXNzZWxsPC9hdXRob3I+PGF1dGhvcj5DcmVhbiwgQW5nZWxh
IEouPC9hdXRob3I+PC9hdXRob3JzPjwvY29udHJpYnV0b3JzPjx0aXRsZXM+PHRpdGxlPldoYXQg
YXJlIHBhcmVudGFsIGNvbmRpdGlvbi10cmFuc2ZlciBlZmZlY3RzIGFuZCBob3cgY2FuIHRoZXkg
YmUgZGV0ZWN0ZWQ/PC90aXRsZT48c2Vjb25kYXJ5LXRpdGxlPk1ldGhvZHMgaW4gRWNvbG9neSBh
bmQgRXZvbHV0aW9uPC9zZWNvbmRhcnktdGl0bGU+PC90aXRsZXM+PHBlcmlvZGljYWw+PGZ1bGwt
dGl0bGU+TWV0aG9kcyBpbiBFY29sb2d5IGFuZCBFdm9sdXRpb248L2Z1bGwtdGl0bGU+PGFiYnIt
MT5NZXRob2RzIEVjb2wuIEV2b2wuPC9hYmJyLTE+PGFiYnItMj5NZXRob2RzIEVjb2wgRXZvbDwv
YWJici0yPjwvcGVyaW9kaWNhbD48cGFnZXM+NDUwLTQ1NjwvcGFnZXM+PHZvbHVtZT45PC92b2x1
bWU+PG51bWJlcj4zPC9udW1iZXI+PGRhdGVzPjx5ZWFyPjIwMTg8L3llYXI+PHB1Yi1kYXRlcz48
ZGF0ZT5NYXI8L2RhdGU+PC9wdWItZGF0ZXM+PC9kYXRlcz48aXNibj4yMDQxLTIxMFg8L2lzYm4+
PGFjY2Vzc2lvbi1udW0+V09TOjAwMDQyNjg2NzYwMDAwMTwvYWNjZXNzaW9uLW51bT48dXJscz48
cmVsYXRlZC11cmxzPjx1cmw+Jmx0O0dvIHRvIElTSSZndDs6Ly9XT1M6MDAwNDI2ODY3NjAwMDAx
PC91cmw+PC9yZWxhdGVkLXVybHM+PC91cmxzPjxlbGVjdHJvbmljLXJlc291cmNlLW51bT4xMC4x
MTExLzIwNDEtMjEweC4xMjg0ODwvZWxlY3Ryb25pYy1yZXNvdXJjZS1udW0+PC9yZWNvcmQ+PC9D
aXRlPjxDaXRlPjxBdXRob3I+RW5ncXZpc3Q8L0F1dGhvcj48WWVhcj4yMDE4PC9ZZWFyPjxSZWNO
dW0+MTE4MzwvUmVjTnVtPjxyZWNvcmQ+PHJlYy1udW1iZXI+MTE4MzwvcmVjLW51bWJlcj48Zm9y
ZWlnbi1rZXlzPjxrZXkgYXBwPSJFTiIgZGItaWQ9InQyd3R2d3NwYzVyZnRvZTBzdm5wcHYwdXhh
ZWF3OTByZTJydCIgdGltZXN0YW1wPSIxNTgxNDA4MjA3Ij4xMTgzPC9rZXk+PC9mb3JlaWduLWtl
eXM+PHJlZi10eXBlIG5hbWU9IkpvdXJuYWwgQXJ0aWNsZSI+MTc8L3JlZi10eXBlPjxjb250cmli
dXRvcnM+PGF1dGhvcnM+PGF1dGhvcj5FbmdxdmlzdCwgTGVpZjwvYXV0aG9yPjxhdXRob3I+UmVp
bmhvbGQsIEtsYXVzPC9hdXRob3I+PC9hdXRob3JzPjwvY29udHJpYnV0b3JzPjx0aXRsZXM+PHRp
dGxlPkFkYXB0aXZlIHBhcmVudGFsIGVmZmVjdHMgYW5kIGhvdyB0byBlc3RpbWF0ZSB0aGVtOiBB
IGNvbW1lbnQgdG8gQm9uZHVyaWFuc2t5IGFuZCBDcmVhbjwvdGl0bGU+PHNlY29uZGFyeS10aXRs
ZT5NZXRob2RzIGluIEVjb2xvZ3kgYW5kIEV2b2x1dGlvbjwvc2Vjb25kYXJ5LXRpdGxlPjwvdGl0
bGVzPjxwZXJpb2RpY2FsPjxmdWxsLXRpdGxlPk1ldGhvZHMgaW4gRWNvbG9neSBhbmQgRXZvbHV0
aW9uPC9mdWxsLXRpdGxlPjxhYmJyLTE+TWV0aG9kcyBFY29sLiBFdm9sLjwvYWJici0xPjxhYmJy
LTI+TWV0aG9kcyBFY29sIEV2b2w8L2FiYnItMj48L3BlcmlvZGljYWw+PHBhZ2VzPjQ1Ny00NTk8
L3BhZ2VzPjx2b2x1bWU+OTwvdm9sdW1lPjxudW1iZXI+MzwvbnVtYmVyPjxkYXRlcz48eWVhcj4y
MDE4PC95ZWFyPjxwdWItZGF0ZXM+PGRhdGU+TWFyPC9kYXRlPjwvcHViLWRhdGVzPjwvZGF0ZXM+
PGlzYm4+MjA0MS0yMTBYPC9pc2JuPjxhY2Nlc3Npb24tbnVtPldPUzowMDA0MjY4Njc2MDAwMDI8
L2FjY2Vzc2lvbi1udW0+PHVybHM+PHJlbGF0ZWQtdXJscz48dXJsPiZsdDtHbyB0byBJU0kmZ3Q7
Oi8vV09TOjAwMDQyNjg2NzYwMDAwMjwvdXJsPjwvcmVsYXRlZC11cmxzPjwvdXJscz48ZWxlY3Ry
b25pYy1yZXNvdXJjZS1udW0+MTAuMTExMS8yMDQxLTIxMHguMTI5MDY8L2VsZWN0cm9uaWMtcmVz
b3VyY2UtbnVtPjwvcmVjb3JkPjwvQ2l0ZT48L0VuZE5vdGU+
</w:fldData>
        </w:fldChar>
      </w:r>
      <w:r w:rsidRPr="00C001E2">
        <w:rPr>
          <w:rFonts w:ascii="Times New Roman" w:hAnsi="Times New Roman" w:cs="Times New Roman"/>
          <w:sz w:val="22"/>
        </w:rPr>
        <w:instrText xml:space="preserve"> ADDIN EN.CITE </w:instrText>
      </w:r>
      <w:r w:rsidRPr="00C001E2">
        <w:rPr>
          <w:rFonts w:ascii="Times New Roman" w:hAnsi="Times New Roman" w:cs="Times New Roman"/>
          <w:sz w:val="22"/>
        </w:rPr>
        <w:fldChar w:fldCharType="begin">
          <w:fldData xml:space="preserve">PEVuZE5vdGU+PENpdGU+PEF1dGhvcj5Cb25kdXJpYW5za3k8L0F1dGhvcj48WWVhcj4yMDE4PC9Z
ZWFyPjxSZWNOdW0+MTE4MjwvUmVjTnVtPjxEaXNwbGF5VGV4dD4oQm9uZHVyaWFuc2t5ICZhbXA7
IENyZWFuIDIwMTg7IEVuZ3F2aXN0ICZhbXA7IFJlaW5ob2xkIDIwMTgpPC9EaXNwbGF5VGV4dD48
cmVjb3JkPjxyZWMtbnVtYmVyPjExODI8L3JlYy1udW1iZXI+PGZvcmVpZ24ta2V5cz48a2V5IGFw
cD0iRU4iIGRiLWlkPSJ0Mnd0dndzcGM1cmZ0b2Uwc3ZucHB2MHV4YWVhdzkwcmUycnQiIHRpbWVz
dGFtcD0iMTU4MTQwODIwNyI+MTE4Mjwva2V5PjwvZm9yZWlnbi1rZXlzPjxyZWYtdHlwZSBuYW1l
PSJKb3VybmFsIEFydGljbGUiPjE3PC9yZWYtdHlwZT48Y29udHJpYnV0b3JzPjxhdXRob3JzPjxh
dXRob3I+Qm9uZHVyaWFuc2t5LCBSdXNzZWxsPC9hdXRob3I+PGF1dGhvcj5DcmVhbiwgQW5nZWxh
IEouPC9hdXRob3I+PC9hdXRob3JzPjwvY29udHJpYnV0b3JzPjx0aXRsZXM+PHRpdGxlPldoYXQg
YXJlIHBhcmVudGFsIGNvbmRpdGlvbi10cmFuc2ZlciBlZmZlY3RzIGFuZCBob3cgY2FuIHRoZXkg
YmUgZGV0ZWN0ZWQ/PC90aXRsZT48c2Vjb25kYXJ5LXRpdGxlPk1ldGhvZHMgaW4gRWNvbG9neSBh
bmQgRXZvbHV0aW9uPC9zZWNvbmRhcnktdGl0bGU+PC90aXRsZXM+PHBlcmlvZGljYWw+PGZ1bGwt
dGl0bGU+TWV0aG9kcyBpbiBFY29sb2d5IGFuZCBFdm9sdXRpb248L2Z1bGwtdGl0bGU+PGFiYnIt
MT5NZXRob2RzIEVjb2wuIEV2b2wuPC9hYmJyLTE+PGFiYnItMj5NZXRob2RzIEVjb2wgRXZvbDwv
YWJici0yPjwvcGVyaW9kaWNhbD48cGFnZXM+NDUwLTQ1NjwvcGFnZXM+PHZvbHVtZT45PC92b2x1
bWU+PG51bWJlcj4zPC9udW1iZXI+PGRhdGVzPjx5ZWFyPjIwMTg8L3llYXI+PHB1Yi1kYXRlcz48
ZGF0ZT5NYXI8L2RhdGU+PC9wdWItZGF0ZXM+PC9kYXRlcz48aXNibj4yMDQxLTIxMFg8L2lzYm4+
PGFjY2Vzc2lvbi1udW0+V09TOjAwMDQyNjg2NzYwMDAwMTwvYWNjZXNzaW9uLW51bT48dXJscz48
cmVsYXRlZC11cmxzPjx1cmw+Jmx0O0dvIHRvIElTSSZndDs6Ly9XT1M6MDAwNDI2ODY3NjAwMDAx
PC91cmw+PC9yZWxhdGVkLXVybHM+PC91cmxzPjxlbGVjdHJvbmljLXJlc291cmNlLW51bT4xMC4x
MTExLzIwNDEtMjEweC4xMjg0ODwvZWxlY3Ryb25pYy1yZXNvdXJjZS1udW0+PC9yZWNvcmQ+PC9D
aXRlPjxDaXRlPjxBdXRob3I+RW5ncXZpc3Q8L0F1dGhvcj48WWVhcj4yMDE4PC9ZZWFyPjxSZWNO
dW0+MTE4MzwvUmVjTnVtPjxyZWNvcmQ+PHJlYy1udW1iZXI+MTE4MzwvcmVjLW51bWJlcj48Zm9y
ZWlnbi1rZXlzPjxrZXkgYXBwPSJFTiIgZGItaWQ9InQyd3R2d3NwYzVyZnRvZTBzdm5wcHYwdXhh
ZWF3OTByZTJydCIgdGltZXN0YW1wPSIxNTgxNDA4MjA3Ij4xMTgzPC9rZXk+PC9mb3JlaWduLWtl
eXM+PHJlZi10eXBlIG5hbWU9IkpvdXJuYWwgQXJ0aWNsZSI+MTc8L3JlZi10eXBlPjxjb250cmli
dXRvcnM+PGF1dGhvcnM+PGF1dGhvcj5FbmdxdmlzdCwgTGVpZjwvYXV0aG9yPjxhdXRob3I+UmVp
bmhvbGQsIEtsYXVzPC9hdXRob3I+PC9hdXRob3JzPjwvY29udHJpYnV0b3JzPjx0aXRsZXM+PHRp
dGxlPkFkYXB0aXZlIHBhcmVudGFsIGVmZmVjdHMgYW5kIGhvdyB0byBlc3RpbWF0ZSB0aGVtOiBB
IGNvbW1lbnQgdG8gQm9uZHVyaWFuc2t5IGFuZCBDcmVhbjwvdGl0bGU+PHNlY29uZGFyeS10aXRs
ZT5NZXRob2RzIGluIEVjb2xvZ3kgYW5kIEV2b2x1dGlvbjwvc2Vjb25kYXJ5LXRpdGxlPjwvdGl0
bGVzPjxwZXJpb2RpY2FsPjxmdWxsLXRpdGxlPk1ldGhvZHMgaW4gRWNvbG9neSBhbmQgRXZvbHV0
aW9uPC9mdWxsLXRpdGxlPjxhYmJyLTE+TWV0aG9kcyBFY29sLiBFdm9sLjwvYWJici0xPjxhYmJy
LTI+TWV0aG9kcyBFY29sIEV2b2w8L2FiYnItMj48L3BlcmlvZGljYWw+PHBhZ2VzPjQ1Ny00NTk8
L3BhZ2VzPjx2b2x1bWU+OTwvdm9sdW1lPjxudW1iZXI+MzwvbnVtYmVyPjxkYXRlcz48eWVhcj4y
MDE4PC95ZWFyPjxwdWItZGF0ZXM+PGRhdGU+TWFyPC9kYXRlPjwvcHViLWRhdGVzPjwvZGF0ZXM+
PGlzYm4+MjA0MS0yMTBYPC9pc2JuPjxhY2Nlc3Npb24tbnVtPldPUzowMDA0MjY4Njc2MDAwMDI8
L2FjY2Vzc2lvbi1udW0+PHVybHM+PHJlbGF0ZWQtdXJscz48dXJsPiZsdDtHbyB0byBJU0kmZ3Q7
Oi8vV09TOjAwMDQyNjg2NzYwMDAwMjwvdXJsPjwvcmVsYXRlZC11cmxzPjwvdXJscz48ZWxlY3Ry
b25pYy1yZXNvdXJjZS1udW0+MTAuMTExMS8yMDQxLTIxMHguMTI5MDY8L2VsZWN0cm9uaWMtcmVz
b3VyY2UtbnVtPjwvcmVjb3JkPjwvQ2l0ZT48L0VuZE5vdGU+
</w:fldData>
        </w:fldChar>
      </w:r>
      <w:r w:rsidRPr="00C001E2">
        <w:rPr>
          <w:rFonts w:ascii="Times New Roman" w:hAnsi="Times New Roman" w:cs="Times New Roman"/>
          <w:sz w:val="22"/>
        </w:rPr>
        <w:instrText xml:space="preserve"> ADDIN EN.CITE.DATA </w:instrText>
      </w:r>
      <w:r w:rsidRPr="00C001E2">
        <w:rPr>
          <w:rFonts w:ascii="Times New Roman" w:hAnsi="Times New Roman" w:cs="Times New Roman"/>
          <w:sz w:val="22"/>
        </w:rPr>
      </w:r>
      <w:r w:rsidRPr="00C001E2">
        <w:rPr>
          <w:rFonts w:ascii="Times New Roman" w:hAnsi="Times New Roman" w:cs="Times New Roman"/>
          <w:sz w:val="22"/>
        </w:rPr>
        <w:fldChar w:fldCharType="end"/>
      </w:r>
      <w:r w:rsidRPr="00C001E2">
        <w:rPr>
          <w:rFonts w:ascii="Times New Roman" w:hAnsi="Times New Roman" w:cs="Times New Roman"/>
          <w:sz w:val="22"/>
        </w:rPr>
      </w:r>
      <w:r w:rsidRPr="00C001E2">
        <w:rPr>
          <w:rFonts w:ascii="Times New Roman" w:hAnsi="Times New Roman" w:cs="Times New Roman"/>
          <w:sz w:val="22"/>
        </w:rPr>
        <w:fldChar w:fldCharType="separate"/>
      </w:r>
      <w:r w:rsidRPr="00C001E2">
        <w:rPr>
          <w:rFonts w:ascii="Times New Roman" w:hAnsi="Times New Roman" w:cs="Times New Roman"/>
          <w:noProof/>
          <w:sz w:val="22"/>
        </w:rPr>
        <w:t>(Bonduriansky &amp; Crean 2018; Engqvist &amp; Reinhold 2018)</w:t>
      </w:r>
      <w:r w:rsidRPr="00C001E2">
        <w:rPr>
          <w:rFonts w:ascii="Times New Roman" w:hAnsi="Times New Roman" w:cs="Times New Roman"/>
          <w:sz w:val="22"/>
        </w:rPr>
        <w:fldChar w:fldCharType="end"/>
      </w:r>
      <w:r w:rsidR="00C464D1">
        <w:rPr>
          <w:rFonts w:ascii="Times New Roman" w:hAnsi="Times New Roman" w:cs="Times New Roman" w:hint="eastAsia"/>
          <w:sz w:val="22"/>
        </w:rPr>
        <w:t>.</w:t>
      </w:r>
      <w:r w:rsidR="00C464D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Our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effects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of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661210">
        <w:rPr>
          <w:rFonts w:ascii="Times New Roman" w:hAnsi="Times New Roman" w:cs="Times New Roman"/>
          <w:sz w:val="22"/>
        </w:rPr>
        <w:t>draw</w:t>
      </w:r>
      <w:r w:rsidR="00AC4F61">
        <w:rPr>
          <w:rFonts w:ascii="Times New Roman" w:hAnsi="Times New Roman" w:cs="Times New Roman" w:hint="eastAsia"/>
          <w:sz w:val="22"/>
        </w:rPr>
        <w:t>ing</w:t>
      </w:r>
      <w:r w:rsidR="00661210">
        <w:rPr>
          <w:rFonts w:ascii="Times New Roman" w:hAnsi="Times New Roman" w:cs="Times New Roman"/>
          <w:sz w:val="22"/>
        </w:rPr>
        <w:t xml:space="preserve"> a picture </w:t>
      </w:r>
      <w:r w:rsidR="00AC4F61">
        <w:rPr>
          <w:rFonts w:ascii="Times New Roman" w:hAnsi="Times New Roman" w:cs="Times New Roman" w:hint="eastAsia"/>
          <w:sz w:val="22"/>
        </w:rPr>
        <w:t>that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is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661210">
        <w:rPr>
          <w:rFonts w:ascii="Times New Roman" w:hAnsi="Times New Roman" w:cs="Times New Roman"/>
          <w:sz w:val="22"/>
        </w:rPr>
        <w:t xml:space="preserve">compatible </w:t>
      </w:r>
      <w:r w:rsidR="00FE641F">
        <w:rPr>
          <w:rFonts w:ascii="Times New Roman" w:hAnsi="Times New Roman" w:cs="Times New Roman"/>
          <w:sz w:val="22"/>
        </w:rPr>
        <w:t>with</w:t>
      </w:r>
      <w:r w:rsidR="00661210">
        <w:rPr>
          <w:rFonts w:ascii="Times New Roman" w:hAnsi="Times New Roman" w:cs="Times New Roman"/>
          <w:sz w:val="22"/>
        </w:rPr>
        <w:t xml:space="preserve"> these concerns seems to be a sensible first step, which can also insight </w:t>
      </w:r>
      <w:r w:rsidR="00FE641F">
        <w:rPr>
          <w:rFonts w:ascii="Times New Roman" w:hAnsi="Times New Roman" w:cs="Times New Roman"/>
          <w:sz w:val="22"/>
        </w:rPr>
        <w:t xml:space="preserve">the </w:t>
      </w:r>
      <w:r w:rsidR="00AC4F61">
        <w:rPr>
          <w:rFonts w:ascii="Times New Roman" w:hAnsi="Times New Roman" w:cs="Times New Roman" w:hint="eastAsia"/>
          <w:sz w:val="22"/>
        </w:rPr>
        <w:t>future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661210">
        <w:rPr>
          <w:rFonts w:ascii="Times New Roman" w:hAnsi="Times New Roman" w:cs="Times New Roman"/>
          <w:sz w:val="22"/>
        </w:rPr>
        <w:t xml:space="preserve">accumulating of evidence. </w:t>
      </w:r>
    </w:p>
    <w:p w14:paraId="54B7F33E" w14:textId="77777777" w:rsidR="005214FA" w:rsidRPr="00C001E2" w:rsidRDefault="005214FA" w:rsidP="00863DA0">
      <w:pPr>
        <w:spacing w:line="360" w:lineRule="auto"/>
        <w:rPr>
          <w:rFonts w:ascii="Times New Roman" w:hAnsi="Times New Roman" w:cs="Times New Roman"/>
          <w:sz w:val="22"/>
        </w:rPr>
      </w:pPr>
    </w:p>
    <w:p w14:paraId="0D826871" w14:textId="77777777" w:rsidR="005214FA" w:rsidRPr="00C001E2" w:rsidRDefault="005214FA" w:rsidP="002C62EF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C001E2">
        <w:rPr>
          <w:rFonts w:ascii="Times New Roman" w:hAnsi="Times New Roman" w:cs="Times New Roman"/>
          <w:b/>
          <w:sz w:val="22"/>
        </w:rPr>
        <w:t>How transparent is our study?</w:t>
      </w:r>
    </w:p>
    <w:p w14:paraId="24E5035F" w14:textId="384CD707" w:rsidR="00560FC3" w:rsidRPr="00D900A4" w:rsidRDefault="005214FA" w:rsidP="002C62EF">
      <w:pPr>
        <w:spacing w:line="360" w:lineRule="auto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sz w:val="22"/>
        </w:rPr>
        <w:t>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et al. identify limited coverage, data errors, and evidence for publication bias in our study, and suggest </w:t>
      </w:r>
      <w:r w:rsidR="004A2C5E">
        <w:rPr>
          <w:rFonts w:ascii="Times New Roman" w:hAnsi="Times New Roman" w:cs="Times New Roman"/>
          <w:sz w:val="22"/>
        </w:rPr>
        <w:t xml:space="preserve">having </w:t>
      </w:r>
      <w:r w:rsidRPr="00C001E2">
        <w:rPr>
          <w:rFonts w:ascii="Times New Roman" w:hAnsi="Times New Roman" w:cs="Times New Roman"/>
          <w:sz w:val="22"/>
        </w:rPr>
        <w:t xml:space="preserve">these limitations </w:t>
      </w:r>
      <w:r w:rsidR="004A2C5E">
        <w:rPr>
          <w:rFonts w:ascii="Times New Roman" w:hAnsi="Times New Roman" w:cs="Times New Roman"/>
          <w:sz w:val="22"/>
        </w:rPr>
        <w:t>is because the peer-review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stage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4A2C5E">
        <w:rPr>
          <w:rFonts w:ascii="Times New Roman" w:hAnsi="Times New Roman" w:cs="Times New Roman"/>
          <w:sz w:val="22"/>
        </w:rPr>
        <w:t>lacks transparency.</w:t>
      </w:r>
      <w:r w:rsidRPr="00C001E2">
        <w:rPr>
          <w:rFonts w:ascii="Times New Roman" w:hAnsi="Times New Roman" w:cs="Times New Roman"/>
          <w:sz w:val="22"/>
        </w:rPr>
        <w:t xml:space="preserve"> While I accept the criticisms </w:t>
      </w:r>
      <w:r w:rsidR="00661210">
        <w:rPr>
          <w:rFonts w:ascii="Times New Roman" w:hAnsi="Times New Roman" w:cs="Times New Roman"/>
          <w:sz w:val="22"/>
        </w:rPr>
        <w:t>for</w:t>
      </w:r>
      <w:r w:rsidR="00661210" w:rsidRPr="00C001E2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 xml:space="preserve">the coverage and errors, I </w:t>
      </w:r>
      <w:r w:rsidR="00D900A4">
        <w:rPr>
          <w:rFonts w:ascii="Times New Roman" w:hAnsi="Times New Roman" w:cs="Times New Roman"/>
          <w:sz w:val="22"/>
        </w:rPr>
        <w:t>do</w:t>
      </w:r>
      <w:r w:rsidR="004A2C5E">
        <w:rPr>
          <w:rFonts w:ascii="Times New Roman" w:hAnsi="Times New Roman" w:cs="Times New Roman"/>
          <w:sz w:val="22"/>
        </w:rPr>
        <w:t xml:space="preserve"> not accept those for the publication bias and, in particular, for the peer-review stage. </w:t>
      </w:r>
      <w:r w:rsidR="00D900A4">
        <w:rPr>
          <w:rFonts w:ascii="Times New Roman" w:hAnsi="Times New Roman" w:cs="Times New Roman"/>
          <w:sz w:val="22"/>
        </w:rPr>
        <w:t xml:space="preserve">A similar significant result of </w:t>
      </w:r>
      <w:r w:rsidR="004A2C5E">
        <w:rPr>
          <w:rFonts w:ascii="Times New Roman" w:hAnsi="Times New Roman" w:cs="Times New Roman"/>
          <w:sz w:val="22"/>
        </w:rPr>
        <w:t xml:space="preserve">Egg’s test is reported in Yin et al., </w:t>
      </w:r>
      <w:r w:rsidR="00560FC3">
        <w:rPr>
          <w:rFonts w:ascii="Times New Roman" w:hAnsi="Times New Roman" w:cs="Times New Roman"/>
          <w:sz w:val="22"/>
        </w:rPr>
        <w:t>but</w:t>
      </w:r>
      <w:r w:rsidR="004A2C5E">
        <w:rPr>
          <w:rFonts w:ascii="Times New Roman" w:hAnsi="Times New Roman" w:cs="Times New Roman"/>
          <w:sz w:val="22"/>
        </w:rPr>
        <w:t xml:space="preserve"> </w:t>
      </w:r>
      <w:r w:rsidR="00560FC3">
        <w:rPr>
          <w:rFonts w:ascii="Times New Roman" w:hAnsi="Times New Roman" w:cs="Times New Roman"/>
          <w:sz w:val="22"/>
        </w:rPr>
        <w:t>our</w:t>
      </w:r>
      <w:r w:rsidR="004A2C5E">
        <w:rPr>
          <w:rFonts w:ascii="Times New Roman" w:hAnsi="Times New Roman" w:cs="Times New Roman"/>
          <w:sz w:val="22"/>
        </w:rPr>
        <w:t xml:space="preserve"> </w:t>
      </w:r>
      <w:r w:rsidR="00D900A4">
        <w:rPr>
          <w:rFonts w:ascii="Times New Roman" w:hAnsi="Times New Roman" w:cs="Times New Roman"/>
          <w:sz w:val="22"/>
        </w:rPr>
        <w:t>conclusion</w:t>
      </w:r>
      <w:r w:rsidR="004A2C5E">
        <w:rPr>
          <w:rFonts w:ascii="Times New Roman" w:hAnsi="Times New Roman" w:cs="Times New Roman"/>
          <w:sz w:val="22"/>
        </w:rPr>
        <w:t xml:space="preserve"> is </w:t>
      </w:r>
      <w:r w:rsidR="00560FC3">
        <w:rPr>
          <w:rFonts w:ascii="Times New Roman" w:hAnsi="Times New Roman" w:cs="Times New Roman"/>
          <w:sz w:val="22"/>
        </w:rPr>
        <w:t xml:space="preserve">also </w:t>
      </w:r>
      <w:r w:rsidR="00D900A4">
        <w:rPr>
          <w:rFonts w:ascii="Times New Roman" w:hAnsi="Times New Roman" w:cs="Times New Roman"/>
          <w:sz w:val="22"/>
        </w:rPr>
        <w:t>established</w:t>
      </w:r>
      <w:r w:rsidR="004A2C5E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 xml:space="preserve">on </w:t>
      </w:r>
      <w:r w:rsidR="00560FC3">
        <w:rPr>
          <w:rFonts w:ascii="Times New Roman" w:hAnsi="Times New Roman" w:cs="Times New Roman"/>
          <w:sz w:val="22"/>
        </w:rPr>
        <w:t xml:space="preserve">all alternative assessments’ showing </w:t>
      </w:r>
      <w:r w:rsidRPr="00C001E2">
        <w:rPr>
          <w:rFonts w:ascii="Times New Roman" w:hAnsi="Times New Roman" w:cs="Times New Roman"/>
          <w:sz w:val="22"/>
        </w:rPr>
        <w:t xml:space="preserve">no </w:t>
      </w:r>
      <w:r w:rsidR="00D900A4">
        <w:rPr>
          <w:rFonts w:ascii="Times New Roman" w:hAnsi="Times New Roman" w:cs="Times New Roman"/>
          <w:sz w:val="22"/>
        </w:rPr>
        <w:t>evidence for</w:t>
      </w:r>
      <w:r w:rsidRPr="00C001E2">
        <w:rPr>
          <w:rFonts w:ascii="Times New Roman" w:hAnsi="Times New Roman" w:cs="Times New Roman"/>
          <w:sz w:val="22"/>
        </w:rPr>
        <w:t xml:space="preserve"> bias</w:t>
      </w:r>
      <w:r w:rsidR="004A2C5E">
        <w:rPr>
          <w:rFonts w:ascii="Times New Roman" w:hAnsi="Times New Roman" w:cs="Times New Roman" w:hint="eastAsia"/>
          <w:sz w:val="22"/>
        </w:rPr>
        <w:t>.</w:t>
      </w:r>
      <w:r w:rsidRPr="00C001E2">
        <w:rPr>
          <w:rFonts w:ascii="Times New Roman" w:hAnsi="Times New Roman" w:cs="Times New Roman"/>
          <w:sz w:val="22"/>
        </w:rPr>
        <w:t xml:space="preserve"> </w:t>
      </w:r>
      <w:r w:rsidR="004A2C5E">
        <w:rPr>
          <w:rFonts w:ascii="Times New Roman" w:hAnsi="Times New Roman" w:cs="Times New Roman"/>
          <w:sz w:val="22"/>
        </w:rPr>
        <w:t xml:space="preserve">Both </w:t>
      </w:r>
      <w:r w:rsidR="00D900A4">
        <w:rPr>
          <w:rFonts w:ascii="Times New Roman" w:hAnsi="Times New Roman" w:cs="Times New Roman"/>
          <w:sz w:val="22"/>
        </w:rPr>
        <w:t>our</w:t>
      </w:r>
      <w:r w:rsidRPr="00C001E2">
        <w:rPr>
          <w:rFonts w:ascii="Times New Roman" w:hAnsi="Times New Roman" w:cs="Times New Roman"/>
          <w:sz w:val="22"/>
        </w:rPr>
        <w:t xml:space="preserve"> </w:t>
      </w:r>
      <w:r w:rsidR="00D900A4">
        <w:rPr>
          <w:rFonts w:ascii="Times New Roman" w:hAnsi="Times New Roman" w:cs="Times New Roman"/>
          <w:sz w:val="22"/>
        </w:rPr>
        <w:t xml:space="preserve">raw </w:t>
      </w:r>
      <w:r w:rsidRPr="00C001E2">
        <w:rPr>
          <w:rFonts w:ascii="Times New Roman" w:hAnsi="Times New Roman" w:cs="Times New Roman"/>
          <w:sz w:val="22"/>
        </w:rPr>
        <w:t xml:space="preserve">data and code </w:t>
      </w:r>
      <w:r w:rsidR="00560FC3">
        <w:rPr>
          <w:rFonts w:ascii="Times New Roman" w:hAnsi="Times New Roman" w:cs="Times New Roman"/>
          <w:sz w:val="22"/>
        </w:rPr>
        <w:t xml:space="preserve">were </w:t>
      </w:r>
      <w:r w:rsidR="004A2C5E">
        <w:rPr>
          <w:rFonts w:ascii="Times New Roman" w:hAnsi="Times New Roman" w:cs="Times New Roman"/>
          <w:sz w:val="22"/>
        </w:rPr>
        <w:t xml:space="preserve">submitted </w:t>
      </w:r>
      <w:r w:rsidR="00560FC3">
        <w:rPr>
          <w:rFonts w:ascii="Times New Roman" w:hAnsi="Times New Roman" w:cs="Times New Roman"/>
          <w:sz w:val="22"/>
        </w:rPr>
        <w:t>for revision</w:t>
      </w:r>
      <w:r w:rsidR="004A2C5E">
        <w:rPr>
          <w:rFonts w:ascii="Times New Roman" w:hAnsi="Times New Roman" w:cs="Times New Roman"/>
          <w:sz w:val="22"/>
        </w:rPr>
        <w:t xml:space="preserve">, and </w:t>
      </w:r>
      <w:r w:rsidRPr="00C001E2">
        <w:rPr>
          <w:rFonts w:ascii="Times New Roman" w:hAnsi="Times New Roman" w:cs="Times New Roman"/>
          <w:sz w:val="22"/>
        </w:rPr>
        <w:t>thanks to the professional and generous reviewers, most concerns raised by 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et al. have </w:t>
      </w:r>
      <w:r w:rsidR="004A2C5E">
        <w:rPr>
          <w:rFonts w:ascii="Times New Roman" w:hAnsi="Times New Roman" w:cs="Times New Roman"/>
          <w:sz w:val="22"/>
        </w:rPr>
        <w:t>been considered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carefully</w:t>
      </w:r>
      <w:r w:rsidR="004A2C5E">
        <w:rPr>
          <w:rFonts w:ascii="Times New Roman" w:hAnsi="Times New Roman" w:cs="Times New Roman"/>
          <w:sz w:val="22"/>
        </w:rPr>
        <w:t xml:space="preserve">. </w:t>
      </w:r>
      <w:r w:rsidRPr="00C001E2">
        <w:rPr>
          <w:rFonts w:ascii="Times New Roman" w:hAnsi="Times New Roman" w:cs="Times New Roman"/>
          <w:sz w:val="22"/>
        </w:rPr>
        <w:t xml:space="preserve">For instance, </w:t>
      </w:r>
      <w:r w:rsidR="004A2C5E">
        <w:rPr>
          <w:rFonts w:ascii="Times New Roman" w:hAnsi="Times New Roman" w:cs="Times New Roman"/>
          <w:sz w:val="22"/>
        </w:rPr>
        <w:t>reviewers</w:t>
      </w:r>
      <w:r w:rsidRPr="00C001E2">
        <w:rPr>
          <w:rFonts w:ascii="Times New Roman" w:hAnsi="Times New Roman" w:cs="Times New Roman"/>
          <w:sz w:val="22"/>
        </w:rPr>
        <w:t xml:space="preserve"> suggested to (</w:t>
      </w:r>
      <w:proofErr w:type="spellStart"/>
      <w:r w:rsidRPr="00C001E2">
        <w:rPr>
          <w:rFonts w:ascii="Times New Roman" w:hAnsi="Times New Roman" w:cs="Times New Roman"/>
          <w:sz w:val="22"/>
        </w:rPr>
        <w:t>i</w:t>
      </w:r>
      <w:proofErr w:type="spellEnd"/>
      <w:r w:rsidRPr="00C001E2">
        <w:rPr>
          <w:rFonts w:ascii="Times New Roman" w:hAnsi="Times New Roman" w:cs="Times New Roman"/>
          <w:sz w:val="22"/>
        </w:rPr>
        <w:t>) repeat the literature search stepwise, (ii) evaluate the influence of missing words, (iii) mine the readily collected data for the diet effect, and (iv) compare full-factorial with non-full-factorial subsets of data</w:t>
      </w:r>
      <w:r w:rsidR="00560FC3">
        <w:rPr>
          <w:rFonts w:ascii="Times New Roman" w:hAnsi="Times New Roman" w:cs="Times New Roman"/>
          <w:sz w:val="22"/>
        </w:rPr>
        <w:t xml:space="preserve"> (Please refer to the supplementary files for details).</w:t>
      </w:r>
      <w:r w:rsidR="00D900A4">
        <w:rPr>
          <w:rFonts w:ascii="Times New Roman" w:hAnsi="Times New Roman" w:cs="Times New Roman"/>
          <w:sz w:val="22"/>
        </w:rPr>
        <w:t xml:space="preserve"> Although t</w:t>
      </w:r>
      <w:r w:rsidRPr="00C001E2">
        <w:rPr>
          <w:rFonts w:ascii="Times New Roman" w:hAnsi="Times New Roman" w:cs="Times New Roman"/>
          <w:sz w:val="22"/>
        </w:rPr>
        <w:t>hey</w:t>
      </w:r>
      <w:r w:rsidR="00D900A4">
        <w:rPr>
          <w:rFonts w:ascii="Times New Roman" w:hAnsi="Times New Roman" w:cs="Times New Roman"/>
          <w:sz w:val="22"/>
        </w:rPr>
        <w:t xml:space="preserve"> identify </w:t>
      </w:r>
      <w:r w:rsidR="008A2D4A">
        <w:rPr>
          <w:rFonts w:ascii="Times New Roman" w:hAnsi="Times New Roman" w:cs="Times New Roman"/>
          <w:sz w:val="22"/>
        </w:rPr>
        <w:t xml:space="preserve">these </w:t>
      </w:r>
      <w:r w:rsidRPr="00C001E2">
        <w:rPr>
          <w:rFonts w:ascii="Times New Roman" w:hAnsi="Times New Roman" w:cs="Times New Roman"/>
          <w:sz w:val="22"/>
        </w:rPr>
        <w:t>limitations</w:t>
      </w:r>
      <w:r w:rsidR="00D900A4">
        <w:rPr>
          <w:rFonts w:ascii="Times New Roman" w:hAnsi="Times New Roman" w:cs="Times New Roman"/>
          <w:sz w:val="22"/>
        </w:rPr>
        <w:t xml:space="preserve"> and </w:t>
      </w:r>
      <w:r w:rsidRPr="00C001E2">
        <w:rPr>
          <w:rFonts w:ascii="Times New Roman" w:hAnsi="Times New Roman" w:cs="Times New Roman"/>
          <w:sz w:val="22"/>
        </w:rPr>
        <w:t>suggest</w:t>
      </w:r>
      <w:r w:rsidR="00D900A4" w:rsidRPr="00C001E2" w:rsidDel="00560FC3">
        <w:rPr>
          <w:rFonts w:ascii="Times New Roman" w:hAnsi="Times New Roman" w:cs="Times New Roman"/>
          <w:sz w:val="22"/>
        </w:rPr>
        <w:t xml:space="preserve"> </w:t>
      </w:r>
      <w:r w:rsidR="00D900A4">
        <w:rPr>
          <w:rFonts w:ascii="Times New Roman" w:hAnsi="Times New Roman" w:cs="Times New Roman"/>
          <w:sz w:val="22"/>
        </w:rPr>
        <w:t xml:space="preserve">to </w:t>
      </w:r>
      <w:r w:rsidR="008A2D4A">
        <w:rPr>
          <w:rFonts w:ascii="Times New Roman" w:hAnsi="Times New Roman" w:cs="Times New Roman"/>
          <w:sz w:val="22"/>
        </w:rPr>
        <w:t>refer the study</w:t>
      </w:r>
      <w:r w:rsidRPr="00C001E2">
        <w:rPr>
          <w:rFonts w:ascii="Times New Roman" w:hAnsi="Times New Roman" w:cs="Times New Roman"/>
          <w:sz w:val="22"/>
        </w:rPr>
        <w:t xml:space="preserve"> </w:t>
      </w:r>
      <w:r w:rsidR="008A2D4A">
        <w:rPr>
          <w:rFonts w:ascii="Times New Roman" w:hAnsi="Times New Roman" w:cs="Times New Roman"/>
          <w:sz w:val="22"/>
        </w:rPr>
        <w:t xml:space="preserve">instead </w:t>
      </w:r>
      <w:r w:rsidR="00560FC3">
        <w:rPr>
          <w:rFonts w:ascii="Times New Roman" w:hAnsi="Times New Roman" w:cs="Times New Roman"/>
          <w:sz w:val="22"/>
        </w:rPr>
        <w:t>as “</w:t>
      </w:r>
      <w:r w:rsidR="00D900A4">
        <w:rPr>
          <w:rFonts w:ascii="Times New Roman" w:hAnsi="Times New Roman" w:cs="Times New Roman"/>
          <w:sz w:val="22"/>
        </w:rPr>
        <w:t>a</w:t>
      </w:r>
      <w:r w:rsidRPr="00C001E2">
        <w:rPr>
          <w:rFonts w:ascii="Times New Roman" w:hAnsi="Times New Roman" w:cs="Times New Roman"/>
          <w:sz w:val="22"/>
        </w:rPr>
        <w:t xml:space="preserve"> </w:t>
      </w:r>
      <w:r w:rsidR="00560FC3">
        <w:rPr>
          <w:rFonts w:ascii="Times New Roman" w:hAnsi="Times New Roman" w:cs="Times New Roman"/>
          <w:sz w:val="22"/>
        </w:rPr>
        <w:t>MORE</w:t>
      </w:r>
      <w:r w:rsidRPr="00C001E2">
        <w:rPr>
          <w:rFonts w:ascii="Times New Roman" w:hAnsi="Times New Roman" w:cs="Times New Roman"/>
          <w:sz w:val="22"/>
        </w:rPr>
        <w:t xml:space="preserve"> comprehensive study”</w:t>
      </w:r>
      <w:r w:rsidR="00D900A4">
        <w:rPr>
          <w:rFonts w:ascii="Times New Roman" w:hAnsi="Times New Roman" w:cs="Times New Roman"/>
          <w:sz w:val="22"/>
        </w:rPr>
        <w:t>,</w:t>
      </w:r>
      <w:r w:rsidR="00560FC3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 xml:space="preserve">they </w:t>
      </w:r>
      <w:r w:rsidR="00D900A4">
        <w:rPr>
          <w:rFonts w:ascii="Times New Roman" w:hAnsi="Times New Roman" w:cs="Times New Roman"/>
          <w:sz w:val="22"/>
        </w:rPr>
        <w:t>are</w:t>
      </w:r>
      <w:r w:rsidRPr="00C001E2">
        <w:rPr>
          <w:rFonts w:ascii="Times New Roman" w:hAnsi="Times New Roman" w:cs="Times New Roman"/>
          <w:sz w:val="22"/>
        </w:rPr>
        <w:t xml:space="preserve"> more enthusiastic about </w:t>
      </w:r>
      <w:r w:rsidR="00FE641F">
        <w:rPr>
          <w:rFonts w:ascii="Times New Roman" w:hAnsi="Times New Roman" w:cs="Times New Roman"/>
          <w:sz w:val="22"/>
        </w:rPr>
        <w:t xml:space="preserve">the </w:t>
      </w:r>
      <w:r w:rsidR="00560FC3">
        <w:rPr>
          <w:rFonts w:ascii="Times New Roman" w:hAnsi="Times New Roman" w:cs="Times New Roman" w:hint="eastAsia"/>
          <w:sz w:val="22"/>
        </w:rPr>
        <w:t>detailed</w:t>
      </w:r>
      <w:r w:rsidR="00560FC3">
        <w:rPr>
          <w:rFonts w:ascii="Times New Roman" w:hAnsi="Times New Roman" w:cs="Times New Roman"/>
          <w:sz w:val="22"/>
        </w:rPr>
        <w:t xml:space="preserve"> </w:t>
      </w:r>
      <w:r w:rsidR="00560FC3">
        <w:rPr>
          <w:rFonts w:ascii="Times New Roman" w:hAnsi="Times New Roman" w:cs="Times New Roman" w:hint="eastAsia"/>
          <w:sz w:val="22"/>
        </w:rPr>
        <w:t>picture</w:t>
      </w:r>
      <w:r w:rsidR="00560FC3">
        <w:rPr>
          <w:rFonts w:ascii="Times New Roman" w:hAnsi="Times New Roman" w:cs="Times New Roman"/>
          <w:sz w:val="22"/>
        </w:rPr>
        <w:t xml:space="preserve"> </w:t>
      </w:r>
      <w:r w:rsidR="00D900A4">
        <w:rPr>
          <w:rFonts w:ascii="Times New Roman" w:hAnsi="Times New Roman" w:cs="Times New Roman"/>
          <w:sz w:val="22"/>
        </w:rPr>
        <w:t xml:space="preserve">we </w:t>
      </w:r>
      <w:r w:rsidR="00560FC3">
        <w:rPr>
          <w:rFonts w:ascii="Times New Roman" w:hAnsi="Times New Roman" w:cs="Times New Roman"/>
          <w:sz w:val="22"/>
        </w:rPr>
        <w:t>provid</w:t>
      </w:r>
      <w:r w:rsidR="00D900A4">
        <w:rPr>
          <w:rFonts w:ascii="Times New Roman" w:hAnsi="Times New Roman" w:cs="Times New Roman"/>
          <w:sz w:val="22"/>
        </w:rPr>
        <w:t>e</w:t>
      </w:r>
      <w:r w:rsidR="00560FC3">
        <w:rPr>
          <w:rFonts w:ascii="Times New Roman" w:hAnsi="Times New Roman" w:cs="Times New Roman"/>
          <w:sz w:val="22"/>
        </w:rPr>
        <w:t>, the real</w:t>
      </w:r>
      <w:r w:rsidR="00560FC3" w:rsidRPr="00C001E2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>“jury”</w:t>
      </w:r>
      <w:r w:rsidR="00560FC3">
        <w:rPr>
          <w:rFonts w:ascii="Times New Roman" w:hAnsi="Times New Roman" w:cs="Times New Roman"/>
          <w:sz w:val="22"/>
        </w:rPr>
        <w:t xml:space="preserve">, and the opportunity to bridge </w:t>
      </w:r>
      <w:r w:rsidR="00D900A4">
        <w:rPr>
          <w:rFonts w:ascii="Times New Roman" w:hAnsi="Times New Roman" w:cs="Times New Roman"/>
          <w:sz w:val="22"/>
        </w:rPr>
        <w:t xml:space="preserve">patterns </w:t>
      </w:r>
      <w:r w:rsidR="00560FC3">
        <w:rPr>
          <w:rFonts w:ascii="Times New Roman" w:hAnsi="Times New Roman" w:cs="Times New Roman"/>
          <w:sz w:val="22"/>
        </w:rPr>
        <w:t>with theories.</w:t>
      </w:r>
      <w:r w:rsidRPr="00C001E2">
        <w:rPr>
          <w:rFonts w:ascii="Times New Roman" w:hAnsi="Times New Roman" w:cs="Times New Roman"/>
          <w:sz w:val="22"/>
        </w:rPr>
        <w:t xml:space="preserve"> </w:t>
      </w:r>
      <w:r w:rsidR="00560FC3">
        <w:rPr>
          <w:rFonts w:ascii="Times New Roman" w:hAnsi="Times New Roman" w:cs="Times New Roman"/>
          <w:sz w:val="22"/>
        </w:rPr>
        <w:t>Furthermore, t</w:t>
      </w:r>
      <w:r w:rsidRPr="00C001E2">
        <w:rPr>
          <w:rFonts w:ascii="Times New Roman" w:hAnsi="Times New Roman" w:cs="Times New Roman"/>
          <w:sz w:val="22"/>
        </w:rPr>
        <w:t xml:space="preserve">heir efforts also result in error-free for some moderators, i.e., taxonomic, and </w:t>
      </w:r>
      <w:r w:rsidR="00560FC3">
        <w:rPr>
          <w:rFonts w:ascii="Times New Roman" w:hAnsi="Times New Roman" w:cs="Times New Roman"/>
          <w:sz w:val="22"/>
        </w:rPr>
        <w:t xml:space="preserve">adopting sensitivity analysis to evaluate the uncertainty </w:t>
      </w:r>
      <w:r w:rsidR="00D900A4">
        <w:rPr>
          <w:rFonts w:ascii="Times New Roman" w:hAnsi="Times New Roman" w:cs="Times New Roman"/>
          <w:sz w:val="22"/>
        </w:rPr>
        <w:t>in characterizing</w:t>
      </w:r>
      <w:r w:rsidR="00560FC3">
        <w:rPr>
          <w:rFonts w:ascii="Times New Roman" w:hAnsi="Times New Roman" w:cs="Times New Roman"/>
          <w:sz w:val="22"/>
        </w:rPr>
        <w:t xml:space="preserve"> moderator</w:t>
      </w:r>
      <w:r w:rsidR="00D900A4">
        <w:rPr>
          <w:rFonts w:ascii="Times New Roman" w:hAnsi="Times New Roman" w:cs="Times New Roman"/>
          <w:sz w:val="22"/>
        </w:rPr>
        <w:t>s</w:t>
      </w:r>
      <w:r w:rsidR="00560FC3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 xml:space="preserve">(Supplementary information </w:t>
      </w:r>
      <w:r w:rsidR="00560FC3">
        <w:rPr>
          <w:rFonts w:ascii="Times New Roman" w:hAnsi="Times New Roman" w:cs="Times New Roman"/>
          <w:sz w:val="22"/>
        </w:rPr>
        <w:t xml:space="preserve">2.5 and </w:t>
      </w:r>
      <w:r w:rsidRPr="00C001E2">
        <w:rPr>
          <w:rFonts w:ascii="Times New Roman" w:hAnsi="Times New Roman" w:cs="Times New Roman"/>
          <w:sz w:val="22"/>
        </w:rPr>
        <w:t>2.7 in 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et al</w:t>
      </w:r>
      <w:r w:rsidRPr="00D900A4">
        <w:rPr>
          <w:rFonts w:ascii="Times New Roman" w:hAnsi="Times New Roman" w:cs="Times New Roman"/>
          <w:sz w:val="22"/>
        </w:rPr>
        <w:t>.)</w:t>
      </w:r>
      <w:r w:rsidR="00D900A4" w:rsidRPr="00D900A4">
        <w:rPr>
          <w:rFonts w:ascii="Times New Roman" w:hAnsi="Times New Roman" w:cs="Times New Roman"/>
          <w:sz w:val="22"/>
        </w:rPr>
        <w:t>.</w:t>
      </w:r>
      <w:r w:rsidRPr="00D900A4">
        <w:rPr>
          <w:rFonts w:ascii="Times New Roman" w:hAnsi="Times New Roman" w:cs="Times New Roman"/>
          <w:sz w:val="22"/>
        </w:rPr>
        <w:t xml:space="preserve"> </w:t>
      </w:r>
      <w:r w:rsidR="00D900A4" w:rsidRPr="00D900A4">
        <w:rPr>
          <w:rFonts w:ascii="Times New Roman" w:hAnsi="Times New Roman" w:cs="Times New Roman"/>
          <w:sz w:val="22"/>
        </w:rPr>
        <w:t>I</w:t>
      </w:r>
      <w:r w:rsidR="00D900A4" w:rsidRPr="00863DA0">
        <w:rPr>
          <w:rFonts w:ascii="Times New Roman" w:hAnsi="Times New Roman" w:cs="Times New Roman"/>
          <w:sz w:val="22"/>
        </w:rPr>
        <w:t xml:space="preserve">n fact, </w:t>
      </w:r>
      <w:r w:rsidR="00D900A4" w:rsidRPr="00C001E2">
        <w:rPr>
          <w:rFonts w:ascii="Times New Roman" w:hAnsi="Times New Roman" w:cs="Times New Roman"/>
          <w:sz w:val="22"/>
        </w:rPr>
        <w:t>Sánchez-</w:t>
      </w:r>
      <w:proofErr w:type="spellStart"/>
      <w:r w:rsidR="00D900A4" w:rsidRPr="00C001E2">
        <w:rPr>
          <w:rFonts w:ascii="Times New Roman" w:hAnsi="Times New Roman" w:cs="Times New Roman"/>
          <w:sz w:val="22"/>
        </w:rPr>
        <w:t>Tójar</w:t>
      </w:r>
      <w:proofErr w:type="spellEnd"/>
      <w:r w:rsidR="00D900A4" w:rsidRPr="00C001E2">
        <w:rPr>
          <w:rFonts w:ascii="Times New Roman" w:hAnsi="Times New Roman" w:cs="Times New Roman"/>
          <w:sz w:val="22"/>
        </w:rPr>
        <w:t xml:space="preserve"> et al. </w:t>
      </w:r>
      <w:r w:rsidR="00D900A4">
        <w:rPr>
          <w:rFonts w:ascii="Times New Roman" w:hAnsi="Times New Roman" w:cs="Times New Roman"/>
          <w:sz w:val="22"/>
        </w:rPr>
        <w:t xml:space="preserve">also </w:t>
      </w:r>
      <w:r w:rsidR="00D900A4" w:rsidRPr="00863DA0">
        <w:rPr>
          <w:rFonts w:ascii="Times New Roman" w:hAnsi="Times New Roman" w:cs="Times New Roman"/>
          <w:sz w:val="22"/>
        </w:rPr>
        <w:t>benefit from the transparency and detail</w:t>
      </w:r>
      <w:r w:rsidR="00D900A4">
        <w:rPr>
          <w:rFonts w:ascii="Times New Roman" w:hAnsi="Times New Roman" w:cs="Times New Roman"/>
          <w:sz w:val="22"/>
        </w:rPr>
        <w:t>ed documentation</w:t>
      </w:r>
      <w:r w:rsidR="00D900A4" w:rsidRPr="00863DA0">
        <w:rPr>
          <w:rFonts w:ascii="Times New Roman" w:hAnsi="Times New Roman" w:cs="Times New Roman"/>
          <w:sz w:val="22"/>
        </w:rPr>
        <w:t xml:space="preserve"> of our data, </w:t>
      </w:r>
      <w:r w:rsidR="00D900A4">
        <w:rPr>
          <w:rFonts w:ascii="Times New Roman" w:hAnsi="Times New Roman" w:cs="Times New Roman"/>
          <w:sz w:val="22"/>
        </w:rPr>
        <w:t xml:space="preserve">which </w:t>
      </w:r>
      <w:r w:rsidR="00D900A4" w:rsidRPr="00863DA0">
        <w:rPr>
          <w:rFonts w:ascii="Times New Roman" w:hAnsi="Times New Roman" w:cs="Times New Roman"/>
          <w:sz w:val="22"/>
        </w:rPr>
        <w:t>allow</w:t>
      </w:r>
      <w:r w:rsidR="00D900A4">
        <w:rPr>
          <w:rFonts w:ascii="Times New Roman" w:hAnsi="Times New Roman" w:cs="Times New Roman"/>
          <w:sz w:val="22"/>
        </w:rPr>
        <w:t>s checking</w:t>
      </w:r>
      <w:r w:rsidR="00D900A4" w:rsidRPr="00863DA0">
        <w:rPr>
          <w:rFonts w:ascii="Times New Roman" w:hAnsi="Times New Roman" w:cs="Times New Roman"/>
          <w:sz w:val="22"/>
        </w:rPr>
        <w:t xml:space="preserve"> each moderator </w:t>
      </w:r>
      <w:r w:rsidR="00AC4F61">
        <w:rPr>
          <w:rFonts w:ascii="Times New Roman" w:hAnsi="Times New Roman" w:cs="Times New Roman"/>
          <w:sz w:val="22"/>
        </w:rPr>
        <w:t xml:space="preserve">without referring </w:t>
      </w:r>
      <w:r w:rsidR="00AC4F61">
        <w:rPr>
          <w:rFonts w:ascii="Times New Roman" w:hAnsi="Times New Roman" w:cs="Times New Roman" w:hint="eastAsia"/>
          <w:sz w:val="22"/>
        </w:rPr>
        <w:t>to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D900A4">
        <w:rPr>
          <w:rFonts w:ascii="Times New Roman" w:hAnsi="Times New Roman" w:cs="Times New Roman"/>
          <w:sz w:val="22"/>
        </w:rPr>
        <w:t xml:space="preserve">original </w:t>
      </w:r>
      <w:r w:rsidR="00D900A4" w:rsidRPr="00863DA0">
        <w:rPr>
          <w:rFonts w:ascii="Times New Roman" w:hAnsi="Times New Roman" w:cs="Times New Roman"/>
          <w:sz w:val="22"/>
        </w:rPr>
        <w:t xml:space="preserve">publications. </w:t>
      </w:r>
      <w:r w:rsidRPr="00D900A4">
        <w:rPr>
          <w:rFonts w:ascii="Times New Roman" w:hAnsi="Times New Roman" w:cs="Times New Roman"/>
          <w:sz w:val="22"/>
        </w:rPr>
        <w:t xml:space="preserve">Therefore, instead of being criticized, our study provides a </w:t>
      </w:r>
      <w:r w:rsidR="00560FC3" w:rsidRPr="00D900A4">
        <w:rPr>
          <w:rFonts w:ascii="Times New Roman" w:hAnsi="Times New Roman" w:cs="Times New Roman"/>
          <w:sz w:val="22"/>
        </w:rPr>
        <w:t xml:space="preserve">good </w:t>
      </w:r>
      <w:r w:rsidRPr="00D900A4">
        <w:rPr>
          <w:rFonts w:ascii="Times New Roman" w:hAnsi="Times New Roman" w:cs="Times New Roman"/>
          <w:sz w:val="22"/>
        </w:rPr>
        <w:t xml:space="preserve">example </w:t>
      </w:r>
      <w:r w:rsidR="00560FC3" w:rsidRPr="00D900A4">
        <w:rPr>
          <w:rFonts w:ascii="Times New Roman" w:hAnsi="Times New Roman" w:cs="Times New Roman"/>
          <w:sz w:val="22"/>
        </w:rPr>
        <w:t xml:space="preserve">of how a study benefits from transparent review and competent reviewers. </w:t>
      </w:r>
    </w:p>
    <w:p w14:paraId="5B4809C0" w14:textId="634F6566" w:rsidR="00484F01" w:rsidRPr="00D900A4" w:rsidRDefault="00484F01" w:rsidP="002C62EF">
      <w:pPr>
        <w:spacing w:line="360" w:lineRule="auto"/>
        <w:rPr>
          <w:rFonts w:ascii="Times New Roman" w:hAnsi="Times New Roman" w:cs="Times New Roman"/>
          <w:sz w:val="22"/>
        </w:rPr>
      </w:pPr>
    </w:p>
    <w:p w14:paraId="42DFD67C" w14:textId="7CF6EAC5" w:rsidR="005214FA" w:rsidRPr="00C001E2" w:rsidRDefault="005214FA" w:rsidP="002C62EF">
      <w:pPr>
        <w:spacing w:line="360" w:lineRule="auto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sz w:val="22"/>
        </w:rPr>
        <w:t xml:space="preserve">I hope these discussions can promote open science practice, methodological development and the maturation of meta-analysis </w:t>
      </w:r>
      <w:r w:rsidR="00D900A4">
        <w:rPr>
          <w:rFonts w:ascii="Times New Roman" w:hAnsi="Times New Roman" w:cs="Times New Roman"/>
          <w:sz w:val="22"/>
        </w:rPr>
        <w:t>stud</w:t>
      </w:r>
      <w:r w:rsidR="00AC4F61">
        <w:rPr>
          <w:rFonts w:ascii="Times New Roman" w:hAnsi="Times New Roman" w:cs="Times New Roman" w:hint="eastAsia"/>
          <w:sz w:val="22"/>
        </w:rPr>
        <w:t>ies</w:t>
      </w:r>
      <w:r w:rsidRPr="00C001E2">
        <w:rPr>
          <w:rFonts w:ascii="Times New Roman" w:hAnsi="Times New Roman" w:cs="Times New Roman"/>
          <w:sz w:val="22"/>
        </w:rPr>
        <w:t xml:space="preserve">, which </w:t>
      </w:r>
      <w:r w:rsidR="00AC4F61">
        <w:rPr>
          <w:rFonts w:ascii="Times New Roman" w:hAnsi="Times New Roman" w:cs="Times New Roman" w:hint="eastAsia"/>
          <w:sz w:val="22"/>
        </w:rPr>
        <w:t>serve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="00AC4F61">
        <w:rPr>
          <w:rFonts w:ascii="Times New Roman" w:hAnsi="Times New Roman" w:cs="Times New Roman" w:hint="eastAsia"/>
          <w:sz w:val="22"/>
        </w:rPr>
        <w:t>to</w:t>
      </w:r>
      <w:r w:rsidR="00AC4F61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 xml:space="preserve">bridge empirical evidence with theories and enlighten further </w:t>
      </w:r>
      <w:r w:rsidR="00D900A4">
        <w:rPr>
          <w:rFonts w:ascii="Times New Roman" w:hAnsi="Times New Roman" w:cs="Times New Roman"/>
          <w:sz w:val="22"/>
        </w:rPr>
        <w:t>research.</w:t>
      </w:r>
    </w:p>
    <w:p w14:paraId="300BBE8F" w14:textId="4D9A30DE" w:rsidR="00304543" w:rsidRPr="00C001E2" w:rsidRDefault="00304543" w:rsidP="00D314D2">
      <w:pPr>
        <w:spacing w:line="360" w:lineRule="auto"/>
        <w:rPr>
          <w:rFonts w:ascii="Times New Roman" w:hAnsi="Times New Roman" w:cs="Times New Roman"/>
          <w:sz w:val="22"/>
        </w:rPr>
      </w:pPr>
    </w:p>
    <w:p w14:paraId="063F111B" w14:textId="77777777" w:rsidR="00304543" w:rsidRPr="00C001E2" w:rsidRDefault="00304543" w:rsidP="00304543">
      <w:pPr>
        <w:pStyle w:val="1"/>
        <w:jc w:val="both"/>
        <w:rPr>
          <w:rFonts w:cs="Times New Roman"/>
        </w:rPr>
      </w:pPr>
      <w:r w:rsidRPr="00C001E2">
        <w:rPr>
          <w:rFonts w:cs="Times New Roman"/>
        </w:rPr>
        <w:t>ACKNOWLEDGEMENTS</w:t>
      </w:r>
    </w:p>
    <w:p w14:paraId="2F5181FA" w14:textId="566B9DBE" w:rsidR="00304543" w:rsidRPr="00C001E2" w:rsidRDefault="00304543" w:rsidP="00D314D2">
      <w:pPr>
        <w:spacing w:line="360" w:lineRule="auto"/>
        <w:rPr>
          <w:rFonts w:ascii="Times New Roman" w:hAnsi="Times New Roman" w:cs="Times New Roman"/>
          <w:sz w:val="22"/>
        </w:rPr>
      </w:pPr>
    </w:p>
    <w:p w14:paraId="25B15D36" w14:textId="11CFFA1B" w:rsidR="00304543" w:rsidRDefault="00304543" w:rsidP="00304543">
      <w:pPr>
        <w:pStyle w:val="1"/>
        <w:jc w:val="both"/>
        <w:rPr>
          <w:rFonts w:cs="Times New Roman"/>
        </w:rPr>
      </w:pPr>
      <w:r w:rsidRPr="00C001E2">
        <w:rPr>
          <w:rFonts w:cs="Times New Roman"/>
        </w:rPr>
        <w:t>REFERENCES</w:t>
      </w:r>
    </w:p>
    <w:p w14:paraId="72BAA79C" w14:textId="7DBD08A6" w:rsidR="003834F2" w:rsidRDefault="003834F2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2ABF6469" w14:textId="5AD6FE81" w:rsidR="002E601F" w:rsidRPr="00C001E2" w:rsidRDefault="0023187E" w:rsidP="00C001E2">
      <w:pPr>
        <w:widowControl/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00E7B081" wp14:editId="4FE8E639">
            <wp:extent cx="5696205" cy="19291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81" cy="193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38C13" w14:textId="33609710" w:rsidR="002E601F" w:rsidRPr="00C001E2" w:rsidRDefault="00304543" w:rsidP="00C001E2">
      <w:pPr>
        <w:spacing w:line="360" w:lineRule="auto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b/>
          <w:sz w:val="22"/>
        </w:rPr>
        <w:t xml:space="preserve">Figure 1 </w:t>
      </w:r>
      <w:r w:rsidR="002E601F" w:rsidRPr="00C001E2">
        <w:rPr>
          <w:rFonts w:ascii="Times New Roman" w:hAnsi="Times New Roman" w:cs="Times New Roman"/>
          <w:sz w:val="22"/>
        </w:rPr>
        <w:t>Phylogenetic meta-analysis. The blue error shows the basic principle of phylogenetic meta-analysis that the effect sizes are not-independence owning to their shared evolutionary history</w:t>
      </w:r>
      <w:r w:rsidR="00AF50D4">
        <w:rPr>
          <w:rFonts w:ascii="Times New Roman" w:hAnsi="Times New Roman" w:cs="Times New Roman"/>
          <w:sz w:val="22"/>
        </w:rPr>
        <w:t>/</w:t>
      </w:r>
      <w:r w:rsidR="00AF50D4">
        <w:rPr>
          <w:rFonts w:ascii="Times New Roman" w:hAnsi="Times New Roman" w:cs="Times New Roman" w:hint="eastAsia"/>
          <w:sz w:val="22"/>
        </w:rPr>
        <w:t>common</w:t>
      </w:r>
      <w:r w:rsidR="00AF50D4">
        <w:rPr>
          <w:rFonts w:ascii="Times New Roman" w:hAnsi="Times New Roman" w:cs="Times New Roman"/>
          <w:sz w:val="22"/>
        </w:rPr>
        <w:t xml:space="preserve"> origin</w:t>
      </w:r>
      <w:r w:rsidR="00AF50D4">
        <w:rPr>
          <w:rFonts w:ascii="Times New Roman" w:hAnsi="Times New Roman" w:cs="Times New Roman" w:hint="eastAsia"/>
          <w:sz w:val="22"/>
        </w:rPr>
        <w:t>/</w:t>
      </w:r>
      <w:r w:rsidR="00AF50D4">
        <w:rPr>
          <w:rFonts w:ascii="Times New Roman" w:hAnsi="Times New Roman" w:cs="Times New Roman"/>
          <w:sz w:val="22"/>
        </w:rPr>
        <w:t>common ancestor</w:t>
      </w:r>
      <w:r w:rsidR="002E601F" w:rsidRPr="00C001E2">
        <w:rPr>
          <w:rFonts w:ascii="Times New Roman" w:hAnsi="Times New Roman" w:cs="Times New Roman"/>
          <w:sz w:val="22"/>
        </w:rPr>
        <w:t>. The dashed box indicates how this non-independence is generally modeled in a meta-analysis practice. The solid box describes how it is specifically modeled in Sánchez-</w:t>
      </w:r>
      <w:proofErr w:type="spellStart"/>
      <w:r w:rsidR="002E601F" w:rsidRPr="00C001E2">
        <w:rPr>
          <w:rFonts w:ascii="Times New Roman" w:hAnsi="Times New Roman" w:cs="Times New Roman"/>
          <w:sz w:val="22"/>
        </w:rPr>
        <w:t>Tójar</w:t>
      </w:r>
      <w:proofErr w:type="spellEnd"/>
      <w:r w:rsidR="002E601F" w:rsidRPr="00C001E2">
        <w:rPr>
          <w:rFonts w:ascii="Times New Roman" w:hAnsi="Times New Roman" w:cs="Times New Roman"/>
          <w:sz w:val="22"/>
        </w:rPr>
        <w:t xml:space="preserve"> </w:t>
      </w:r>
      <w:r w:rsidR="002E601F" w:rsidRPr="00C001E2">
        <w:rPr>
          <w:rFonts w:ascii="Times New Roman" w:hAnsi="Times New Roman" w:cs="Times New Roman"/>
          <w:i/>
          <w:iCs/>
          <w:sz w:val="22"/>
        </w:rPr>
        <w:t>et al.</w:t>
      </w:r>
      <w:r w:rsidR="002E601F" w:rsidRPr="00C001E2">
        <w:rPr>
          <w:rFonts w:ascii="Times New Roman" w:hAnsi="Times New Roman" w:cs="Times New Roman"/>
          <w:iCs/>
          <w:sz w:val="22"/>
        </w:rPr>
        <w:t xml:space="preserve"> (2020). The opening arrows provide alternative modeling approach</w:t>
      </w:r>
      <w:r w:rsidR="00FE641F">
        <w:rPr>
          <w:rFonts w:ascii="Times New Roman" w:hAnsi="Times New Roman" w:cs="Times New Roman"/>
          <w:iCs/>
          <w:sz w:val="22"/>
        </w:rPr>
        <w:t>es</w:t>
      </w:r>
      <w:r w:rsidR="002E601F" w:rsidRPr="00C001E2">
        <w:rPr>
          <w:rFonts w:ascii="Times New Roman" w:hAnsi="Times New Roman" w:cs="Times New Roman"/>
          <w:iCs/>
          <w:sz w:val="22"/>
        </w:rPr>
        <w:t xml:space="preserve"> for phylogenetic non-independence. </w:t>
      </w:r>
    </w:p>
    <w:p w14:paraId="25EEC4D7" w14:textId="026D3E2D" w:rsidR="00811D41" w:rsidRPr="00C001E2" w:rsidRDefault="00811D41" w:rsidP="00C001E2">
      <w:pPr>
        <w:widowControl/>
        <w:spacing w:line="360" w:lineRule="auto"/>
        <w:jc w:val="left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sz w:val="22"/>
        </w:rPr>
        <w:br w:type="page"/>
      </w:r>
    </w:p>
    <w:p w14:paraId="1AC57792" w14:textId="5D474772" w:rsidR="00811D41" w:rsidRPr="00C001E2" w:rsidRDefault="003901BB" w:rsidP="00C001E2">
      <w:pPr>
        <w:spacing w:line="360" w:lineRule="auto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31A88864" wp14:editId="1174BDA3">
            <wp:extent cx="5372100" cy="2467774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34" cy="2476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CDA07" w14:textId="333FE82C" w:rsidR="003901BB" w:rsidRPr="00C001E2" w:rsidRDefault="00304543" w:rsidP="00C001E2">
      <w:pPr>
        <w:spacing w:line="360" w:lineRule="auto"/>
        <w:rPr>
          <w:rFonts w:ascii="Times New Roman" w:hAnsi="Times New Roman" w:cs="Times New Roman"/>
          <w:sz w:val="22"/>
        </w:rPr>
      </w:pPr>
      <w:r w:rsidRPr="008F183D">
        <w:rPr>
          <w:rFonts w:ascii="Times New Roman" w:hAnsi="Times New Roman" w:cs="Times New Roman"/>
          <w:b/>
          <w:sz w:val="22"/>
        </w:rPr>
        <w:t xml:space="preserve">Figure </w:t>
      </w:r>
      <w:r>
        <w:rPr>
          <w:rFonts w:ascii="Times New Roman" w:hAnsi="Times New Roman" w:cs="Times New Roman"/>
          <w:b/>
          <w:sz w:val="22"/>
        </w:rPr>
        <w:t>2</w:t>
      </w:r>
      <w:r w:rsidRPr="008F183D">
        <w:rPr>
          <w:rFonts w:ascii="Times New Roman" w:hAnsi="Times New Roman" w:cs="Times New Roman"/>
          <w:b/>
          <w:sz w:val="22"/>
        </w:rPr>
        <w:t xml:space="preserve"> </w:t>
      </w:r>
      <w:r w:rsidR="003901BB" w:rsidRPr="00C001E2">
        <w:rPr>
          <w:rFonts w:ascii="Times New Roman" w:hAnsi="Times New Roman" w:cs="Times New Roman"/>
          <w:sz w:val="22"/>
        </w:rPr>
        <w:t>The heatmap (a) and the histogram (b) of the variance-covariance matrix calculated following Sánchez-</w:t>
      </w:r>
      <w:proofErr w:type="spellStart"/>
      <w:r w:rsidR="003901BB" w:rsidRPr="00C001E2">
        <w:rPr>
          <w:rFonts w:ascii="Times New Roman" w:hAnsi="Times New Roman" w:cs="Times New Roman"/>
          <w:sz w:val="22"/>
        </w:rPr>
        <w:t>Tójar</w:t>
      </w:r>
      <w:proofErr w:type="spellEnd"/>
      <w:r w:rsidR="003901BB" w:rsidRPr="00C001E2">
        <w:rPr>
          <w:rFonts w:ascii="Times New Roman" w:hAnsi="Times New Roman" w:cs="Times New Roman"/>
          <w:sz w:val="22"/>
        </w:rPr>
        <w:t xml:space="preserve"> </w:t>
      </w:r>
      <w:r w:rsidR="003901BB" w:rsidRPr="00C001E2">
        <w:rPr>
          <w:rFonts w:ascii="Times New Roman" w:hAnsi="Times New Roman" w:cs="Times New Roman"/>
          <w:i/>
          <w:iCs/>
          <w:sz w:val="22"/>
        </w:rPr>
        <w:t>et al.</w:t>
      </w:r>
      <w:r w:rsidR="003901BB" w:rsidRPr="00C001E2">
        <w:rPr>
          <w:rFonts w:ascii="Times New Roman" w:hAnsi="Times New Roman" w:cs="Times New Roman"/>
          <w:iCs/>
          <w:sz w:val="22"/>
        </w:rPr>
        <w:t xml:space="preserve"> (2012) as illustrated in Fig.1. The detailed heatmap </w:t>
      </w:r>
      <w:r w:rsidR="00B574FF">
        <w:rPr>
          <w:rFonts w:ascii="Times New Roman" w:hAnsi="Times New Roman" w:cs="Times New Roman"/>
          <w:iCs/>
          <w:sz w:val="22"/>
        </w:rPr>
        <w:t xml:space="preserve">with species names </w:t>
      </w:r>
      <w:r w:rsidR="003901BB" w:rsidRPr="00C001E2">
        <w:rPr>
          <w:rFonts w:ascii="Times New Roman" w:hAnsi="Times New Roman" w:cs="Times New Roman"/>
          <w:iCs/>
          <w:sz w:val="22"/>
        </w:rPr>
        <w:t>is shown in Fig. S2</w:t>
      </w:r>
    </w:p>
    <w:p w14:paraId="65A6FBF8" w14:textId="77777777" w:rsidR="003901BB" w:rsidRPr="00C001E2" w:rsidRDefault="003901BB" w:rsidP="00C001E2">
      <w:pPr>
        <w:spacing w:line="360" w:lineRule="auto"/>
        <w:rPr>
          <w:rFonts w:ascii="Times New Roman" w:hAnsi="Times New Roman" w:cs="Times New Roman"/>
          <w:sz w:val="22"/>
        </w:rPr>
      </w:pPr>
    </w:p>
    <w:p w14:paraId="01362FFE" w14:textId="77777777" w:rsidR="00304543" w:rsidRDefault="00811D41" w:rsidP="00D314D2">
      <w:pPr>
        <w:widowControl/>
        <w:spacing w:line="360" w:lineRule="auto"/>
        <w:jc w:val="left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sz w:val="22"/>
        </w:rPr>
        <w:br w:type="page"/>
      </w:r>
    </w:p>
    <w:p w14:paraId="0C5FA331" w14:textId="3DF247B9" w:rsidR="00304543" w:rsidRPr="0017287B" w:rsidRDefault="00304543" w:rsidP="00D314D2">
      <w:pPr>
        <w:widowControl/>
        <w:spacing w:line="360" w:lineRule="auto"/>
        <w:jc w:val="left"/>
        <w:rPr>
          <w:rFonts w:ascii="Times New Roman" w:hAnsi="Times New Roman" w:cs="Times New Roman"/>
          <w:b/>
          <w:sz w:val="22"/>
          <w:highlight w:val="yellow"/>
        </w:rPr>
      </w:pPr>
      <w:r w:rsidRPr="0017287B">
        <w:rPr>
          <w:rFonts w:ascii="Times New Roman" w:hAnsi="Times New Roman" w:cs="Times New Roman" w:hint="eastAsia"/>
          <w:b/>
          <w:sz w:val="22"/>
          <w:highlight w:val="yellow"/>
        </w:rPr>
        <w:lastRenderedPageBreak/>
        <w:t>A</w:t>
      </w:r>
      <w:r w:rsidRPr="0017287B">
        <w:rPr>
          <w:rFonts w:ascii="Times New Roman" w:hAnsi="Times New Roman" w:cs="Times New Roman"/>
          <w:b/>
          <w:sz w:val="22"/>
          <w:highlight w:val="yellow"/>
        </w:rPr>
        <w:t xml:space="preserve"> list of supplementary materials</w:t>
      </w:r>
      <w:bookmarkStart w:id="2" w:name="_GoBack"/>
      <w:bookmarkEnd w:id="2"/>
    </w:p>
    <w:p w14:paraId="12B663BE" w14:textId="57B9FF52" w:rsidR="00304543" w:rsidRPr="003834F2" w:rsidRDefault="00304543" w:rsidP="00D314D2">
      <w:pPr>
        <w:widowControl/>
        <w:spacing w:line="360" w:lineRule="auto"/>
        <w:jc w:val="left"/>
        <w:rPr>
          <w:rFonts w:ascii="Times New Roman" w:hAnsi="Times New Roman" w:cs="Times New Roman"/>
          <w:sz w:val="22"/>
          <w:highlight w:val="yellow"/>
        </w:rPr>
      </w:pPr>
      <w:r w:rsidRPr="003834F2">
        <w:rPr>
          <w:rFonts w:ascii="Times New Roman" w:hAnsi="Times New Roman" w:cs="Times New Roman"/>
          <w:sz w:val="22"/>
          <w:highlight w:val="yellow"/>
        </w:rPr>
        <w:t>Data and code</w:t>
      </w:r>
    </w:p>
    <w:p w14:paraId="1584C37C" w14:textId="55031960" w:rsidR="00304543" w:rsidRPr="003834F2" w:rsidRDefault="00304543" w:rsidP="00D314D2">
      <w:pPr>
        <w:widowControl/>
        <w:spacing w:line="360" w:lineRule="auto"/>
        <w:jc w:val="left"/>
        <w:rPr>
          <w:rFonts w:ascii="Times New Roman" w:hAnsi="Times New Roman" w:cs="Times New Roman"/>
          <w:sz w:val="22"/>
          <w:highlight w:val="yellow"/>
        </w:rPr>
      </w:pPr>
      <w:r w:rsidRPr="003834F2">
        <w:rPr>
          <w:rFonts w:ascii="Times New Roman" w:hAnsi="Times New Roman" w:cs="Times New Roman"/>
          <w:sz w:val="22"/>
          <w:highlight w:val="yellow"/>
        </w:rPr>
        <w:t>Review and reply of Yin et al. v1 &amp; v2</w:t>
      </w:r>
    </w:p>
    <w:p w14:paraId="72F15E39" w14:textId="63F46042" w:rsidR="00304543" w:rsidRPr="003834F2" w:rsidRDefault="00304543" w:rsidP="00D314D2">
      <w:pPr>
        <w:widowControl/>
        <w:spacing w:line="360" w:lineRule="auto"/>
        <w:jc w:val="left"/>
        <w:rPr>
          <w:rFonts w:ascii="Times New Roman" w:hAnsi="Times New Roman" w:cs="Times New Roman"/>
          <w:sz w:val="22"/>
          <w:highlight w:val="yellow"/>
        </w:rPr>
      </w:pPr>
      <w:r w:rsidRPr="003834F2">
        <w:rPr>
          <w:rFonts w:ascii="Times New Roman" w:hAnsi="Times New Roman" w:cs="Times New Roman" w:hint="eastAsia"/>
          <w:sz w:val="22"/>
          <w:highlight w:val="yellow"/>
        </w:rPr>
        <w:t>F</w:t>
      </w:r>
      <w:r w:rsidRPr="003834F2">
        <w:rPr>
          <w:rFonts w:ascii="Times New Roman" w:hAnsi="Times New Roman" w:cs="Times New Roman"/>
          <w:sz w:val="22"/>
          <w:highlight w:val="yellow"/>
        </w:rPr>
        <w:t>ig S1</w:t>
      </w:r>
    </w:p>
    <w:p w14:paraId="311DAAB4" w14:textId="3D6399A3" w:rsidR="00304543" w:rsidRPr="003834F2" w:rsidRDefault="00304543" w:rsidP="00D314D2">
      <w:pPr>
        <w:widowControl/>
        <w:spacing w:line="360" w:lineRule="auto"/>
        <w:jc w:val="left"/>
        <w:rPr>
          <w:rFonts w:ascii="Times New Roman" w:hAnsi="Times New Roman" w:cs="Times New Roman"/>
          <w:sz w:val="22"/>
          <w:highlight w:val="yellow"/>
        </w:rPr>
      </w:pPr>
      <w:r w:rsidRPr="003834F2">
        <w:rPr>
          <w:rFonts w:ascii="Times New Roman" w:hAnsi="Times New Roman" w:cs="Times New Roman" w:hint="eastAsia"/>
          <w:sz w:val="22"/>
          <w:highlight w:val="yellow"/>
        </w:rPr>
        <w:t>F</w:t>
      </w:r>
      <w:r w:rsidRPr="003834F2">
        <w:rPr>
          <w:rFonts w:ascii="Times New Roman" w:hAnsi="Times New Roman" w:cs="Times New Roman"/>
          <w:sz w:val="22"/>
          <w:highlight w:val="yellow"/>
        </w:rPr>
        <w:t>ig S2</w:t>
      </w:r>
    </w:p>
    <w:p w14:paraId="180756AC" w14:textId="3707A0E9" w:rsidR="007B7A9D" w:rsidRPr="00C001E2" w:rsidRDefault="00961698" w:rsidP="00C001E2">
      <w:pPr>
        <w:widowControl/>
        <w:spacing w:line="360" w:lineRule="auto"/>
        <w:jc w:val="left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4E2D6DA" wp14:editId="711DBBA9">
            <wp:extent cx="5421526" cy="3086100"/>
            <wp:effectExtent l="0" t="0" r="8255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CCD99D6-B748-40D2-B642-27861D12CE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CCCD99D6-B748-40D2-B642-27861D12CE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620" t="1886" r="1184" b="521"/>
                    <a:stretch/>
                  </pic:blipFill>
                  <pic:spPr>
                    <a:xfrm>
                      <a:off x="0" y="0"/>
                      <a:ext cx="5437798" cy="309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B978" w14:textId="77777777" w:rsidR="00AE57D4" w:rsidRDefault="00961698" w:rsidP="00C001E2">
      <w:pPr>
        <w:widowControl/>
        <w:spacing w:line="360" w:lineRule="auto"/>
        <w:jc w:val="left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DBB0122" wp14:editId="04858446">
            <wp:extent cx="5114925" cy="8477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11CC5" w14:textId="304482BE" w:rsidR="00E4579C" w:rsidRPr="00C001E2" w:rsidRDefault="00AE57D4" w:rsidP="00C001E2">
      <w:pPr>
        <w:widowControl/>
        <w:spacing w:line="360" w:lineRule="auto"/>
        <w:jc w:val="left"/>
        <w:rPr>
          <w:rFonts w:ascii="Times New Roman" w:hAnsi="Times New Roman" w:cs="Times New Roman"/>
          <w:sz w:val="22"/>
        </w:rPr>
      </w:pPr>
      <w:r w:rsidRPr="00FE641F">
        <w:rPr>
          <w:rFonts w:ascii="Times New Roman" w:hAnsi="Times New Roman" w:cs="Times New Roman" w:hint="eastAsia"/>
          <w:b/>
          <w:sz w:val="22"/>
        </w:rPr>
        <w:t>F</w:t>
      </w:r>
      <w:r w:rsidRPr="00FE641F">
        <w:rPr>
          <w:rFonts w:ascii="Times New Roman" w:hAnsi="Times New Roman" w:cs="Times New Roman"/>
          <w:b/>
          <w:sz w:val="22"/>
        </w:rPr>
        <w:t xml:space="preserve">igure S1 </w:t>
      </w:r>
      <w:r>
        <w:rPr>
          <w:rFonts w:ascii="Times New Roman" w:hAnsi="Times New Roman" w:cs="Times New Roman"/>
          <w:sz w:val="22"/>
        </w:rPr>
        <w:t>Patterns analyzed with different models.</w:t>
      </w:r>
      <w:r w:rsidR="00863DA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Model 1 use</w:t>
      </w:r>
      <w:r w:rsidR="00863DA0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Yin et al.’s submitted raw data, model</w:t>
      </w:r>
      <w:r w:rsidR="00863DA0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</w:t>
      </w:r>
      <w:r w:rsidR="00863DA0"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/>
          <w:sz w:val="22"/>
        </w:rPr>
        <w:t>-6 use</w:t>
      </w:r>
      <w:r w:rsidR="00863DA0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sz w:val="22"/>
        </w:rPr>
        <w:t>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i/>
          <w:iCs/>
          <w:sz w:val="22"/>
        </w:rPr>
        <w:t>et al.</w:t>
      </w:r>
      <w:r w:rsidR="00863DA0">
        <w:rPr>
          <w:rFonts w:ascii="Times New Roman" w:hAnsi="Times New Roman" w:cs="Times New Roman"/>
          <w:iCs/>
          <w:sz w:val="22"/>
        </w:rPr>
        <w:t xml:space="preserve"> </w:t>
      </w:r>
      <w:r>
        <w:rPr>
          <w:rFonts w:ascii="Times New Roman" w:hAnsi="Times New Roman" w:cs="Times New Roman" w:hint="eastAsia"/>
          <w:iCs/>
          <w:sz w:val="22"/>
        </w:rPr>
        <w:t>proofed</w:t>
      </w:r>
      <w:r>
        <w:rPr>
          <w:rFonts w:ascii="Times New Roman" w:hAnsi="Times New Roman" w:cs="Times New Roman"/>
          <w:iCs/>
          <w:sz w:val="22"/>
        </w:rPr>
        <w:t xml:space="preserve"> </w:t>
      </w:r>
      <w:r>
        <w:rPr>
          <w:rFonts w:ascii="Times New Roman" w:hAnsi="Times New Roman" w:cs="Times New Roman" w:hint="eastAsia"/>
          <w:iCs/>
          <w:sz w:val="22"/>
        </w:rPr>
        <w:t>data</w:t>
      </w:r>
      <w:r>
        <w:rPr>
          <w:rFonts w:ascii="Times New Roman" w:hAnsi="Times New Roman" w:cs="Times New Roman"/>
          <w:iCs/>
          <w:sz w:val="22"/>
        </w:rPr>
        <w:t>.</w:t>
      </w:r>
      <w:r w:rsidR="00E4579C" w:rsidRPr="00C001E2">
        <w:rPr>
          <w:rFonts w:ascii="Times New Roman" w:hAnsi="Times New Roman" w:cs="Times New Roman"/>
          <w:sz w:val="22"/>
        </w:rPr>
        <w:br w:type="page"/>
      </w:r>
      <w:r w:rsidR="00E4579C" w:rsidRPr="00C001E2">
        <w:rPr>
          <w:rFonts w:ascii="Times New Roman" w:hAnsi="Times New Roman" w:cs="Times New Roman"/>
          <w:sz w:val="22"/>
        </w:rPr>
        <w:lastRenderedPageBreak/>
        <w:t>Figure S2</w:t>
      </w:r>
    </w:p>
    <w:p w14:paraId="17292739" w14:textId="6E73CE0C" w:rsidR="00811D41" w:rsidRDefault="00EF6CDE" w:rsidP="00C001E2">
      <w:pPr>
        <w:widowControl/>
        <w:spacing w:line="360" w:lineRule="auto"/>
        <w:jc w:val="left"/>
        <w:rPr>
          <w:rFonts w:ascii="Times New Roman" w:hAnsi="Times New Roman" w:cs="Times New Roman"/>
          <w:sz w:val="22"/>
        </w:rPr>
      </w:pPr>
      <w:r w:rsidRPr="00C001E2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C9D5FAD" wp14:editId="04D0C85C">
            <wp:extent cx="6027588" cy="561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979" cy="562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51D7" w14:textId="77777777" w:rsidR="003834F2" w:rsidRDefault="00AE57D4" w:rsidP="00C001E2">
      <w:pPr>
        <w:widowControl/>
        <w:spacing w:line="360" w:lineRule="auto"/>
        <w:jc w:val="left"/>
        <w:rPr>
          <w:rFonts w:ascii="Times New Roman" w:hAnsi="Times New Roman" w:cs="Times New Roman"/>
          <w:iCs/>
          <w:sz w:val="22"/>
        </w:rPr>
      </w:pPr>
      <w:r w:rsidRPr="00863DA0">
        <w:rPr>
          <w:rFonts w:ascii="Times New Roman" w:hAnsi="Times New Roman" w:cs="Times New Roman"/>
          <w:b/>
          <w:sz w:val="22"/>
        </w:rPr>
        <w:t>Figure S2</w:t>
      </w:r>
      <w:r>
        <w:rPr>
          <w:rFonts w:ascii="Times New Roman" w:hAnsi="Times New Roman" w:cs="Times New Roman"/>
          <w:sz w:val="22"/>
        </w:rPr>
        <w:t xml:space="preserve"> variance</w:t>
      </w:r>
      <w:r w:rsidR="00863DA0">
        <w:rPr>
          <w:rFonts w:ascii="Times New Roman" w:hAnsi="Times New Roman" w:cs="Times New Roman"/>
          <w:sz w:val="22"/>
        </w:rPr>
        <w:t>-</w:t>
      </w:r>
      <w:r>
        <w:rPr>
          <w:rFonts w:ascii="Times New Roman" w:hAnsi="Times New Roman" w:cs="Times New Roman"/>
          <w:sz w:val="22"/>
        </w:rPr>
        <w:t xml:space="preserve">covariance matrix with species names following </w:t>
      </w:r>
      <w:r w:rsidRPr="00C001E2">
        <w:rPr>
          <w:rFonts w:ascii="Times New Roman" w:hAnsi="Times New Roman" w:cs="Times New Roman"/>
          <w:sz w:val="22"/>
        </w:rPr>
        <w:t>Sánchez-</w:t>
      </w:r>
      <w:proofErr w:type="spellStart"/>
      <w:r w:rsidRPr="00C001E2">
        <w:rPr>
          <w:rFonts w:ascii="Times New Roman" w:hAnsi="Times New Roman" w:cs="Times New Roman"/>
          <w:sz w:val="22"/>
        </w:rPr>
        <w:t>Tójar</w:t>
      </w:r>
      <w:proofErr w:type="spellEnd"/>
      <w:r w:rsidRPr="00C001E2">
        <w:rPr>
          <w:rFonts w:ascii="Times New Roman" w:hAnsi="Times New Roman" w:cs="Times New Roman"/>
          <w:sz w:val="22"/>
        </w:rPr>
        <w:t xml:space="preserve"> </w:t>
      </w:r>
      <w:r w:rsidRPr="00C001E2">
        <w:rPr>
          <w:rFonts w:ascii="Times New Roman" w:hAnsi="Times New Roman" w:cs="Times New Roman"/>
          <w:i/>
          <w:iCs/>
          <w:sz w:val="22"/>
        </w:rPr>
        <w:t>et al.</w:t>
      </w:r>
      <w:r>
        <w:rPr>
          <w:rFonts w:ascii="Times New Roman" w:hAnsi="Times New Roman" w:cs="Times New Roman"/>
          <w:i/>
          <w:iCs/>
          <w:sz w:val="22"/>
        </w:rPr>
        <w:t xml:space="preserve"> </w:t>
      </w:r>
      <w:r w:rsidRPr="00863DA0">
        <w:rPr>
          <w:rFonts w:ascii="Times New Roman" w:hAnsi="Times New Roman" w:cs="Times New Roman"/>
          <w:iCs/>
          <w:sz w:val="22"/>
        </w:rPr>
        <w:t xml:space="preserve">supplementary information </w:t>
      </w:r>
      <w:r>
        <w:rPr>
          <w:rFonts w:ascii="Times New Roman" w:hAnsi="Times New Roman" w:cs="Times New Roman"/>
          <w:iCs/>
          <w:sz w:val="22"/>
        </w:rPr>
        <w:t>3.1</w:t>
      </w:r>
    </w:p>
    <w:p w14:paraId="6BB49213" w14:textId="57537686" w:rsidR="00AE57D4" w:rsidRPr="00C001E2" w:rsidRDefault="00AE57D4" w:rsidP="00C001E2">
      <w:pPr>
        <w:widowControl/>
        <w:spacing w:line="360" w:lineRule="auto"/>
        <w:jc w:val="left"/>
        <w:rPr>
          <w:rFonts w:ascii="Times New Roman" w:hAnsi="Times New Roman" w:cs="Times New Roman"/>
          <w:sz w:val="22"/>
        </w:rPr>
      </w:pPr>
    </w:p>
    <w:sectPr w:rsidR="00AE57D4" w:rsidRPr="00C00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200CB" w14:textId="77777777" w:rsidR="0032374E" w:rsidRDefault="0032374E" w:rsidP="00A53A1A">
      <w:r>
        <w:separator/>
      </w:r>
    </w:p>
  </w:endnote>
  <w:endnote w:type="continuationSeparator" w:id="0">
    <w:p w14:paraId="1B881BE0" w14:textId="77777777" w:rsidR="0032374E" w:rsidRDefault="0032374E" w:rsidP="00A5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C02AF" w14:textId="77777777" w:rsidR="0032374E" w:rsidRDefault="0032374E" w:rsidP="00A53A1A">
      <w:r>
        <w:separator/>
      </w:r>
    </w:p>
  </w:footnote>
  <w:footnote w:type="continuationSeparator" w:id="0">
    <w:p w14:paraId="4F209B48" w14:textId="77777777" w:rsidR="0032374E" w:rsidRDefault="0032374E" w:rsidP="00A53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TA0MTexNDMwMjdV0lEKTi0uzszPAymwrAUA70easCwAAAA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Ecology Letter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2wtvwspc5rftoe0svnppv0uxaeaw90re2rt&quot;&gt;My EndNote Library&lt;record-ids&gt;&lt;item&gt;729&lt;/item&gt;&lt;item&gt;759&lt;/item&gt;&lt;item&gt;1181&lt;/item&gt;&lt;item&gt;1182&lt;/item&gt;&lt;item&gt;1183&lt;/item&gt;&lt;item&gt;1186&lt;/item&gt;&lt;item&gt;1190&lt;/item&gt;&lt;item&gt;1191&lt;/item&gt;&lt;item&gt;1192&lt;/item&gt;&lt;item&gt;1193&lt;/item&gt;&lt;item&gt;1197&lt;/item&gt;&lt;item&gt;1198&lt;/item&gt;&lt;item&gt;1200&lt;/item&gt;&lt;/record-ids&gt;&lt;/item&gt;&lt;/Libraries&gt;"/>
  </w:docVars>
  <w:rsids>
    <w:rsidRoot w:val="00E83539"/>
    <w:rsid w:val="00035860"/>
    <w:rsid w:val="00085DBE"/>
    <w:rsid w:val="00090E76"/>
    <w:rsid w:val="000A33E4"/>
    <w:rsid w:val="000B014A"/>
    <w:rsid w:val="000D5607"/>
    <w:rsid w:val="000F1B8B"/>
    <w:rsid w:val="00103DE6"/>
    <w:rsid w:val="0014460B"/>
    <w:rsid w:val="00153968"/>
    <w:rsid w:val="00155937"/>
    <w:rsid w:val="0017287B"/>
    <w:rsid w:val="0017532E"/>
    <w:rsid w:val="00194827"/>
    <w:rsid w:val="001963D5"/>
    <w:rsid w:val="001A51ED"/>
    <w:rsid w:val="001B1E02"/>
    <w:rsid w:val="0023187E"/>
    <w:rsid w:val="00253DE4"/>
    <w:rsid w:val="00265188"/>
    <w:rsid w:val="002A5666"/>
    <w:rsid w:val="002C62EF"/>
    <w:rsid w:val="002E2141"/>
    <w:rsid w:val="002E601F"/>
    <w:rsid w:val="002F3606"/>
    <w:rsid w:val="00302B16"/>
    <w:rsid w:val="00304543"/>
    <w:rsid w:val="0032374E"/>
    <w:rsid w:val="00327A12"/>
    <w:rsid w:val="003834F2"/>
    <w:rsid w:val="003901BB"/>
    <w:rsid w:val="00394CCE"/>
    <w:rsid w:val="003E2372"/>
    <w:rsid w:val="003E6D56"/>
    <w:rsid w:val="003F2365"/>
    <w:rsid w:val="00411F3C"/>
    <w:rsid w:val="00451453"/>
    <w:rsid w:val="00484F01"/>
    <w:rsid w:val="004A2C5E"/>
    <w:rsid w:val="005214FA"/>
    <w:rsid w:val="0053750F"/>
    <w:rsid w:val="00560FC3"/>
    <w:rsid w:val="00567F05"/>
    <w:rsid w:val="005A3C26"/>
    <w:rsid w:val="005D06AD"/>
    <w:rsid w:val="00661210"/>
    <w:rsid w:val="00662059"/>
    <w:rsid w:val="006B5A5E"/>
    <w:rsid w:val="006C14CA"/>
    <w:rsid w:val="006D3046"/>
    <w:rsid w:val="00765968"/>
    <w:rsid w:val="00770EEA"/>
    <w:rsid w:val="007B7A9D"/>
    <w:rsid w:val="007C7585"/>
    <w:rsid w:val="00811D41"/>
    <w:rsid w:val="00824391"/>
    <w:rsid w:val="00863DA0"/>
    <w:rsid w:val="008A2D4A"/>
    <w:rsid w:val="008B09AC"/>
    <w:rsid w:val="00935F96"/>
    <w:rsid w:val="009403FB"/>
    <w:rsid w:val="00961698"/>
    <w:rsid w:val="00A36D49"/>
    <w:rsid w:val="00A53A1A"/>
    <w:rsid w:val="00A54D6D"/>
    <w:rsid w:val="00A57F23"/>
    <w:rsid w:val="00AB3CA5"/>
    <w:rsid w:val="00AC1CDA"/>
    <w:rsid w:val="00AC4F61"/>
    <w:rsid w:val="00AD65A8"/>
    <w:rsid w:val="00AE57D4"/>
    <w:rsid w:val="00AF3B5A"/>
    <w:rsid w:val="00AF50D4"/>
    <w:rsid w:val="00B574FF"/>
    <w:rsid w:val="00BA2F72"/>
    <w:rsid w:val="00BA5789"/>
    <w:rsid w:val="00C001E2"/>
    <w:rsid w:val="00C464D1"/>
    <w:rsid w:val="00C53AB2"/>
    <w:rsid w:val="00C641B6"/>
    <w:rsid w:val="00C91880"/>
    <w:rsid w:val="00CC3D3A"/>
    <w:rsid w:val="00CD2729"/>
    <w:rsid w:val="00D07FEB"/>
    <w:rsid w:val="00D314D2"/>
    <w:rsid w:val="00D37932"/>
    <w:rsid w:val="00D900A4"/>
    <w:rsid w:val="00DB03D6"/>
    <w:rsid w:val="00E01FCE"/>
    <w:rsid w:val="00E37E6B"/>
    <w:rsid w:val="00E4579C"/>
    <w:rsid w:val="00E52883"/>
    <w:rsid w:val="00E633EC"/>
    <w:rsid w:val="00E668A9"/>
    <w:rsid w:val="00E83539"/>
    <w:rsid w:val="00E92015"/>
    <w:rsid w:val="00E9668E"/>
    <w:rsid w:val="00EA4934"/>
    <w:rsid w:val="00EB4B9D"/>
    <w:rsid w:val="00ED6C1A"/>
    <w:rsid w:val="00EF6CDE"/>
    <w:rsid w:val="00F66ECF"/>
    <w:rsid w:val="00F7084F"/>
    <w:rsid w:val="00FA0E4F"/>
    <w:rsid w:val="00F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F2F8E"/>
  <w15:chartTrackingRefBased/>
  <w15:docId w15:val="{7503BB27-9BB9-4BAB-A9BE-9F52F2C3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5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543"/>
    <w:pPr>
      <w:keepNext/>
      <w:keepLines/>
      <w:spacing w:line="480" w:lineRule="auto"/>
      <w:jc w:val="left"/>
      <w:outlineLvl w:val="0"/>
    </w:pPr>
    <w:rPr>
      <w:rFonts w:ascii="Times New Roman" w:eastAsia="Times New Roman" w:hAnsi="Times New Roman"/>
      <w:b/>
      <w:bCs/>
      <w:kern w:val="44"/>
      <w:sz w:val="24"/>
      <w:szCs w:val="4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8353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8353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83539"/>
  </w:style>
  <w:style w:type="paragraph" w:styleId="a6">
    <w:name w:val="Balloon Text"/>
    <w:basedOn w:val="a"/>
    <w:link w:val="a7"/>
    <w:uiPriority w:val="99"/>
    <w:semiHidden/>
    <w:unhideWhenUsed/>
    <w:rsid w:val="00E8353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83539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935F96"/>
    <w:pPr>
      <w:jc w:val="center"/>
    </w:pPr>
    <w:rPr>
      <w:rFonts w:ascii="Times New Roman" w:eastAsia="DengXian" w:hAnsi="Times New Roman" w:cs="Times New Rom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935F96"/>
    <w:rPr>
      <w:rFonts w:ascii="Times New Roman" w:eastAsia="DengXian" w:hAnsi="Times New Roman"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935F96"/>
    <w:rPr>
      <w:rFonts w:ascii="Times New Roman" w:eastAsia="DengXian" w:hAnsi="Times New Roman"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935F96"/>
    <w:rPr>
      <w:rFonts w:ascii="Times New Roman" w:eastAsia="DengXian" w:hAnsi="Times New Roman" w:cs="Times New Roman"/>
      <w:noProof/>
      <w:sz w:val="20"/>
    </w:rPr>
  </w:style>
  <w:style w:type="paragraph" w:styleId="a8">
    <w:name w:val="header"/>
    <w:basedOn w:val="a"/>
    <w:link w:val="a9"/>
    <w:uiPriority w:val="99"/>
    <w:unhideWhenUsed/>
    <w:rsid w:val="00A5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3A1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3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3A1A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2E601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D314D2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314D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04543"/>
    <w:rPr>
      <w:rFonts w:ascii="Times New Roman" w:eastAsia="Times New Roman" w:hAnsi="Times New Roman"/>
      <w:b/>
      <w:bCs/>
      <w:kern w:val="44"/>
      <w:sz w:val="24"/>
      <w:szCs w:val="44"/>
      <w:lang w:val="en-GB"/>
    </w:rPr>
  </w:style>
  <w:style w:type="paragraph" w:styleId="ae">
    <w:name w:val="annotation subject"/>
    <w:basedOn w:val="a4"/>
    <w:next w:val="a4"/>
    <w:link w:val="af"/>
    <w:uiPriority w:val="99"/>
    <w:semiHidden/>
    <w:unhideWhenUsed/>
    <w:rsid w:val="00EB4B9D"/>
    <w:rPr>
      <w:b/>
      <w:bCs/>
    </w:rPr>
  </w:style>
  <w:style w:type="character" w:customStyle="1" w:styleId="af">
    <w:name w:val="批注主题 字符"/>
    <w:basedOn w:val="a5"/>
    <w:link w:val="ae"/>
    <w:uiPriority w:val="99"/>
    <w:semiHidden/>
    <w:rsid w:val="00EB4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zhangyuanye@xmu.edu.cn</dc:creator>
  <cp:keywords/>
  <dc:description/>
  <cp:lastModifiedBy>zhangyuanye@xmu.edu.cn</cp:lastModifiedBy>
  <cp:revision>19</cp:revision>
  <dcterms:created xsi:type="dcterms:W3CDTF">2020-02-21T05:34:00Z</dcterms:created>
  <dcterms:modified xsi:type="dcterms:W3CDTF">2020-02-27T00:27:00Z</dcterms:modified>
</cp:coreProperties>
</file>