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A3550"/>
          <w:sz w:val="72"/>
          <w:szCs w:val="72"/>
        </w:rPr>
        <w:t xml:space="preserve">PRISM</w:t>
      </w:r>
    </w:p>
    <w:p>
      <w:pPr>
        <w:spacing w:after="100"/>
        <w:jc w:val="center"/>
      </w:pPr>
      <w:r>
        <w:rPr>
          <w:rFonts w:ascii="Arial" w:cs="Arial" w:eastAsia="Arial" w:hAnsi="Arial"/>
          <w:color w:val="2B5F8A"/>
          <w:sz w:val="28"/>
          <w:szCs w:val="28"/>
        </w:rPr>
        <w:t xml:space="preserve">Parallel Reasoning &amp; Integrated Scenario Modelling</w:t>
      </w:r>
    </w:p>
    <w:p>
      <w:pPr>
        <w:spacing w:after="80"/>
      </w:pPr>
    </w:p>
    <w:p>
      <w:pPr>
        <w:spacing w:after="60"/>
        <w:jc w:val="center"/>
      </w:pPr>
      <w:r>
        <w:rPr>
          <w:color w:val="555555"/>
          <w:sz w:val="24"/>
          <w:szCs w:val="24"/>
        </w:rPr>
        <w:t xml:space="preserve">Produkt- und Systemkonzept</w:t>
      </w:r>
    </w:p>
    <w:p>
      <w:pPr>
        <w:spacing w:after="60"/>
        <w:jc w:val="center"/>
      </w:pPr>
      <w:r>
        <w:rPr>
          <w:color w:val="555555"/>
          <w:sz w:val="22"/>
          <w:szCs w:val="22"/>
        </w:rPr>
        <w:t xml:space="preserve">Multi-Linsen-Analyseplattform für Konflikte, Verhandlungen und Krisen</w:t>
      </w:r>
    </w:p>
    <w:p>
      <w:pPr>
        <w:spacing w:after="80"/>
      </w:pPr>
    </w:p>
    <w:p>
      <w:pPr>
        <w:spacing w:after="80"/>
      </w:pPr>
    </w:p>
    <w:p>
      <w:pPr>
        <w:spacing w:after="80"/>
      </w:pPr>
    </w:p>
    <w:p>
      <w:pPr>
        <w:jc w:val="center"/>
      </w:pPr>
      <w:r>
        <w:rPr>
          <w:color w:val="888888"/>
          <w:sz w:val="22"/>
          <w:szCs w:val="22"/>
        </w:rPr>
        <w:t xml:space="preserve">Version 1.0 — April 2026</w:t>
      </w:r>
    </w:p>
    <w:p>
      <w:pPr>
        <w:jc w:val="center"/>
      </w:pPr>
      <w:r>
        <w:rPr>
          <w:color w:val="888888"/>
          <w:sz w:val="22"/>
          <w:szCs w:val="22"/>
        </w:rPr>
        <w:t xml:space="preserve">Schichtwerk / Thomas Schüller</w:t>
      </w:r>
    </w:p>
    <w:p>
      <w:pPr>
        <w:sectPr>
          <w:pgSz w:w="11906" w:h="16838"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PRISM ist eine Analyseplattform, die komplexe Entscheidungssituationen gleichzeitig durch mehrere theoretische Modelle betrachtet und die Ergebnisse strukturiert vergleichbar macht. Das System ersetzt keine menschliche Urteilskraft, sondern zwingt zu präziserem Denken, indem es Annahmen offenlegt, Widerspüche zwischen Modellen sichtbar macht und Kipppunkte identifiziert.</w:t>
      </w:r>
    </w:p>
    <w:p>
      <w:pPr>
        <w:spacing w:after="120"/>
      </w:pPr>
      <w:r>
        <w:t xml:space="preserve">Kernthese: Einzelne Analysemodelle liefern systematisch verzerrte Ergebnisse. Erst die parallele Anwendung mehrerer Linsen auf denselben Fall erzeugt ein belastbares Bild — nicht durch Mittelwertbildung, sondern durch das Sichtbarmachen von Übereinstimmungen und Abweichungen.</w:t>
      </w:r>
    </w:p>
    <w:p>
      <w:pPr>
        <w:spacing w:after="120"/>
      </w:pPr>
      <w:r>
        <w:rPr>
          <w:b/>
          <w:bCs/>
        </w:rPr>
        <w:t xml:space="preserve">MVP-Scope: </w:t>
      </w:r>
      <w:r>
        <w:t xml:space="preserve">Drei Kernmodule (Game Theory, Prospect Theory, Bargaining Theory), strukturierte Falleingabe, automatisierte Vergleichsmechanik, Sensitivitätsanzeige. Keine Echtzeitdaten, kein Machine Learning, keine probabilistischen Simulationen in V1.</w:t>
      </w:r>
    </w:p>
    <w:p>
      <w:pPr>
        <w:spacing w:after="120"/>
      </w:pPr>
      <w:r>
        <w:rPr>
          <w:b/>
          <w:bCs/>
        </w:rPr>
        <w:t xml:space="preserve">Zielgruppe V1: </w:t>
      </w:r>
      <w:r>
        <w:t xml:space="preserve">Strategieberater, Policy-Analysten, M&amp;A-Teams, Verhandlungsführer, Krisenstäbe. Nicht: Akademiker (zu wenig Theorie), nicht: Privatnutzer (zu komplex).</w:t>
      </w:r>
    </w:p>
    <w:p>
      <w:pPr>
        <w:pStyle w:val="Heading1"/>
      </w:pPr>
      <w:r>
        <w:t xml:space="preserve">2. Systemziel und Problemdefinition</w:t>
      </w:r>
    </w:p>
    <w:p>
      <w:pPr>
        <w:pStyle w:val="Heading2"/>
      </w:pPr>
      <w:r>
        <w:t xml:space="preserve">2.1 Das Problem</w:t>
      </w:r>
    </w:p>
    <w:p>
      <w:pPr>
        <w:spacing w:after="120"/>
      </w:pPr>
      <w:r>
        <w:t xml:space="preserve">Entscheidungsträger in komplexen Situationen — Verhandlungen, Wettbewerbsstrategien, Krisen, Politikgestaltung — leiden unter systematischen Denkfehlern:</w:t>
      </w:r>
    </w:p>
    <w:p>
      <w:pPr>
        <w:pStyle w:val="ListParagraph"/>
        <w:numPr>
          <w:ilvl w:val="0"/>
          <w:numId w:val="2"/>
        </w:numPr>
        <w:spacing w:after="60"/>
      </w:pPr>
      <w:r>
        <w:t xml:space="preserve">Monolens-Bias: Es wird genau ein Modell oder Framework angewendet. Das Ergebnis hängt mehr vom gewählten Modell ab als von der Realität.</w:t>
      </w:r>
    </w:p>
    <w:p>
      <w:pPr>
        <w:pStyle w:val="ListParagraph"/>
        <w:numPr>
          <w:ilvl w:val="0"/>
          <w:numId w:val="2"/>
        </w:numPr>
        <w:spacing w:after="60"/>
      </w:pPr>
      <w:r>
        <w:t xml:space="preserve">Scheingenauigkeit: Zahlen und Prozentangaben suggerieren Präzision, die nicht existiert. Annahmen bleiben unsichtbar.</w:t>
      </w:r>
    </w:p>
    <w:p>
      <w:pPr>
        <w:pStyle w:val="ListParagraph"/>
        <w:numPr>
          <w:ilvl w:val="0"/>
          <w:numId w:val="2"/>
        </w:numPr>
        <w:spacing w:after="60"/>
      </w:pPr>
      <w:r>
        <w:t xml:space="preserve">Confirmation Bias in Szenarien: Szenarien werden so gebaut, dass sie die bereits bevorzugte Option stützen.</w:t>
      </w:r>
    </w:p>
    <w:p>
      <w:pPr>
        <w:pStyle w:val="ListParagraph"/>
        <w:numPr>
          <w:ilvl w:val="0"/>
          <w:numId w:val="2"/>
        </w:numPr>
        <w:spacing w:after="60"/>
      </w:pPr>
      <w:r>
        <w:t xml:space="preserve">Kipppunkt-Blindheit: Lineare Extrapolation statt Identifikation von Variablen, bei denen kleine Änderungen das Gesamtergebnis kippen.</w:t>
      </w:r>
    </w:p>
    <w:p>
      <w:pPr>
        <w:pStyle w:val="ListParagraph"/>
        <w:numPr>
          <w:ilvl w:val="0"/>
          <w:numId w:val="2"/>
        </w:numPr>
        <w:spacing w:after="60"/>
      </w:pPr>
      <w:r>
        <w:t xml:space="preserve">Annahmen-Amnesie: Die kritischsten Annahmen werden getroffen, aber nie explizit dokumentiert oder getestet.</w:t>
      </w:r>
    </w:p>
    <w:p>
      <w:pPr>
        <w:pStyle w:val="Heading2"/>
      </w:pPr>
      <w:r>
        <w:t xml:space="preserve">2.2 Was PRISM löst</w:t>
      </w:r>
    </w:p>
    <w:p>
      <w:pPr>
        <w:pStyle w:val="ListParagraph"/>
        <w:numPr>
          <w:ilvl w:val="0"/>
          <w:numId w:val="2"/>
        </w:numPr>
        <w:spacing w:after="60"/>
      </w:pPr>
      <w:r>
        <w:t xml:space="preserve">Erzwungene Multiperspektivität: Mindestens zwei Modelle müssen parallel laufen. Kein Ein-Modell-Output.</w:t>
      </w:r>
    </w:p>
    <w:p>
      <w:pPr>
        <w:pStyle w:val="ListParagraph"/>
        <w:numPr>
          <w:ilvl w:val="0"/>
          <w:numId w:val="2"/>
        </w:numPr>
        <w:spacing w:after="60"/>
      </w:pPr>
      <w:r>
        <w:t xml:space="preserve">Annahmen-Transparenz: Jedes Modellergebnis zeigt seine tragenden Annahmen und deren Einfluss auf das Ergebnis.</w:t>
      </w:r>
    </w:p>
    <w:p>
      <w:pPr>
        <w:pStyle w:val="ListParagraph"/>
        <w:numPr>
          <w:ilvl w:val="0"/>
          <w:numId w:val="2"/>
        </w:numPr>
        <w:spacing w:after="60"/>
      </w:pPr>
      <w:r>
        <w:t xml:space="preserve">Vergleichsmechanik: Strukturierte Gegenüberstellung, nicht nebeneinander liegende Texte.</w:t>
      </w:r>
    </w:p>
    <w:p>
      <w:pPr>
        <w:pStyle w:val="ListParagraph"/>
        <w:numPr>
          <w:ilvl w:val="0"/>
          <w:numId w:val="2"/>
        </w:numPr>
        <w:spacing w:after="60"/>
      </w:pPr>
      <w:r>
        <w:t xml:space="preserve">Sensitivitätskarten: Welche Variable ändert das Ergebnis am stärksten? Wo liegt der Kipppunkt?</w:t>
      </w:r>
    </w:p>
    <w:p>
      <w:pPr>
        <w:pStyle w:val="ListParagraph"/>
        <w:numPr>
          <w:ilvl w:val="0"/>
          <w:numId w:val="2"/>
        </w:numPr>
        <w:spacing w:after="60"/>
      </w:pPr>
      <w:r>
        <w:t xml:space="preserve">Konflikterkennung: Wenn Modell A „eskalieren“ empfiehlt und Modell B „deeskalieren“, wird das nicht versteckt, sondern hervorgehoben.</w:t>
      </w:r>
    </w:p>
    <w:p>
      <w:pPr>
        <w:pStyle w:val="Heading2"/>
      </w:pPr>
      <w:r>
        <w:t xml:space="preserve">2.3 Zielgruppen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Zielgruppe</w:t>
            </w:r>
          </w:p>
        </w:tc>
        <w:tc>
          <w:tcPr>
            <w:tcW w:type="dxa" w:w="34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Primärer Nutzen</w:t>
            </w:r>
          </w:p>
        </w:tc>
        <w:tc>
          <w:tcPr>
            <w:tcW w:type="dxa" w:w="3426"/>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Typischer Fall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Strategieberatung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Strukturierte Entscheidungsvorlagen für Klienten</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Markteintritt, Wettbewerbsreaktion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M&amp;A / Corporate Strategy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Verhandlungsoptionen modellieren</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Akquisitionsverhandlung, Joint Venture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Policy / Government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Szenarien für Politikoptionen</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Regulierung, Sanktionen, diplomatische Optionen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Krisenmanagement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Eskalationspfade und Deeskalationsoptionen</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Lieferkettenbruch, PR-Krise, Cyberangriff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Verhandlungsführung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BATNA-Analyse, Zugeständnisraum</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Tarifverhandlung, Vertragsverhandlung</w:t>
            </w:r>
          </w:p>
        </w:tc>
      </w:tr>
    </w:tbl>
    <w:p>
      <w:pPr>
        <w:spacing w:after="80"/>
      </w:pPr>
    </w:p>
    <w:p>
      <w:pPr>
        <w:pStyle w:val="Heading2"/>
      </w:pPr>
      <w:r>
        <w:t xml:space="preserve">2.4 Was PRISM nicht ist</w:t>
      </w:r>
    </w:p>
    <w:p>
      <w:pPr>
        <w:pStyle w:val="ListParagraph"/>
        <w:numPr>
          <w:ilvl w:val="0"/>
          <w:numId w:val="2"/>
        </w:numPr>
        <w:spacing w:after="60"/>
      </w:pPr>
      <w:r>
        <w:t xml:space="preserve">Kein Orakel: Das System sagt nicht voraus, was passieren wird.</w:t>
      </w:r>
    </w:p>
    <w:p>
      <w:pPr>
        <w:pStyle w:val="ListParagraph"/>
        <w:numPr>
          <w:ilvl w:val="0"/>
          <w:numId w:val="2"/>
        </w:numPr>
        <w:spacing w:after="60"/>
      </w:pPr>
      <w:r>
        <w:t xml:space="preserve">Kein Ersatz für Domänenwissen: Ohne gute Eingaben kein guter Output.</w:t>
      </w:r>
    </w:p>
    <w:p>
      <w:pPr>
        <w:pStyle w:val="ListParagraph"/>
        <w:numPr>
          <w:ilvl w:val="0"/>
          <w:numId w:val="2"/>
        </w:numPr>
        <w:spacing w:after="60"/>
      </w:pPr>
      <w:r>
        <w:t xml:space="preserve">Kein automatisches Entscheidungssystem: Es liefert Analysen, keine Empfehlungen.</w:t>
      </w:r>
    </w:p>
    <w:p>
      <w:pPr>
        <w:pStyle w:val="ListParagraph"/>
        <w:numPr>
          <w:ilvl w:val="0"/>
          <w:numId w:val="2"/>
        </w:numPr>
        <w:spacing w:after="60"/>
      </w:pPr>
      <w:r>
        <w:t xml:space="preserve">Keine Black Box: Jedes Ergebnis muss zurückverfolgbar sein zu Eingaben und Annahmen.</w:t>
      </w:r>
    </w:p>
    <w:p>
      <w:pPr>
        <w:pStyle w:val="Heading1"/>
      </w:pPr>
      <w:r>
        <w:t xml:space="preserve">3. Nutzerfluss</w:t>
      </w:r>
    </w:p>
    <w:p>
      <w:pPr>
        <w:pStyle w:val="Heading2"/>
      </w:pPr>
      <w:r>
        <w:t xml:space="preserve">3.1 Übersicht Pipeline</w:t>
      </w:r>
    </w:p>
    <w:p>
      <w:pPr>
        <w:spacing w:after="120"/>
      </w:pPr>
      <w:r>
        <w:t xml:space="preserve">Der Nutzer durchläuft fünf Phasen:</w:t>
      </w:r>
    </w:p>
    <w:p>
      <w:pPr>
        <w:pStyle w:val="ListParagraph"/>
        <w:numPr>
          <w:ilvl w:val="0"/>
          <w:numId w:val="3"/>
        </w:numPr>
        <w:spacing w:after="60"/>
      </w:pPr>
      <w:r>
        <w:rPr>
          <w:b/>
          <w:bCs/>
        </w:rPr>
        <w:t xml:space="preserve">Fall definieren: </w:t>
      </w:r>
      <w:r>
        <w:t xml:space="preserve">Situation beschreiben, Akteure anlegen, Ziele und Constraints definieren.</w:t>
      </w:r>
    </w:p>
    <w:p>
      <w:pPr>
        <w:pStyle w:val="ListParagraph"/>
        <w:numPr>
          <w:ilvl w:val="0"/>
          <w:numId w:val="3"/>
        </w:numPr>
        <w:spacing w:after="60"/>
      </w:pPr>
      <w:r>
        <w:rPr>
          <w:b/>
          <w:bCs/>
        </w:rPr>
        <w:t xml:space="preserve">Aktionen und Optionen modellieren: </w:t>
      </w:r>
      <w:r>
        <w:t xml:space="preserve">Mögliche Handlungen je Akteur, Payoffs schätzen, Abhängigkeiten festlegen.</w:t>
      </w:r>
    </w:p>
    <w:p>
      <w:pPr>
        <w:pStyle w:val="ListParagraph"/>
        <w:numPr>
          <w:ilvl w:val="0"/>
          <w:numId w:val="3"/>
        </w:numPr>
        <w:spacing w:after="60"/>
      </w:pPr>
      <w:r>
        <w:rPr>
          <w:b/>
          <w:bCs/>
        </w:rPr>
        <w:t xml:space="preserve">Linsen wählen: </w:t>
      </w:r>
      <w:r>
        <w:t xml:space="preserve">Mindestens 2 Analysemodelle auswählen. System schlägt passende Linsen vor.</w:t>
      </w:r>
    </w:p>
    <w:p>
      <w:pPr>
        <w:pStyle w:val="ListParagraph"/>
        <w:numPr>
          <w:ilvl w:val="0"/>
          <w:numId w:val="3"/>
        </w:numPr>
        <w:spacing w:after="60"/>
      </w:pPr>
      <w:r>
        <w:rPr>
          <w:b/>
          <w:bCs/>
        </w:rPr>
        <w:t xml:space="preserve">Analyse ausführen: </w:t>
      </w:r>
      <w:r>
        <w:t xml:space="preserve">System wendet jede Linse an, erzeugt Einzelergebnisse.</w:t>
      </w:r>
    </w:p>
    <w:p>
      <w:pPr>
        <w:pStyle w:val="ListParagraph"/>
        <w:numPr>
          <w:ilvl w:val="0"/>
          <w:numId w:val="3"/>
        </w:numPr>
        <w:spacing w:after="60"/>
      </w:pPr>
      <w:r>
        <w:rPr>
          <w:b/>
          <w:bCs/>
        </w:rPr>
        <w:t xml:space="preserve">Vergleichen und iterieren: </w:t>
      </w:r>
      <w:r>
        <w:t xml:space="preserve">Ergebnisse vergleichen, Annahmen ändern, Sensitivität testen.</w:t>
      </w:r>
    </w:p>
    <w:p>
      <w:pPr>
        <w:pStyle w:val="Heading2"/>
      </w:pPr>
      <w:r>
        <w:t xml:space="preserve">3.2 Eingabeschritte im Detail</w:t>
      </w:r>
    </w:p>
    <w:p>
      <w:pPr>
        <w:pStyle w:val="Heading3"/>
      </w:pPr>
      <w:r>
        <w:t xml:space="preserve">Phase 1: Fallstruktur</w:t>
      </w:r>
    </w:p>
    <w:p>
      <w:pPr>
        <w:spacing w:after="120"/>
      </w:pPr>
      <w:r>
        <w:t xml:space="preserve">Pflichtfelder:</w:t>
      </w:r>
    </w:p>
    <w:p>
      <w:pPr>
        <w:pStyle w:val="ListParagraph"/>
        <w:numPr>
          <w:ilvl w:val="0"/>
          <w:numId w:val="2"/>
        </w:numPr>
        <w:spacing w:after="60"/>
      </w:pPr>
      <w:r>
        <w:t xml:space="preserve">Fallname und Kurzbeschreibung</w:t>
      </w:r>
    </w:p>
    <w:p>
      <w:pPr>
        <w:pStyle w:val="ListParagraph"/>
        <w:numPr>
          <w:ilvl w:val="0"/>
          <w:numId w:val="2"/>
        </w:numPr>
        <w:spacing w:after="60"/>
      </w:pPr>
      <w:r>
        <w:t xml:space="preserve">Falltyp (Verhandlung, Wettbewerb, Krise, Politikentscheidung, Eskalation)</w:t>
      </w:r>
    </w:p>
    <w:p>
      <w:pPr>
        <w:pStyle w:val="ListParagraph"/>
        <w:numPr>
          <w:ilvl w:val="0"/>
          <w:numId w:val="2"/>
        </w:numPr>
        <w:spacing w:after="60"/>
      </w:pPr>
      <w:r>
        <w:t xml:space="preserve">Mindestens 2 Akteure mit Namen und Rollentyp</w:t>
      </w:r>
    </w:p>
    <w:p>
      <w:pPr>
        <w:pStyle w:val="ListParagraph"/>
        <w:numPr>
          <w:ilvl w:val="0"/>
          <w:numId w:val="2"/>
        </w:numPr>
        <w:spacing w:after="60"/>
      </w:pPr>
      <w:r>
        <w:t xml:space="preserve">Mindestens 1 Ziel pro Akteur</w:t>
      </w:r>
    </w:p>
    <w:p>
      <w:pPr>
        <w:pStyle w:val="ListParagraph"/>
        <w:numPr>
          <w:ilvl w:val="0"/>
          <w:numId w:val="2"/>
        </w:numPr>
        <w:spacing w:after="60"/>
      </w:pPr>
      <w:r>
        <w:t xml:space="preserve">Zeitrahmen (kurzfristig / mittelfristig / langfristig)</w:t>
      </w:r>
    </w:p>
    <w:p>
      <w:pPr>
        <w:spacing w:after="120"/>
      </w:pPr>
      <w:r>
        <w:t xml:space="preserve">Optionale Felder:</w:t>
      </w:r>
    </w:p>
    <w:p>
      <w:pPr>
        <w:pStyle w:val="ListParagraph"/>
        <w:numPr>
          <w:ilvl w:val="0"/>
          <w:numId w:val="2"/>
        </w:numPr>
        <w:spacing w:after="60"/>
      </w:pPr>
      <w:r>
        <w:t xml:space="preserve">Machtverhältnisse zwischen Akteuren (symmetrisch / asymmetrisch + Richtung)</w:t>
      </w:r>
    </w:p>
    <w:p>
      <w:pPr>
        <w:pStyle w:val="ListParagraph"/>
        <w:numPr>
          <w:ilvl w:val="0"/>
          <w:numId w:val="2"/>
        </w:numPr>
        <w:spacing w:after="60"/>
      </w:pPr>
      <w:r>
        <w:t xml:space="preserve">Informationsstruktur (vollständig / asymmetrisch / unvollständig)</w:t>
      </w:r>
    </w:p>
    <w:p>
      <w:pPr>
        <w:pStyle w:val="ListParagraph"/>
        <w:numPr>
          <w:ilvl w:val="0"/>
          <w:numId w:val="2"/>
        </w:numPr>
        <w:spacing w:after="60"/>
      </w:pPr>
      <w:r>
        <w:t xml:space="preserve">Historische Interaktionen zwischen Akteuren</w:t>
      </w:r>
    </w:p>
    <w:p>
      <w:pPr>
        <w:pStyle w:val="ListParagraph"/>
        <w:numPr>
          <w:ilvl w:val="0"/>
          <w:numId w:val="2"/>
        </w:numPr>
        <w:spacing w:after="60"/>
      </w:pPr>
      <w:r>
        <w:t xml:space="preserve">Externe Constraints (rechtlich, zeitlich, ressourcenbezogen)</w:t>
      </w:r>
    </w:p>
    <w:p>
      <w:pPr>
        <w:pStyle w:val="Heading3"/>
      </w:pPr>
      <w:r>
        <w:t xml:space="preserve">Phase 2: Aktionen und Payoffs</w:t>
      </w:r>
    </w:p>
    <w:p>
      <w:pPr>
        <w:pStyle w:val="ListParagraph"/>
        <w:numPr>
          <w:ilvl w:val="0"/>
          <w:numId w:val="2"/>
        </w:numPr>
        <w:spacing w:after="60"/>
      </w:pPr>
      <w:r>
        <w:t xml:space="preserve">Pro Akteur: Liste möglicher Handlungsoptionen</w:t>
      </w:r>
    </w:p>
    <w:p>
      <w:pPr>
        <w:pStyle w:val="ListParagraph"/>
        <w:numPr>
          <w:ilvl w:val="0"/>
          <w:numId w:val="2"/>
        </w:numPr>
        <w:spacing w:after="60"/>
      </w:pPr>
      <w:r>
        <w:t xml:space="preserve">Pro Handlungskombination: Geschätzte Payoffs (ordinal oder kardinal)</w:t>
      </w:r>
    </w:p>
    <w:p>
      <w:pPr>
        <w:pStyle w:val="ListParagraph"/>
        <w:numPr>
          <w:ilvl w:val="0"/>
          <w:numId w:val="2"/>
        </w:numPr>
        <w:spacing w:after="60"/>
      </w:pPr>
      <w:r>
        <w:t xml:space="preserve">Payoff-Typ: monetär, strategisch, reputationsbezogen, oder gemischt</w:t>
      </w:r>
    </w:p>
    <w:p>
      <w:pPr>
        <w:pStyle w:val="ListParagraph"/>
        <w:numPr>
          <w:ilvl w:val="0"/>
          <w:numId w:val="2"/>
        </w:numPr>
        <w:spacing w:after="60"/>
      </w:pPr>
      <w:r>
        <w:t xml:space="preserve">Unsicherheitslevel pro Payoff-Schätzung: hoch / mittel / niedrig</w:t>
      </w:r>
    </w:p>
    <w:p>
      <w:pPr>
        <w:pStyle w:val="Heading3"/>
      </w:pPr>
      <w:r>
        <w:t xml:space="preserve">Phase 3: Linsenauswahl</w:t>
      </w:r>
    </w:p>
    <w:p>
      <w:pPr>
        <w:spacing w:after="120"/>
      </w:pPr>
      <w:r>
        <w:t xml:space="preserve">Das System empfiehlt Linsen basierend auf Falltyp und Akteurskonstellation, erzwingt aber mindestens zwei. Der Nutzer kann Empfehlungen überschreiben.</w:t>
      </w:r>
    </w:p>
    <w:p>
      <w:pPr>
        <w:pStyle w:val="Heading3"/>
      </w:pPr>
      <w:r>
        <w:t xml:space="preserve">Qualitätssicherung der Eingabe</w:t>
      </w:r>
    </w:p>
    <w:p>
      <w:pPr>
        <w:spacing w:after="120"/>
      </w:pPr>
      <w:r>
        <w:t xml:space="preserve">Gegen schlechte Eingaben schützt das System durch:</w:t>
      </w:r>
    </w:p>
    <w:p>
      <w:pPr>
        <w:pStyle w:val="ListParagraph"/>
        <w:numPr>
          <w:ilvl w:val="0"/>
          <w:numId w:val="2"/>
        </w:numPr>
        <w:spacing w:after="60"/>
      </w:pPr>
      <w:r>
        <w:t xml:space="preserve">Pflichtfeld-Validierung mit erklärenden Fehlermeldungen</w:t>
      </w:r>
    </w:p>
    <w:p>
      <w:pPr>
        <w:pStyle w:val="ListParagraph"/>
        <w:numPr>
          <w:ilvl w:val="0"/>
          <w:numId w:val="2"/>
        </w:numPr>
        <w:spacing w:after="60"/>
      </w:pPr>
      <w:r>
        <w:t xml:space="preserve">Plausibilitätschecks: Widersprechen sich Ziele desselben Akteurs? Fehlen offensichtliche Optionen?</w:t>
      </w:r>
    </w:p>
    <w:p>
      <w:pPr>
        <w:pStyle w:val="ListParagraph"/>
        <w:numPr>
          <w:ilvl w:val="0"/>
          <w:numId w:val="2"/>
        </w:numPr>
        <w:spacing w:after="60"/>
      </w:pPr>
      <w:r>
        <w:t xml:space="preserve">Vollständigkeitsanzeige: Ampelsystem pro Modul (rot = unvollständig, gelb = minimal, grün = gut)</w:t>
      </w:r>
    </w:p>
    <w:p>
      <w:pPr>
        <w:pStyle w:val="ListParagraph"/>
        <w:numPr>
          <w:ilvl w:val="0"/>
          <w:numId w:val="2"/>
        </w:numPr>
        <w:spacing w:after="60"/>
      </w:pPr>
      <w:r>
        <w:t xml:space="preserve">Leitfragen: Pro Feld kontextsensitive Hilfetexte, die den Nutzer führen</w:t>
      </w:r>
    </w:p>
    <w:p>
      <w:pPr>
        <w:pStyle w:val="Heading1"/>
      </w:pPr>
      <w:r>
        <w:t xml:space="preserve">4. Theoriemodule</w:t>
      </w:r>
    </w:p>
    <w:p>
      <w:pPr>
        <w:spacing w:after="120"/>
      </w:pPr>
      <w:r>
        <w:t xml:space="preserve">Jedes Modul wird mit seinen Stärken, Grenzen, Eingabeanforderungen, Ausgaben, Annahmen und typischen Fehlern beschrieben.</w:t>
      </w:r>
    </w:p>
    <w:p>
      <w:pPr>
        <w:pStyle w:val="Heading2"/>
      </w:pPr>
      <w:r>
        <w:t xml:space="preserve">4.1 Game Theory (Spieltheorie)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026"/>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Gut für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Strategische Interaktionen mit klaren Akteuren, definierten Optionen und zuordenbaren Payoffs. Wettbewerbssituationen, Markteintritt, Bieterverfahren.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Schlecht für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Situationen mit vielen Akteuren (&gt;4), unklaren Optionen, emotionaler Dynamik, starker Unsicherheit über Payoffs.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Eingaben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Akteure, Handlungsoptionen pro Akteur, Payoff-Matrix (mindestens ordinal), Informationsstruktur (vollständig/unvollständig), Sequenzialität (simultan/sequenziell).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Ausgaben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Nash-Gleichgewichte, dominierte Strategien, Pareto-Optima, Kooperationspotenziale, Instabilitätszonen.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Kernannahmen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Akteure handeln rational und eigeninteressiert. Payoffs sind bekannt oder schätzbar. Die Modellstruktur bildet die Situation ab.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Typische Fehler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Payoffs werden als sicher behandelt. Irrationales Verhalten wird ignoriert. Die Modellstruktur wird nicht hinterfragt.</w:t>
            </w:r>
          </w:p>
        </w:tc>
      </w:tr>
    </w:tbl>
    <w:p>
      <w:pPr>
        <w:spacing w:after="80"/>
      </w:pPr>
    </w:p>
    <w:p>
      <w:pPr>
        <w:pStyle w:val="Heading2"/>
      </w:pPr>
      <w:r>
        <w:t xml:space="preserve">4.2 Prospect Theory (Verhaltensökonomie)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026"/>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Gut für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Entscheidungen unter Unsicherheit, Verlustaversion, Risikobereitschaft in verschiedenen Frames. Erklärt, warum Akteure “irrational“ handeln.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Schlecht für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Situationen mit objektiv klaren Payoffs, rein strategische Interaktionen ohne emotionale Komponente.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Eingaben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Referenzpunkt pro Akteur, Entscheidungsoptionen als Gewinne/Verluste relativ zum Referenzpunkt, Wahrscheinlichkeitsschätzungen.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Ausgaben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Verzerrte Bewertungsfunktionen, vorhergesagte Präferenzen, Framing-Effekte, Über-/Untergewichtung von Wahrscheinlichkeiten.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Kernannahmen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Menschen bewerten Verluste stärker als Gewinne (ca. Faktor 2.25). Referenzpunkte sind subjektiv. Kleine Wahrscheinlichkeiten werden übergewichtet.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Typische Fehler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Referenzpunkte werden falsch gesetzt. Die Theorie wird auf Gruppenentscheidungen angewandt, obwohl sie auf Individuen zielt.</w:t>
            </w:r>
          </w:p>
        </w:tc>
      </w:tr>
    </w:tbl>
    <w:p>
      <w:pPr>
        <w:spacing w:after="80"/>
      </w:pPr>
    </w:p>
    <w:p>
      <w:pPr>
        <w:pStyle w:val="Heading2"/>
      </w:pPr>
      <w:r>
        <w:t xml:space="preserve">4.3 Bargaining Theory (Verhandlungstheorie)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026"/>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Gut für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Bilaterale Verhandlungen, Zugeständnisdynamik, BATNA-Analyse, Zonenidentifikation (ZOPA).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Schlecht für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Multilaterale Verhandlungen mit mehr als 3 Parteien, Situationen ohne klare Verhandlungszone.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Eingaben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BATNA jeder Partei, Reservationspreise, Verhandlungsmasse, Zeitdruck, relative Verhandlungsmacht.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Ausgaben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ZOPA (Zone of Possible Agreement), Nash-Verhandlungslösung, Rubinstein-Gleichgewicht, optimale Erst-Angebote.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Kernannahmen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Parteien verhandeln rational. BATNAs sind bekannt oder schätzbar. Die Verhandlungsmasse ist definiert.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Typische Fehler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BATNAs werden zu optimistisch geschätzt. Nicht-monetäre Werte werden ignoriert. Mehrrundeneffekte werden übersehen.</w:t>
            </w:r>
          </w:p>
        </w:tc>
      </w:tr>
    </w:tbl>
    <w:p>
      <w:pPr>
        <w:spacing w:after="80"/>
      </w:pPr>
    </w:p>
    <w:p>
      <w:pPr>
        <w:pStyle w:val="Heading2"/>
      </w:pPr>
      <w:r>
        <w:t xml:space="preserve">4.4 Deterrence &amp; Escalation Theory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026"/>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Gut für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Abschreckungsszenarien, Eskalationsdynamiken, Krisenmanagement, Konfliktstufen.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Schlecht für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Kooperative Szenarien, Win-Win-Verhandlungen, Situationen ohne glaubwürdige Drohungen.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Eingaben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Eskalationsstufen, Abschreckungskapazität, Glaubwürdigkeitsbewertung, Kosten pro Eskalationsstufe, Rückzugsoptionen.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Ausgaben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Eskalationspfade, stabile Abschreckungsgleichgewichte, Kipppunkte, Deeskalationsoptionen, Glaubwürdigkeitsanalyse.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Kernannahmen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Drohungen müssen glaubwürdig sein. Akteure schätzen Kosten und Nutzen von Eskalation. Kommunikation funktioniert.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Typische Fehler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Eskalationsstufen werden als linear angenommen. Fehlperzeptionen werden ignoriert. Audience Costs werden unterschätzt.</w:t>
            </w:r>
          </w:p>
        </w:tc>
      </w:tr>
    </w:tbl>
    <w:p>
      <w:pPr>
        <w:spacing w:after="80"/>
      </w:pPr>
    </w:p>
    <w:p>
      <w:pPr>
        <w:pStyle w:val="Heading2"/>
      </w:pPr>
      <w:r>
        <w:t xml:space="preserve">4.5 Principal-Agent Theory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026"/>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Gut für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Delegationsbeziehungen, Anreizprobleme, Informationsasymmetrien, Aufsichts- und Compliance-Fragen.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Schlecht für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Symmetrische Beziehungen, Situationen ohne klare Delegation, rein marktliche Interaktionen.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Eingaben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Wer ist Principal, wer Agent? Beobachtbarkeit der Handlungen, Anreizstrukturen, Informationsasymmetrie-Typ (Moral Hazard / Adverse Selection).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Ausgaben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Optimale Vertragsdesigns, Monitoring-Empfehlungen, Anreizkompatibilität, Residualrisiko.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Kernannahmen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Agent hat Eigeninteresse, das vom Principal abweicht. Information ist asymmetrisch. Vertragliche Anreize können Verhalten steuern.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Typische Fehler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Mehrfache Principal-Agent-Ketten werden zu einfach modelliert. Intrinsische Motivation wird ignoriert. Verträge werden als vollständig angenommen.</w:t>
            </w:r>
          </w:p>
        </w:tc>
      </w:tr>
    </w:tbl>
    <w:p>
      <w:pPr>
        <w:spacing w:after="80"/>
      </w:pPr>
    </w:p>
    <w:p>
      <w:pPr>
        <w:pStyle w:val="Heading2"/>
      </w:pPr>
      <w:r>
        <w:t xml:space="preserve">4.6 System Dynamics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026"/>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Gut für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Rückkopplungsschleifen, Verzögerungseffekte, nichtlineare Dynamiken, langfristige Systemeffekte.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Schlecht für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Kurzfristige taktische Entscheidungen, Situationen mit weniger als 3 Variablen, klar abgrenzbare Interaktionen.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Eingaben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Systemvariablen, kausale Beziehungen, Feedbackschleifen (positiv/negativ), Verzögerungen, Initialwerte.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Ausgaben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Systemverhalten über Zeit, Verstärkungseffekte, Dämpfung, Kipppunkte, Hebelvariablen.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Kernannahmen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Das System lässt sich als Netzwerk kausaler Beziehungen modellieren. Feedback-Strukturen sind identifizierbar. Verzögerungen sind abschätzbar.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Typische Fehler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Zu viele Variablen, zu wenig Disziplin bei Kausalbeziehungen. Verzögerungen werden unterschlagen. Modell wird mit Realität verwechselt.</w:t>
            </w:r>
          </w:p>
        </w:tc>
      </w:tr>
    </w:tbl>
    <w:p>
      <w:pPr>
        <w:spacing w:after="80"/>
      </w:pPr>
    </w:p>
    <w:p>
      <w:pPr>
        <w:pStyle w:val="Heading2"/>
      </w:pPr>
      <w:r>
        <w:t xml:space="preserve">4.7 Scenario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026"/>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Gut für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Strategische Unsicherheit, langfristige Planung, Situationen mit multiplen möglichen Zukünften.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Schlecht für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Operative Entscheidungen, kurzfristige taktische Wahl, Situationen mit klarer Datenlage.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Eingaben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Schlüsselunsicherheiten (2-3), Treiber pro Unsicherheit, Extremausprägungen, Wechselwirkungen.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Ausgaben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3-4 konsistente Szenarien, robuste Strategien (über Szenarien hinweg tragfähig), Frühwarnindikatoren.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Kernannahmen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Zukunft ist nicht vorhersagbar, aber strukturierbar. Szenarien sind keine Prognosen. Extreme sind informativ.</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Typische Fehler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Zu viele Szenarien. Best/Worst/Base statt orthogonal. Szenarien als Prognosen missverstanden. Lieblingszenario dominiert.</w:t>
            </w:r>
          </w:p>
        </w:tc>
      </w:tr>
    </w:tbl>
    <w:p>
      <w:pPr>
        <w:spacing w:after="80"/>
      </w:pPr>
    </w:p>
    <w:p>
      <w:pPr>
        <w:pStyle w:val="Heading1"/>
      </w:pPr>
      <w:r>
        <w:t xml:space="preserve">5. Vergleichsmechanik</w:t>
      </w:r>
    </w:p>
    <w:p>
      <w:pPr>
        <w:pStyle w:val="Heading2"/>
      </w:pPr>
      <w:r>
        <w:t xml:space="preserve">5.1 Das Kernproblem</w:t>
      </w:r>
    </w:p>
    <w:p>
      <w:pPr>
        <w:spacing w:after="120"/>
      </w:pPr>
      <w:r>
        <w:t xml:space="preserve">Verschiedene Modelle produzieren strukturell unterschiedliche Outputs: Spieltheorie liefert Gleichgewichte, Prospect Theory liefert verzerrte Präferenzen, Bargaining Theory liefert Verhandlungszonen. Ein direkter Vergleich ist nur möglich, wenn man auf eine gemeinsame Vergleichsebene normalisiert.</w:t>
      </w:r>
    </w:p>
    <w:p>
      <w:pPr>
        <w:pStyle w:val="Heading2"/>
      </w:pPr>
      <w:r>
        <w:t xml:space="preserve">5.2 Normalisierungsebenen</w:t>
      </w:r>
    </w:p>
    <w:p>
      <w:pPr>
        <w:spacing w:after="120"/>
      </w:pPr>
      <w:r>
        <w:t xml:space="preserve">Jedes Modellergebnis wird auf drei standardisierte Dimensionen abgebildet:</w:t>
      </w:r>
    </w:p>
    <w:p>
      <w:pPr>
        <w:pStyle w:val="ListParagraph"/>
        <w:numPr>
          <w:ilvl w:val="0"/>
          <w:numId w:val="3"/>
        </w:numPr>
        <w:spacing w:after="60"/>
      </w:pPr>
      <w:r>
        <w:rPr>
          <w:b/>
          <w:bCs/>
        </w:rPr>
        <w:t xml:space="preserve">Handlungsempfehlung: </w:t>
      </w:r>
      <w:r>
        <w:t xml:space="preserve">Was sollte Akteur X nach diesem Modell tun? (Eskalieren / Kooperieren / Abwarten / Zugeständnis / Drohen / Verhandeln)</w:t>
      </w:r>
    </w:p>
    <w:p>
      <w:pPr>
        <w:pStyle w:val="ListParagraph"/>
        <w:numPr>
          <w:ilvl w:val="0"/>
          <w:numId w:val="3"/>
        </w:numPr>
        <w:spacing w:after="60"/>
      </w:pPr>
      <w:r>
        <w:rPr>
          <w:b/>
          <w:bCs/>
        </w:rPr>
        <w:t xml:space="preserve">Stabilitätsbewertung: </w:t>
      </w:r>
      <w:r>
        <w:t xml:space="preserve">Wie stabil ist das Ergebnis? (Stabil / Fragil / Instabil) mit Begründung.</w:t>
      </w:r>
    </w:p>
    <w:p>
      <w:pPr>
        <w:pStyle w:val="ListParagraph"/>
        <w:numPr>
          <w:ilvl w:val="0"/>
          <w:numId w:val="3"/>
        </w:numPr>
        <w:spacing w:after="60"/>
      </w:pPr>
      <w:r>
        <w:rPr>
          <w:b/>
          <w:bCs/>
        </w:rPr>
        <w:t xml:space="preserve">Sensitivste Variable: </w:t>
      </w:r>
      <w:r>
        <w:t xml:space="preserve">Welcher Eingabewert verändert das Ergebnis am stärksten?</w:t>
      </w:r>
    </w:p>
    <w:p>
      <w:pPr>
        <w:pStyle w:val="Heading2"/>
      </w:pPr>
      <w:r>
        <w:t xml:space="preserve">5.3 Vergleichsmatrix</w:t>
      </w:r>
    </w:p>
    <w:p>
      <w:pPr>
        <w:spacing w:after="120"/>
      </w:pPr>
      <w:r>
        <w:t xml:space="preserve">Die Vergleichsmatrix zeigt pro Akteur und Dimension die Empfehlung jedes Modells: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26"/>
      </w:tblGrid>
      <w:tr>
        <w:tc>
          <w:tcPr>
            <w:tcW w:type="dxa" w:w="22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2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Game Theory</w:t>
            </w:r>
          </w:p>
        </w:tc>
        <w:tc>
          <w:tcPr>
            <w:tcW w:type="dxa" w:w="24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Prospect Theory</w:t>
            </w:r>
          </w:p>
        </w:tc>
        <w:tc>
          <w:tcPr>
            <w:tcW w:type="dxa" w:w="2226"/>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Bargaining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Empf. Akteur 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Kooperieren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Abwarten (Verlustaversion)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Erstangebot bei 60%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Empf. Akteur 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Defektieren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Risiko eingehen (Gewinnframe)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Gegenangebot bei 45%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Stabilität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Fragil (Nash in gemischten Strategien)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Abhängig vom Framing</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Stabil (ZOPA existiert)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Sensitivste Variable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Payoff B bei Kooperation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Referenzpunkt A</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BATNA 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Annahme mit höchstem Risiko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Rationalität beider Akteure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Korrekte Referenzpunkt-Schätzung</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BATNA-Genauigkeit</w:t>
            </w:r>
          </w:p>
        </w:tc>
      </w:tr>
    </w:tbl>
    <w:p>
      <w:pPr>
        <w:spacing w:after="80"/>
      </w:pPr>
    </w:p>
    <w:p>
      <w:pPr>
        <w:pStyle w:val="Heading2"/>
      </w:pPr>
      <w:r>
        <w:t xml:space="preserve">5.4 Konflikterkennung</w:t>
      </w:r>
    </w:p>
    <w:p>
      <w:pPr>
        <w:spacing w:after="120"/>
      </w:pPr>
      <w:r>
        <w:t xml:space="preserve">Das System identifiziert automatisch:</w:t>
      </w:r>
    </w:p>
    <w:p>
      <w:pPr>
        <w:pStyle w:val="ListParagraph"/>
        <w:numPr>
          <w:ilvl w:val="0"/>
          <w:numId w:val="2"/>
        </w:numPr>
        <w:spacing w:after="60"/>
      </w:pPr>
      <w:r>
        <w:rPr>
          <w:b/>
          <w:bCs/>
        </w:rPr>
        <w:t xml:space="preserve">Direkte Widerspüche: </w:t>
      </w:r>
      <w:r>
        <w:t xml:space="preserve">Modell A empfiehlt Eskalation, Modell B empfiehlt Deeskalation.</w:t>
      </w:r>
    </w:p>
    <w:p>
      <w:pPr>
        <w:pStyle w:val="ListParagraph"/>
        <w:numPr>
          <w:ilvl w:val="0"/>
          <w:numId w:val="2"/>
        </w:numPr>
        <w:spacing w:after="60"/>
      </w:pPr>
      <w:r>
        <w:rPr>
          <w:b/>
          <w:bCs/>
        </w:rPr>
        <w:t xml:space="preserve">Bedingte Widerspüche: </w:t>
      </w:r>
      <w:r>
        <w:t xml:space="preserve">Empfehlungen widersprechen sich nur bei bestimmten Parameterwerten.</w:t>
      </w:r>
    </w:p>
    <w:p>
      <w:pPr>
        <w:pStyle w:val="ListParagraph"/>
        <w:numPr>
          <w:ilvl w:val="0"/>
          <w:numId w:val="2"/>
        </w:numPr>
        <w:spacing w:after="60"/>
      </w:pPr>
      <w:r>
        <w:rPr>
          <w:b/>
          <w:bCs/>
        </w:rPr>
        <w:t xml:space="preserve">Strukturelle Divergenzen: </w:t>
      </w:r>
      <w:r>
        <w:t xml:space="preserve">Modelle bewerten dieselbe Situation als grundlegend verschiedenen Problemtyp.</w:t>
      </w:r>
    </w:p>
    <w:p>
      <w:pPr>
        <w:spacing w:after="120"/>
      </w:pPr>
      <w:r>
        <w:t xml:space="preserve">Konflikte werden nicht aufgelöst, sondern hervorgehoben und erklärt. Die Erklärung zeigt, welche unterschiedlichen Annahmen zum Widerspruch führen.</w:t>
      </w:r>
    </w:p>
    <w:p>
      <w:pPr>
        <w:pStyle w:val="Heading2"/>
      </w:pPr>
      <w:r>
        <w:t xml:space="preserve">5.5 Modellpriorisierung</w:t>
      </w:r>
    </w:p>
    <w:p>
      <w:pPr>
        <w:spacing w:after="120"/>
      </w:pPr>
      <w:r>
        <w:t xml:space="preserve">Je nach Falltyp sind manche Modelle aussagekräftiger als andere. Das System ordnet Modellen eine Relevanz zu: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00"/>
        <w:gridCol w:w="2226"/>
      </w:tblGrid>
      <w:tr>
        <w:tc>
          <w:tcPr>
            <w:tcW w:type="dxa" w:w="20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Falltyp</w:t>
            </w:r>
          </w:p>
        </w:tc>
        <w:tc>
          <w:tcPr>
            <w:tcW w:type="dxa" w:w="25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Primärmodell</w:t>
            </w:r>
          </w:p>
        </w:tc>
        <w:tc>
          <w:tcPr>
            <w:tcW w:type="dxa" w:w="23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Sekundär</w:t>
            </w:r>
          </w:p>
        </w:tc>
        <w:tc>
          <w:tcPr>
            <w:tcW w:type="dxa" w:w="2226"/>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Ergänzend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Verhandlung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Bargaining Theory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Game Theory</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Prospect Theory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Wettbewerb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Game Theory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System Dynamics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Scenario Planning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Krise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Deterrence/Escalation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System Dynamics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Prospect Theory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Policy-Entscheidung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Scenario Planning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System Dynamics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Principal-Agent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Delegationsproblem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Principal-Agent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Game Theory</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Bargaining Theory</w:t>
            </w:r>
          </w:p>
        </w:tc>
      </w:tr>
    </w:tbl>
    <w:p>
      <w:pPr>
        <w:spacing w:after="80"/>
      </w:pPr>
    </w:p>
    <w:p>
      <w:pPr>
        <w:pStyle w:val="Heading1"/>
      </w:pPr>
      <w:r>
        <w:t xml:space="preserve">6. UI-Architektur</w:t>
      </w:r>
    </w:p>
    <w:p>
      <w:pPr>
        <w:pStyle w:val="Heading2"/>
      </w:pPr>
      <w:r>
        <w:t xml:space="preserve">6.1 Screenübersicht</w:t>
      </w:r>
    </w:p>
    <w:p>
      <w:pPr>
        <w:spacing w:after="120"/>
      </w:pPr>
      <w:r>
        <w:t xml:space="preserve">Die Anwendung besteht aus fünf Hauptbereichen:</w:t>
      </w:r>
    </w:p>
    <w:p>
      <w:pPr>
        <w:pStyle w:val="ListParagraph"/>
        <w:numPr>
          <w:ilvl w:val="0"/>
          <w:numId w:val="3"/>
        </w:numPr>
        <w:spacing w:after="60"/>
      </w:pPr>
      <w:r>
        <w:rPr>
          <w:b/>
          <w:bCs/>
        </w:rPr>
        <w:t xml:space="preserve">Dashboard: </w:t>
      </w:r>
      <w:r>
        <w:t xml:space="preserve">Übersicht über alle Fälle, letzter Stand, Quick-Actions.</w:t>
      </w:r>
    </w:p>
    <w:p>
      <w:pPr>
        <w:pStyle w:val="ListParagraph"/>
        <w:numPr>
          <w:ilvl w:val="0"/>
          <w:numId w:val="3"/>
        </w:numPr>
        <w:spacing w:after="60"/>
      </w:pPr>
      <w:r>
        <w:rPr>
          <w:b/>
          <w:bCs/>
        </w:rPr>
        <w:t xml:space="preserve">Case Editor: </w:t>
      </w:r>
      <w:r>
        <w:t xml:space="preserve">Strukturierte Eingabe in Schritten (Wizard-Pattern mit Rücksprung).</w:t>
      </w:r>
    </w:p>
    <w:p>
      <w:pPr>
        <w:pStyle w:val="ListParagraph"/>
        <w:numPr>
          <w:ilvl w:val="0"/>
          <w:numId w:val="3"/>
        </w:numPr>
        <w:spacing w:after="60"/>
      </w:pPr>
      <w:r>
        <w:rPr>
          <w:b/>
          <w:bCs/>
        </w:rPr>
        <w:t xml:space="preserve">Analysis View: </w:t>
      </w:r>
      <w:r>
        <w:t xml:space="preserve">Einzelergebnisse pro Modell, mit ausklappbaren Annahmen und Unsicherheitsanzeige.</w:t>
      </w:r>
    </w:p>
    <w:p>
      <w:pPr>
        <w:pStyle w:val="ListParagraph"/>
        <w:numPr>
          <w:ilvl w:val="0"/>
          <w:numId w:val="3"/>
        </w:numPr>
        <w:spacing w:after="60"/>
      </w:pPr>
      <w:r>
        <w:rPr>
          <w:b/>
          <w:bCs/>
        </w:rPr>
        <w:t xml:space="preserve">Comparison View: </w:t>
      </w:r>
      <w:r>
        <w:t xml:space="preserve">Side-by-side und Matrix-Ansicht der Modellergebnisse.</w:t>
      </w:r>
    </w:p>
    <w:p>
      <w:pPr>
        <w:pStyle w:val="ListParagraph"/>
        <w:numPr>
          <w:ilvl w:val="0"/>
          <w:numId w:val="3"/>
        </w:numPr>
        <w:spacing w:after="60"/>
      </w:pPr>
      <w:r>
        <w:rPr>
          <w:b/>
          <w:bCs/>
        </w:rPr>
        <w:t xml:space="preserve">Sensitivity Explorer: </w:t>
      </w:r>
      <w:r>
        <w:t xml:space="preserve">Interaktive Schieberegler, um Parameter zu variieren und Auswirkungen in Echtzeit zu sehen.</w:t>
      </w:r>
    </w:p>
    <w:p>
      <w:pPr>
        <w:pStyle w:val="Heading2"/>
      </w:pPr>
      <w:r>
        <w:t xml:space="preserve">6.2 Kernprinzipien</w:t>
      </w:r>
    </w:p>
    <w:p>
      <w:pPr>
        <w:pStyle w:val="ListParagraph"/>
        <w:numPr>
          <w:ilvl w:val="0"/>
          <w:numId w:val="2"/>
        </w:numPr>
        <w:spacing w:after="60"/>
      </w:pPr>
      <w:r>
        <w:t xml:space="preserve">Progressives Disclosure: Komplexe Eingaben nur zeigen, wenn nötig.</w:t>
      </w:r>
    </w:p>
    <w:p>
      <w:pPr>
        <w:pStyle w:val="ListParagraph"/>
        <w:numPr>
          <w:ilvl w:val="0"/>
          <w:numId w:val="2"/>
        </w:numPr>
        <w:spacing w:after="60"/>
      </w:pPr>
      <w:r>
        <w:t xml:space="preserve">Ampel-Logik: Grün = robust, Gelb = sensitiv, Rot = fragil/widerspruchlich.</w:t>
      </w:r>
    </w:p>
    <w:p>
      <w:pPr>
        <w:pStyle w:val="ListParagraph"/>
        <w:numPr>
          <w:ilvl w:val="0"/>
          <w:numId w:val="2"/>
        </w:numPr>
        <w:spacing w:after="60"/>
      </w:pPr>
      <w:r>
        <w:t xml:space="preserve">Hover-for-Assumptions: Jede Zahl oder Empfehlung zeigt bei Hover die zugrundeliegende Annahme.</w:t>
      </w:r>
    </w:p>
    <w:p>
      <w:pPr>
        <w:pStyle w:val="ListParagraph"/>
        <w:numPr>
          <w:ilvl w:val="0"/>
          <w:numId w:val="2"/>
        </w:numPr>
        <w:spacing w:after="60"/>
      </w:pPr>
      <w:r>
        <w:t xml:space="preserve">Toggle: Modelle können ein-/ausgeblendet werden im Vergleich.</w:t>
      </w:r>
    </w:p>
    <w:p>
      <w:pPr>
        <w:pStyle w:val="ListParagraph"/>
        <w:numPr>
          <w:ilvl w:val="0"/>
          <w:numId w:val="2"/>
        </w:numPr>
        <w:spacing w:after="60"/>
      </w:pPr>
      <w:r>
        <w:t xml:space="preserve">Breadcrumbs: Jedes Ergebnis ist rückverfolgbar zur Eingabe.</w:t>
      </w:r>
    </w:p>
    <w:p>
      <w:pPr>
        <w:pStyle w:val="Heading2"/>
      </w:pPr>
      <w:r>
        <w:t xml:space="preserve">6.3 Unsicherheitsdarstellung</w:t>
      </w:r>
    </w:p>
    <w:p>
      <w:pPr>
        <w:spacing w:after="120"/>
      </w:pPr>
      <w:r>
        <w:t xml:space="preserve">Unsicherheit wird nie als Fehlerbalken versteckt, sondern visuell prominent dargestellt:</w:t>
      </w:r>
    </w:p>
    <w:p>
      <w:pPr>
        <w:pStyle w:val="ListParagraph"/>
        <w:numPr>
          <w:ilvl w:val="0"/>
          <w:numId w:val="2"/>
        </w:numPr>
        <w:spacing w:after="60"/>
      </w:pPr>
      <w:r>
        <w:t xml:space="preserve">Konfidenzbänder: Ergebnisse mit Bereich statt Punkt.</w:t>
      </w:r>
    </w:p>
    <w:p>
      <w:pPr>
        <w:pStyle w:val="ListParagraph"/>
        <w:numPr>
          <w:ilvl w:val="0"/>
          <w:numId w:val="2"/>
        </w:numPr>
        <w:spacing w:after="60"/>
      </w:pPr>
      <w:r>
        <w:t xml:space="preserve">Farbkodierung: Hintergrundfarbe der Ergebniszelle zeigt Konfidenzlevel.</w:t>
      </w:r>
    </w:p>
    <w:p>
      <w:pPr>
        <w:pStyle w:val="ListParagraph"/>
        <w:numPr>
          <w:ilvl w:val="0"/>
          <w:numId w:val="2"/>
        </w:numPr>
        <w:spacing w:after="60"/>
      </w:pPr>
      <w:r>
        <w:t xml:space="preserve">Annahmen-Impact-Ranking: Top-3 Annahmen mit höchstem Einfluss immer sichtbar.</w:t>
      </w:r>
    </w:p>
    <w:p>
      <w:pPr>
        <w:pStyle w:val="ListParagraph"/>
        <w:numPr>
          <w:ilvl w:val="0"/>
          <w:numId w:val="2"/>
        </w:numPr>
        <w:spacing w:after="60"/>
      </w:pPr>
      <w:r>
        <w:t xml:space="preserve">Kipppunkt-Marker: In Sensitivitätsgraphen markiert, wo das Ergebnis qualitativ umschlägt.</w:t>
      </w:r>
    </w:p>
    <w:p>
      <w:pPr>
        <w:pStyle w:val="Heading2"/>
      </w:pPr>
      <w:r>
        <w:t xml:space="preserve">6.4 Sensitivitätsansicht</w:t>
      </w:r>
    </w:p>
    <w:p>
      <w:pPr>
        <w:spacing w:after="120"/>
      </w:pPr>
      <w:r>
        <w:t xml:space="preserve">Der Sensitivity Explorer ist das Kernfeature für erfahrene Nutzer:</w:t>
      </w:r>
    </w:p>
    <w:p>
      <w:pPr>
        <w:pStyle w:val="ListParagraph"/>
        <w:numPr>
          <w:ilvl w:val="0"/>
          <w:numId w:val="2"/>
        </w:numPr>
        <w:spacing w:after="60"/>
      </w:pPr>
      <w:r>
        <w:t xml:space="preserve">Tornado-Diagramm: Welche Variable hat den größten Einfluss auf das Ergebnis?</w:t>
      </w:r>
    </w:p>
    <w:p>
      <w:pPr>
        <w:pStyle w:val="ListParagraph"/>
        <w:numPr>
          <w:ilvl w:val="0"/>
          <w:numId w:val="2"/>
        </w:numPr>
        <w:spacing w:after="60"/>
      </w:pPr>
      <w:r>
        <w:t xml:space="preserve">Schieberegler pro Variable: Wert ändern und sofort sehen, wie sich die Empfehlung ändert.</w:t>
      </w:r>
    </w:p>
    <w:p>
      <w:pPr>
        <w:pStyle w:val="ListParagraph"/>
        <w:numPr>
          <w:ilvl w:val="0"/>
          <w:numId w:val="2"/>
        </w:numPr>
        <w:spacing w:after="60"/>
      </w:pPr>
      <w:r>
        <w:t xml:space="preserve">Kipppunkt-Detektion: System markiert automatisch, bei welchem Wert die Empfehlung umschlägt.</w:t>
      </w:r>
    </w:p>
    <w:p>
      <w:pPr>
        <w:pStyle w:val="ListParagraph"/>
        <w:numPr>
          <w:ilvl w:val="0"/>
          <w:numId w:val="2"/>
        </w:numPr>
        <w:spacing w:after="60"/>
      </w:pPr>
      <w:r>
        <w:t xml:space="preserve">Cross-Modell-Sensitivität: Dieselbe Variableänderung in allen aktiven Modellen gleichzeitig anzeigen.</w:t>
      </w:r>
    </w:p>
    <w:p>
      <w:pPr>
        <w:pStyle w:val="Heading1"/>
      </w:pPr>
      <w:r>
        <w:t xml:space="preserve">7. API-Architektur</w:t>
      </w:r>
    </w:p>
    <w:p>
      <w:pPr>
        <w:pStyle w:val="Heading2"/>
      </w:pPr>
      <w:r>
        <w:t xml:space="preserve">7.1 Endpunkte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26"/>
      </w:tblGrid>
      <w:tr>
        <w:tc>
          <w:tcPr>
            <w:tcW w:type="dxa" w:w="12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Methode</w:t>
            </w:r>
          </w:p>
        </w:tc>
        <w:tc>
          <w:tcPr>
            <w:tcW w:type="dxa" w:w="38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Pfad</w:t>
            </w:r>
          </w:p>
        </w:tc>
        <w:tc>
          <w:tcPr>
            <w:tcW w:type="dxa" w:w="4026"/>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/api/cases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Fall anlegen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/api/cases/{id}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Fall abrufen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/api/cases/{id}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Fall aktualisieren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/api/cases/{id}/actors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Akteur hinzufügen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/api/cases/{id}/actors/{actorId}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Akteur bearbeiten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/api/cases/{id}/analyze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Analyse starten (alle gewählten Modelle)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/api/cases/{id}/results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Alle Ergebnisse abrufen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/api/cases/{id}/results/{model}</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Ergebnis eines Modells abrufen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/api/cases/{id}/comparison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Vergleichsmatrix abrufen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/api/cases/{id}/sensitivity</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Sensitivitätsanalyse starten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/api/models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Verfügbare Modelle und deren Anforderungen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/api/cases/{id}/validate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Eingaben validieren, bevor Analyse läuft</w:t>
            </w:r>
          </w:p>
        </w:tc>
      </w:tr>
    </w:tbl>
    <w:p>
      <w:pPr>
        <w:spacing w:after="80"/>
      </w:pPr>
    </w:p>
    <w:p>
      <w:pPr>
        <w:pStyle w:val="Heading2"/>
      </w:pPr>
      <w:r>
        <w:t xml:space="preserve">7.2 Datenstrukturen — Case</w:t>
      </w:r>
    </w:p>
    <w:p>
      <w:pPr>
        <w:spacing w:after="120"/>
      </w:pPr>
      <w:r>
        <w:t xml:space="preserve">Beispiel JSON für einen Fall:</w:t>
      </w:r>
    </w:p>
    <w:p>
      <w:pPr>
        <w:shd w:fill="F5F5F5" w:val="clear"/>
        <w:spacing w:after="120"/>
      </w:pPr>
      <w:r>
        <w:rPr>
          <w:rFonts w:ascii="Courier New" w:cs="Courier New" w:eastAsia="Courier New" w:hAnsi="Courier New"/>
          <w:sz w:val="18"/>
          <w:szCs w:val="18"/>
        </w:rPr>
        <w:t xml:space="preserve">{</w:t>
      </w:r>
    </w:p>
    <w:p>
      <w:pPr>
        <w:shd w:fill="F5F5F5" w:val="clear"/>
        <w:spacing w:after="120"/>
      </w:pPr>
      <w:r>
        <w:rPr>
          <w:rFonts w:ascii="Courier New" w:cs="Courier New" w:eastAsia="Courier New" w:hAnsi="Courier New"/>
          <w:sz w:val="18"/>
          <w:szCs w:val="18"/>
        </w:rPr>
        <w:t xml:space="preserve">  "id": "case_7f3a",</w:t>
      </w:r>
    </w:p>
    <w:p>
      <w:pPr>
        <w:shd w:fill="F5F5F5" w:val="clear"/>
        <w:spacing w:after="120"/>
      </w:pPr>
      <w:r>
        <w:rPr>
          <w:rFonts w:ascii="Courier New" w:cs="Courier New" w:eastAsia="Courier New" w:hAnsi="Courier New"/>
          <w:sz w:val="18"/>
          <w:szCs w:val="18"/>
        </w:rPr>
        <w:t xml:space="preserve">  "name": "Markteintritt Wettbewerber Y",</w:t>
      </w:r>
    </w:p>
    <w:p>
      <w:pPr>
        <w:shd w:fill="F5F5F5" w:val="clear"/>
        <w:spacing w:after="120"/>
      </w:pPr>
      <w:r>
        <w:rPr>
          <w:rFonts w:ascii="Courier New" w:cs="Courier New" w:eastAsia="Courier New" w:hAnsi="Courier New"/>
          <w:sz w:val="18"/>
          <w:szCs w:val="18"/>
        </w:rPr>
        <w:t xml:space="preserve">  "type": "competition",</w:t>
      </w:r>
    </w:p>
    <w:p>
      <w:pPr>
        <w:shd w:fill="F5F5F5" w:val="clear"/>
        <w:spacing w:after="120"/>
      </w:pPr>
      <w:r>
        <w:rPr>
          <w:rFonts w:ascii="Courier New" w:cs="Courier New" w:eastAsia="Courier New" w:hAnsi="Courier New"/>
          <w:sz w:val="18"/>
          <w:szCs w:val="18"/>
        </w:rPr>
        <w:t xml:space="preserve">  "timeframe": "medium_term",</w:t>
      </w:r>
    </w:p>
    <w:p>
      <w:pPr>
        <w:shd w:fill="F5F5F5" w:val="clear"/>
        <w:spacing w:after="120"/>
      </w:pPr>
      <w:r>
        <w:rPr>
          <w:rFonts w:ascii="Courier New" w:cs="Courier New" w:eastAsia="Courier New" w:hAnsi="Courier New"/>
          <w:sz w:val="18"/>
          <w:szCs w:val="18"/>
        </w:rPr>
        <w:t xml:space="preserve">  "description": "Wettbewerber Y plant Markteintritt in unser Kernsegment.",</w:t>
      </w:r>
    </w:p>
    <w:p>
      <w:pPr>
        <w:shd w:fill="F5F5F5" w:val="clear"/>
        <w:spacing w:after="120"/>
      </w:pPr>
      <w:r>
        <w:rPr>
          <w:rFonts w:ascii="Courier New" w:cs="Courier New" w:eastAsia="Courier New" w:hAnsi="Courier New"/>
          <w:sz w:val="18"/>
          <w:szCs w:val="18"/>
        </w:rPr>
        <w:t xml:space="preserve">  "actors": [</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"id": "actor_a",</w:t>
      </w:r>
    </w:p>
    <w:p>
      <w:pPr>
        <w:shd w:fill="F5F5F5" w:val="clear"/>
        <w:spacing w:after="120"/>
      </w:pPr>
      <w:r>
        <w:rPr>
          <w:rFonts w:ascii="Courier New" w:cs="Courier New" w:eastAsia="Courier New" w:hAnsi="Courier New"/>
          <w:sz w:val="18"/>
          <w:szCs w:val="18"/>
        </w:rPr>
        <w:t xml:space="preserve">      "name": "Unser Unternehmen",</w:t>
      </w:r>
    </w:p>
    <w:p>
      <w:pPr>
        <w:shd w:fill="F5F5F5" w:val="clear"/>
        <w:spacing w:after="120"/>
      </w:pPr>
      <w:r>
        <w:rPr>
          <w:rFonts w:ascii="Courier New" w:cs="Courier New" w:eastAsia="Courier New" w:hAnsi="Courier New"/>
          <w:sz w:val="18"/>
          <w:szCs w:val="18"/>
        </w:rPr>
        <w:t xml:space="preserve">      "role": "incumbent",</w:t>
      </w:r>
    </w:p>
    <w:p>
      <w:pPr>
        <w:shd w:fill="F5F5F5" w:val="clear"/>
        <w:spacing w:after="120"/>
      </w:pPr>
      <w:r>
        <w:rPr>
          <w:rFonts w:ascii="Courier New" w:cs="Courier New" w:eastAsia="Courier New" w:hAnsi="Courier New"/>
          <w:sz w:val="18"/>
          <w:szCs w:val="18"/>
        </w:rPr>
        <w:t xml:space="preserve">      "goals": [</w:t>
      </w:r>
    </w:p>
    <w:p>
      <w:pPr>
        <w:shd w:fill="F5F5F5" w:val="clear"/>
        <w:spacing w:after="120"/>
      </w:pPr>
      <w:r>
        <w:rPr>
          <w:rFonts w:ascii="Courier New" w:cs="Courier New" w:eastAsia="Courier New" w:hAnsi="Courier New"/>
          <w:sz w:val="18"/>
          <w:szCs w:val="18"/>
        </w:rPr>
        <w:t xml:space="preserve">        { "description": "Marktanteil halten", "priority": "high" },</w:t>
      </w:r>
    </w:p>
    <w:p>
      <w:pPr>
        <w:shd w:fill="F5F5F5" w:val="clear"/>
        <w:spacing w:after="120"/>
      </w:pPr>
      <w:r>
        <w:rPr>
          <w:rFonts w:ascii="Courier New" w:cs="Courier New" w:eastAsia="Courier New" w:hAnsi="Courier New"/>
          <w:sz w:val="18"/>
          <w:szCs w:val="18"/>
        </w:rPr>
        <w:t xml:space="preserve">        { "description": "Marge nicht unter 15%", "priority": "medium" }</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"actions": [</w:t>
      </w:r>
    </w:p>
    <w:p>
      <w:pPr>
        <w:shd w:fill="F5F5F5" w:val="clear"/>
        <w:spacing w:after="120"/>
      </w:pPr>
      <w:r>
        <w:rPr>
          <w:rFonts w:ascii="Courier New" w:cs="Courier New" w:eastAsia="Courier New" w:hAnsi="Courier New"/>
          <w:sz w:val="18"/>
          <w:szCs w:val="18"/>
        </w:rPr>
        <w:t xml:space="preserve">        { "id": "act_1", "label": "Preis senken", "cost": "high" },</w:t>
      </w:r>
    </w:p>
    <w:p>
      <w:pPr>
        <w:shd w:fill="F5F5F5" w:val="clear"/>
        <w:spacing w:after="120"/>
      </w:pPr>
      <w:r>
        <w:rPr>
          <w:rFonts w:ascii="Courier New" w:cs="Courier New" w:eastAsia="Courier New" w:hAnsi="Courier New"/>
          <w:sz w:val="18"/>
          <w:szCs w:val="18"/>
        </w:rPr>
        <w:t xml:space="preserve">        { "id": "act_2", "label": "Produkt differenzieren", "cost": "medium" },</w:t>
      </w:r>
    </w:p>
    <w:p>
      <w:pPr>
        <w:shd w:fill="F5F5F5" w:val="clear"/>
        <w:spacing w:after="120"/>
      </w:pPr>
      <w:r>
        <w:rPr>
          <w:rFonts w:ascii="Courier New" w:cs="Courier New" w:eastAsia="Courier New" w:hAnsi="Courier New"/>
          <w:sz w:val="18"/>
          <w:szCs w:val="18"/>
        </w:rPr>
        <w:t xml:space="preserve">        { "id": "act_3", "label": "Abwarten", "cost": "low" }</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"id": "actor_b",</w:t>
      </w:r>
    </w:p>
    <w:p>
      <w:pPr>
        <w:shd w:fill="F5F5F5" w:val="clear"/>
        <w:spacing w:after="120"/>
      </w:pPr>
      <w:r>
        <w:rPr>
          <w:rFonts w:ascii="Courier New" w:cs="Courier New" w:eastAsia="Courier New" w:hAnsi="Courier New"/>
          <w:sz w:val="18"/>
          <w:szCs w:val="18"/>
        </w:rPr>
        <w:t xml:space="preserve">      "name": "Wettbewerber Y",</w:t>
      </w:r>
    </w:p>
    <w:p>
      <w:pPr>
        <w:shd w:fill="F5F5F5" w:val="clear"/>
        <w:spacing w:after="120"/>
      </w:pPr>
      <w:r>
        <w:rPr>
          <w:rFonts w:ascii="Courier New" w:cs="Courier New" w:eastAsia="Courier New" w:hAnsi="Courier New"/>
          <w:sz w:val="18"/>
          <w:szCs w:val="18"/>
        </w:rPr>
        <w:t xml:space="preserve">      "role": "entrant",</w:t>
      </w:r>
    </w:p>
    <w:p>
      <w:pPr>
        <w:shd w:fill="F5F5F5" w:val="clear"/>
        <w:spacing w:after="120"/>
      </w:pPr>
      <w:r>
        <w:rPr>
          <w:rFonts w:ascii="Courier New" w:cs="Courier New" w:eastAsia="Courier New" w:hAnsi="Courier New"/>
          <w:sz w:val="18"/>
          <w:szCs w:val="18"/>
        </w:rPr>
        <w:t xml:space="preserve">      "goals": [</w:t>
      </w:r>
    </w:p>
    <w:p>
      <w:pPr>
        <w:shd w:fill="F5F5F5" w:val="clear"/>
        <w:spacing w:after="120"/>
      </w:pPr>
      <w:r>
        <w:rPr>
          <w:rFonts w:ascii="Courier New" w:cs="Courier New" w:eastAsia="Courier New" w:hAnsi="Courier New"/>
          <w:sz w:val="18"/>
          <w:szCs w:val="18"/>
        </w:rPr>
        <w:t xml:space="preserve">        { "description": "10% Marktanteil in 2 Jahren", "priority": "high" }</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"actions": [</w:t>
      </w:r>
    </w:p>
    <w:p>
      <w:pPr>
        <w:shd w:fill="F5F5F5" w:val="clear"/>
        <w:spacing w:after="120"/>
      </w:pPr>
      <w:r>
        <w:rPr>
          <w:rFonts w:ascii="Courier New" w:cs="Courier New" w:eastAsia="Courier New" w:hAnsi="Courier New"/>
          <w:sz w:val="18"/>
          <w:szCs w:val="18"/>
        </w:rPr>
        <w:t xml:space="preserve">        { "id": "act_4", "label": "Aggressiver Markteintritt", "cost": "high" },</w:t>
      </w:r>
    </w:p>
    <w:p>
      <w:pPr>
        <w:shd w:fill="F5F5F5" w:val="clear"/>
        <w:spacing w:after="120"/>
      </w:pPr>
      <w:r>
        <w:rPr>
          <w:rFonts w:ascii="Courier New" w:cs="Courier New" w:eastAsia="Courier New" w:hAnsi="Courier New"/>
          <w:sz w:val="18"/>
          <w:szCs w:val="18"/>
        </w:rPr>
        <w:t xml:space="preserve">        { "id": "act_5", "label": "Nischenmarkteintritt", "cost": "medium" },</w:t>
      </w:r>
    </w:p>
    <w:p>
      <w:pPr>
        <w:shd w:fill="F5F5F5" w:val="clear"/>
        <w:spacing w:after="120"/>
      </w:pPr>
      <w:r>
        <w:rPr>
          <w:rFonts w:ascii="Courier New" w:cs="Courier New" w:eastAsia="Courier New" w:hAnsi="Courier New"/>
          <w:sz w:val="18"/>
          <w:szCs w:val="18"/>
        </w:rPr>
        <w:t xml:space="preserve">        { "id": "act_6", "label": "Nicht eintreten", "cost": "none" }</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"payoff_matrix": {</w:t>
      </w:r>
    </w:p>
    <w:p>
      <w:pPr>
        <w:shd w:fill="F5F5F5" w:val="clear"/>
        <w:spacing w:after="120"/>
      </w:pPr>
      <w:r>
        <w:rPr>
          <w:rFonts w:ascii="Courier New" w:cs="Courier New" w:eastAsia="Courier New" w:hAnsi="Courier New"/>
          <w:sz w:val="18"/>
          <w:szCs w:val="18"/>
        </w:rPr>
        <w:t xml:space="preserve">    "act_1+act_4": { "actor_a": -20, "actor_b": -30 },</w:t>
      </w:r>
    </w:p>
    <w:p>
      <w:pPr>
        <w:shd w:fill="F5F5F5" w:val="clear"/>
        <w:spacing w:after="120"/>
      </w:pPr>
      <w:r>
        <w:rPr>
          <w:rFonts w:ascii="Courier New" w:cs="Courier New" w:eastAsia="Courier New" w:hAnsi="Courier New"/>
          <w:sz w:val="18"/>
          <w:szCs w:val="18"/>
        </w:rPr>
        <w:t xml:space="preserve">    "act_1+act_5": { "actor_a": -5, "actor_b": 10 },</w:t>
      </w:r>
    </w:p>
    <w:p>
      <w:pPr>
        <w:shd w:fill="F5F5F5" w:val="clear"/>
        <w:spacing w:after="120"/>
      </w:pPr>
      <w:r>
        <w:rPr>
          <w:rFonts w:ascii="Courier New" w:cs="Courier New" w:eastAsia="Courier New" w:hAnsi="Courier New"/>
          <w:sz w:val="18"/>
          <w:szCs w:val="18"/>
        </w:rPr>
        <w:t xml:space="preserve">    "act_2+act_4": { "actor_a": 10, "actor_b": 5 },</w:t>
      </w:r>
    </w:p>
    <w:p>
      <w:pPr>
        <w:shd w:fill="F5F5F5" w:val="clear"/>
        <w:spacing w:after="120"/>
      </w:pPr>
      <w:r>
        <w:rPr>
          <w:rFonts w:ascii="Courier New" w:cs="Courier New" w:eastAsia="Courier New" w:hAnsi="Courier New"/>
          <w:sz w:val="18"/>
          <w:szCs w:val="18"/>
        </w:rPr>
        <w:t xml:space="preserve">    "act_2+act_5": { "actor_a": 25, "actor_b": 15 },</w:t>
      </w:r>
    </w:p>
    <w:p>
      <w:pPr>
        <w:shd w:fill="F5F5F5" w:val="clear"/>
        <w:spacing w:after="120"/>
      </w:pPr>
      <w:r>
        <w:rPr>
          <w:rFonts w:ascii="Courier New" w:cs="Courier New" w:eastAsia="Courier New" w:hAnsi="Courier New"/>
          <w:sz w:val="18"/>
          <w:szCs w:val="18"/>
        </w:rPr>
        <w:t xml:space="preserve">    "act_3+act_4": { "actor_a": -40, "actor_b": 30 },</w:t>
      </w:r>
    </w:p>
    <w:p>
      <w:pPr>
        <w:shd w:fill="F5F5F5" w:val="clear"/>
        <w:spacing w:after="120"/>
      </w:pPr>
      <w:r>
        <w:rPr>
          <w:rFonts w:ascii="Courier New" w:cs="Courier New" w:eastAsia="Courier New" w:hAnsi="Courier New"/>
          <w:sz w:val="18"/>
          <w:szCs w:val="18"/>
        </w:rPr>
        <w:t xml:space="preserve">    "act_3+act_5": { "actor_a": -10, "actor_b": 20 }</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"constraints": [</w:t>
      </w:r>
    </w:p>
    <w:p>
      <w:pPr>
        <w:shd w:fill="F5F5F5" w:val="clear"/>
        <w:spacing w:after="120"/>
      </w:pPr>
      <w:r>
        <w:rPr>
          <w:rFonts w:ascii="Courier New" w:cs="Courier New" w:eastAsia="Courier New" w:hAnsi="Courier New"/>
          <w:sz w:val="18"/>
          <w:szCs w:val="18"/>
        </w:rPr>
        <w:t xml:space="preserve">    { "type": "budget", "actor": "actor_a", "limit": "max 2M EUR" },</w:t>
      </w:r>
    </w:p>
    <w:p>
      <w:pPr>
        <w:shd w:fill="F5F5F5" w:val="clear"/>
        <w:spacing w:after="120"/>
      </w:pPr>
      <w:r>
        <w:rPr>
          <w:rFonts w:ascii="Courier New" w:cs="Courier New" w:eastAsia="Courier New" w:hAnsi="Courier New"/>
          <w:sz w:val="18"/>
          <w:szCs w:val="18"/>
        </w:rPr>
        <w:t xml:space="preserve">    { "type": "time", "description": "Entscheidung in 3 Monaten" }</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"selected_models": ["game_theory", "prospect_theory", "bargaining"],</w:t>
      </w:r>
    </w:p>
    <w:p>
      <w:pPr>
        <w:shd w:fill="F5F5F5" w:val="clear"/>
        <w:spacing w:after="120"/>
      </w:pPr>
      <w:r>
        <w:rPr>
          <w:rFonts w:ascii="Courier New" w:cs="Courier New" w:eastAsia="Courier New" w:hAnsi="Courier New"/>
          <w:sz w:val="18"/>
          <w:szCs w:val="18"/>
        </w:rPr>
        <w:t xml:space="preserve">  "assumptions": [</w:t>
      </w:r>
    </w:p>
    <w:p>
      <w:pPr>
        <w:shd w:fill="F5F5F5" w:val="clear"/>
        <w:spacing w:after="120"/>
      </w:pPr>
      <w:r>
        <w:rPr>
          <w:rFonts w:ascii="Courier New" w:cs="Courier New" w:eastAsia="Courier New" w:hAnsi="Courier New"/>
          <w:sz w:val="18"/>
          <w:szCs w:val="18"/>
        </w:rPr>
        <w:t xml:space="preserve">    { "id": "asm_1", "text": "Wettbewerber hat ausreichend Kapital", "confidence": 0.7 },</w:t>
      </w:r>
    </w:p>
    <w:p>
      <w:pPr>
        <w:shd w:fill="F5F5F5" w:val="clear"/>
        <w:spacing w:after="120"/>
      </w:pPr>
      <w:r>
        <w:rPr>
          <w:rFonts w:ascii="Courier New" w:cs="Courier New" w:eastAsia="Courier New" w:hAnsi="Courier New"/>
          <w:sz w:val="18"/>
          <w:szCs w:val="18"/>
        </w:rPr>
        <w:t xml:space="preserve">    { "id": "asm_2", "text": "Regulierung bleibt stabil", "confidence": 0.8 }</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w:t>
      </w:r>
    </w:p>
    <w:p>
      <w:pPr>
        <w:pStyle w:val="Heading2"/>
      </w:pPr>
      <w:r>
        <w:t xml:space="preserve">7.3 Datenstrukturen — Analysis Result</w:t>
      </w:r>
    </w:p>
    <w:p>
      <w:pPr>
        <w:shd w:fill="F5F5F5" w:val="clear"/>
        <w:spacing w:after="120"/>
      </w:pPr>
      <w:r>
        <w:rPr>
          <w:rFonts w:ascii="Courier New" w:cs="Courier New" w:eastAsia="Courier New" w:hAnsi="Courier New"/>
          <w:sz w:val="18"/>
          <w:szCs w:val="18"/>
        </w:rPr>
        <w:t xml:space="preserve">{</w:t>
      </w:r>
    </w:p>
    <w:p>
      <w:pPr>
        <w:shd w:fill="F5F5F5" w:val="clear"/>
        <w:spacing w:after="120"/>
      </w:pPr>
      <w:r>
        <w:rPr>
          <w:rFonts w:ascii="Courier New" w:cs="Courier New" w:eastAsia="Courier New" w:hAnsi="Courier New"/>
          <w:sz w:val="18"/>
          <w:szCs w:val="18"/>
        </w:rPr>
        <w:t xml:space="preserve">  "case_id": "case_7f3a",</w:t>
      </w:r>
    </w:p>
    <w:p>
      <w:pPr>
        <w:shd w:fill="F5F5F5" w:val="clear"/>
        <w:spacing w:after="120"/>
      </w:pPr>
      <w:r>
        <w:rPr>
          <w:rFonts w:ascii="Courier New" w:cs="Courier New" w:eastAsia="Courier New" w:hAnsi="Courier New"/>
          <w:sz w:val="18"/>
          <w:szCs w:val="18"/>
        </w:rPr>
        <w:t xml:space="preserve">  "model": "game_theory",</w:t>
      </w:r>
    </w:p>
    <w:p>
      <w:pPr>
        <w:shd w:fill="F5F5F5" w:val="clear"/>
        <w:spacing w:after="120"/>
      </w:pPr>
      <w:r>
        <w:rPr>
          <w:rFonts w:ascii="Courier New" w:cs="Courier New" w:eastAsia="Courier New" w:hAnsi="Courier New"/>
          <w:sz w:val="18"/>
          <w:szCs w:val="18"/>
        </w:rPr>
        <w:t xml:space="preserve">  "status": "completed",</w:t>
      </w:r>
    </w:p>
    <w:p>
      <w:pPr>
        <w:shd w:fill="F5F5F5" w:val="clear"/>
        <w:spacing w:after="120"/>
      </w:pPr>
      <w:r>
        <w:rPr>
          <w:rFonts w:ascii="Courier New" w:cs="Courier New" w:eastAsia="Courier New" w:hAnsi="Courier New"/>
          <w:sz w:val="18"/>
          <w:szCs w:val="18"/>
        </w:rPr>
        <w:t xml:space="preserve">  "result": {</w:t>
      </w:r>
    </w:p>
    <w:p>
      <w:pPr>
        <w:shd w:fill="F5F5F5" w:val="clear"/>
        <w:spacing w:after="120"/>
      </w:pPr>
      <w:r>
        <w:rPr>
          <w:rFonts w:ascii="Courier New" w:cs="Courier New" w:eastAsia="Courier New" w:hAnsi="Courier New"/>
          <w:sz w:val="18"/>
          <w:szCs w:val="18"/>
        </w:rPr>
        <w:t xml:space="preserve">    "equilibria": [</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"type": "nash",</w:t>
      </w:r>
    </w:p>
    <w:p>
      <w:pPr>
        <w:shd w:fill="F5F5F5" w:val="clear"/>
        <w:spacing w:after="120"/>
      </w:pPr>
      <w:r>
        <w:rPr>
          <w:rFonts w:ascii="Courier New" w:cs="Courier New" w:eastAsia="Courier New" w:hAnsi="Courier New"/>
          <w:sz w:val="18"/>
          <w:szCs w:val="18"/>
        </w:rPr>
        <w:t xml:space="preserve">        "strategy_profile": { "actor_a": "act_2", "actor_b": "act_5" },</w:t>
      </w:r>
    </w:p>
    <w:p>
      <w:pPr>
        <w:shd w:fill="F5F5F5" w:val="clear"/>
        <w:spacing w:after="120"/>
      </w:pPr>
      <w:r>
        <w:rPr>
          <w:rFonts w:ascii="Courier New" w:cs="Courier New" w:eastAsia="Courier New" w:hAnsi="Courier New"/>
          <w:sz w:val="18"/>
          <w:szCs w:val="18"/>
        </w:rPr>
        <w:t xml:space="preserve">        "payoffs": { "actor_a": 25, "actor_b": 15 },</w:t>
      </w:r>
    </w:p>
    <w:p>
      <w:pPr>
        <w:shd w:fill="F5F5F5" w:val="clear"/>
        <w:spacing w:after="120"/>
      </w:pPr>
      <w:r>
        <w:rPr>
          <w:rFonts w:ascii="Courier New" w:cs="Courier New" w:eastAsia="Courier New" w:hAnsi="Courier New"/>
          <w:sz w:val="18"/>
          <w:szCs w:val="18"/>
        </w:rPr>
        <w:t xml:space="preserve">        "stability": "stable",</w:t>
      </w:r>
    </w:p>
    <w:p>
      <w:pPr>
        <w:shd w:fill="F5F5F5" w:val="clear"/>
        <w:spacing w:after="120"/>
      </w:pPr>
      <w:r>
        <w:rPr>
          <w:rFonts w:ascii="Courier New" w:cs="Courier New" w:eastAsia="Courier New" w:hAnsi="Courier New"/>
          <w:sz w:val="18"/>
          <w:szCs w:val="18"/>
        </w:rPr>
        <w:t xml:space="preserve">        "pareto_optimal": true</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"dominated_strategies": [</w:t>
      </w:r>
    </w:p>
    <w:p>
      <w:pPr>
        <w:shd w:fill="F5F5F5" w:val="clear"/>
        <w:spacing w:after="120"/>
      </w:pPr>
      <w:r>
        <w:rPr>
          <w:rFonts w:ascii="Courier New" w:cs="Courier New" w:eastAsia="Courier New" w:hAnsi="Courier New"/>
          <w:sz w:val="18"/>
          <w:szCs w:val="18"/>
        </w:rPr>
        <w:t xml:space="preserve">      { "actor": "actor_a", "strategy": "act_3", "dominated_by": "act_2" }</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"normalized_output": {</w:t>
      </w:r>
    </w:p>
    <w:p>
      <w:pPr>
        <w:shd w:fill="F5F5F5" w:val="clear"/>
        <w:spacing w:after="120"/>
      </w:pPr>
      <w:r>
        <w:rPr>
          <w:rFonts w:ascii="Courier New" w:cs="Courier New" w:eastAsia="Courier New" w:hAnsi="Courier New"/>
          <w:sz w:val="18"/>
          <w:szCs w:val="18"/>
        </w:rPr>
        <w:t xml:space="preserve">    "recommendation": {</w:t>
      </w:r>
    </w:p>
    <w:p>
      <w:pPr>
        <w:shd w:fill="F5F5F5" w:val="clear"/>
        <w:spacing w:after="120"/>
      </w:pPr>
      <w:r>
        <w:rPr>
          <w:rFonts w:ascii="Courier New" w:cs="Courier New" w:eastAsia="Courier New" w:hAnsi="Courier New"/>
          <w:sz w:val="18"/>
          <w:szCs w:val="18"/>
        </w:rPr>
        <w:t xml:space="preserve">      "actor_a": { "action": "differentiate", "confidence": 0.75 },</w:t>
      </w:r>
    </w:p>
    <w:p>
      <w:pPr>
        <w:shd w:fill="F5F5F5" w:val="clear"/>
        <w:spacing w:after="120"/>
      </w:pPr>
      <w:r>
        <w:rPr>
          <w:rFonts w:ascii="Courier New" w:cs="Courier New" w:eastAsia="Courier New" w:hAnsi="Courier New"/>
          <w:sz w:val="18"/>
          <w:szCs w:val="18"/>
        </w:rPr>
        <w:t xml:space="preserve">      "actor_b": { "action": "niche_entry", "confidence": 0.65 }</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"stability": "stable",</w:t>
      </w:r>
    </w:p>
    <w:p>
      <w:pPr>
        <w:shd w:fill="F5F5F5" w:val="clear"/>
        <w:spacing w:after="120"/>
      </w:pPr>
      <w:r>
        <w:rPr>
          <w:rFonts w:ascii="Courier New" w:cs="Courier New" w:eastAsia="Courier New" w:hAnsi="Courier New"/>
          <w:sz w:val="18"/>
          <w:szCs w:val="18"/>
        </w:rPr>
        <w:t xml:space="preserve">    "most_sensitive_variable": "payoff_act_2_act_4",</w:t>
      </w:r>
    </w:p>
    <w:p>
      <w:pPr>
        <w:shd w:fill="F5F5F5" w:val="clear"/>
        <w:spacing w:after="120"/>
      </w:pPr>
      <w:r>
        <w:rPr>
          <w:rFonts w:ascii="Courier New" w:cs="Courier New" w:eastAsia="Courier New" w:hAnsi="Courier New"/>
          <w:sz w:val="18"/>
          <w:szCs w:val="18"/>
        </w:rPr>
        <w:t xml:space="preserve">    "tipping_point": {</w:t>
      </w:r>
    </w:p>
    <w:p>
      <w:pPr>
        <w:shd w:fill="F5F5F5" w:val="clear"/>
        <w:spacing w:after="120"/>
      </w:pPr>
      <w:r>
        <w:rPr>
          <w:rFonts w:ascii="Courier New" w:cs="Courier New" w:eastAsia="Courier New" w:hAnsi="Courier New"/>
          <w:sz w:val="18"/>
          <w:szCs w:val="18"/>
        </w:rPr>
        <w:t xml:space="preserve">      "variable": "payoff_act_2_act_4",</w:t>
      </w:r>
    </w:p>
    <w:p>
      <w:pPr>
        <w:shd w:fill="F5F5F5" w:val="clear"/>
        <w:spacing w:after="120"/>
      </w:pPr>
      <w:r>
        <w:rPr>
          <w:rFonts w:ascii="Courier New" w:cs="Courier New" w:eastAsia="Courier New" w:hAnsi="Courier New"/>
          <w:sz w:val="18"/>
          <w:szCs w:val="18"/>
        </w:rPr>
        <w:t xml:space="preserve">      "current_value": 10,</w:t>
      </w:r>
    </w:p>
    <w:p>
      <w:pPr>
        <w:shd w:fill="F5F5F5" w:val="clear"/>
        <w:spacing w:after="120"/>
      </w:pPr>
      <w:r>
        <w:rPr>
          <w:rFonts w:ascii="Courier New" w:cs="Courier New" w:eastAsia="Courier New" w:hAnsi="Courier New"/>
          <w:sz w:val="18"/>
          <w:szCs w:val="18"/>
        </w:rPr>
        <w:t xml:space="preserve">      "tipping_value": -5,</w:t>
      </w:r>
    </w:p>
    <w:p>
      <w:pPr>
        <w:shd w:fill="F5F5F5" w:val="clear"/>
        <w:spacing w:after="120"/>
      </w:pPr>
      <w:r>
        <w:rPr>
          <w:rFonts w:ascii="Courier New" w:cs="Courier New" w:eastAsia="Courier New" w:hAnsi="Courier New"/>
          <w:sz w:val="18"/>
          <w:szCs w:val="18"/>
        </w:rPr>
        <w:t xml:space="preserve">      "effect": "Nash equilibrium shifts to act_1+act_5"</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"assumptions_used": [</w:t>
      </w:r>
    </w:p>
    <w:p>
      <w:pPr>
        <w:shd w:fill="F5F5F5" w:val="clear"/>
        <w:spacing w:after="120"/>
      </w:pPr>
      <w:r>
        <w:rPr>
          <w:rFonts w:ascii="Courier New" w:cs="Courier New" w:eastAsia="Courier New" w:hAnsi="Courier New"/>
          <w:sz w:val="18"/>
          <w:szCs w:val="18"/>
        </w:rPr>
        <w:t xml:space="preserve">    { "id": "asm_1", "impact": "high" },</w:t>
      </w:r>
    </w:p>
    <w:p>
      <w:pPr>
        <w:shd w:fill="F5F5F5" w:val="clear"/>
        <w:spacing w:after="120"/>
      </w:pPr>
      <w:r>
        <w:rPr>
          <w:rFonts w:ascii="Courier New" w:cs="Courier New" w:eastAsia="Courier New" w:hAnsi="Courier New"/>
          <w:sz w:val="18"/>
          <w:szCs w:val="18"/>
        </w:rPr>
        <w:t xml:space="preserve">    { "id": "asm_2", "impact": "low" }</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"caveats": [</w:t>
      </w:r>
    </w:p>
    <w:p>
      <w:pPr>
        <w:shd w:fill="F5F5F5" w:val="clear"/>
        <w:spacing w:after="120"/>
      </w:pPr>
      <w:r>
        <w:rPr>
          <w:rFonts w:ascii="Courier New" w:cs="Courier New" w:eastAsia="Courier New" w:hAnsi="Courier New"/>
          <w:sz w:val="18"/>
          <w:szCs w:val="18"/>
        </w:rPr>
        <w:t xml:space="preserve">    "Modell nimmt vollstaendige Information an.",</w:t>
      </w:r>
    </w:p>
    <w:p>
      <w:pPr>
        <w:shd w:fill="F5F5F5" w:val="clear"/>
        <w:spacing w:after="120"/>
      </w:pPr>
      <w:r>
        <w:rPr>
          <w:rFonts w:ascii="Courier New" w:cs="Courier New" w:eastAsia="Courier New" w:hAnsi="Courier New"/>
          <w:sz w:val="18"/>
          <w:szCs w:val="18"/>
        </w:rPr>
        <w:t xml:space="preserve">    "Payoffs sind ordinale Schaetzungen, keine exakten Werte."</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w:t>
      </w:r>
    </w:p>
    <w:p>
      <w:pPr>
        <w:spacing w:after="80"/>
      </w:pPr>
    </w:p>
    <w:p>
      <w:pPr>
        <w:pStyle w:val="Heading2"/>
      </w:pPr>
      <w:r>
        <w:t xml:space="preserve">7.4 Datenstrukturen — Comparison</w:t>
      </w:r>
    </w:p>
    <w:p>
      <w:pPr>
        <w:shd w:fill="F5F5F5" w:val="clear"/>
        <w:spacing w:after="120"/>
      </w:pPr>
      <w:r>
        <w:rPr>
          <w:rFonts w:ascii="Courier New" w:cs="Courier New" w:eastAsia="Courier New" w:hAnsi="Courier New"/>
          <w:sz w:val="18"/>
          <w:szCs w:val="18"/>
        </w:rPr>
        <w:t xml:space="preserve">{</w:t>
      </w:r>
    </w:p>
    <w:p>
      <w:pPr>
        <w:shd w:fill="F5F5F5" w:val="clear"/>
        <w:spacing w:after="120"/>
      </w:pPr>
      <w:r>
        <w:rPr>
          <w:rFonts w:ascii="Courier New" w:cs="Courier New" w:eastAsia="Courier New" w:hAnsi="Courier New"/>
          <w:sz w:val="18"/>
          <w:szCs w:val="18"/>
        </w:rPr>
        <w:t xml:space="preserve">  "case_id": "case_7f3a",</w:t>
      </w:r>
    </w:p>
    <w:p>
      <w:pPr>
        <w:shd w:fill="F5F5F5" w:val="clear"/>
        <w:spacing w:after="120"/>
      </w:pPr>
      <w:r>
        <w:rPr>
          <w:rFonts w:ascii="Courier New" w:cs="Courier New" w:eastAsia="Courier New" w:hAnsi="Courier New"/>
          <w:sz w:val="18"/>
          <w:szCs w:val="18"/>
        </w:rPr>
        <w:t xml:space="preserve">  "models_compared": ["game_theory", "prospect_theory", "bargaining"],</w:t>
      </w:r>
    </w:p>
    <w:p>
      <w:pPr>
        <w:shd w:fill="F5F5F5" w:val="clear"/>
        <w:spacing w:after="120"/>
      </w:pPr>
      <w:r>
        <w:rPr>
          <w:rFonts w:ascii="Courier New" w:cs="Courier New" w:eastAsia="Courier New" w:hAnsi="Courier New"/>
          <w:sz w:val="18"/>
          <w:szCs w:val="18"/>
        </w:rPr>
        <w:t xml:space="preserve">  "comparison_matrix": {</w:t>
      </w:r>
    </w:p>
    <w:p>
      <w:pPr>
        <w:shd w:fill="F5F5F5" w:val="clear"/>
        <w:spacing w:after="120"/>
      </w:pPr>
      <w:r>
        <w:rPr>
          <w:rFonts w:ascii="Courier New" w:cs="Courier New" w:eastAsia="Courier New" w:hAnsi="Courier New"/>
          <w:sz w:val="18"/>
          <w:szCs w:val="18"/>
        </w:rPr>
        <w:t xml:space="preserve">    "actor_a": {</w:t>
      </w:r>
    </w:p>
    <w:p>
      <w:pPr>
        <w:shd w:fill="F5F5F5" w:val="clear"/>
        <w:spacing w:after="120"/>
      </w:pPr>
      <w:r>
        <w:rPr>
          <w:rFonts w:ascii="Courier New" w:cs="Courier New" w:eastAsia="Courier New" w:hAnsi="Courier New"/>
          <w:sz w:val="18"/>
          <w:szCs w:val="18"/>
        </w:rPr>
        <w:t xml:space="preserve">      "game_theory": { "action": "differentiate", "confidence": 0.75 },</w:t>
      </w:r>
    </w:p>
    <w:p>
      <w:pPr>
        <w:shd w:fill="F5F5F5" w:val="clear"/>
        <w:spacing w:after="120"/>
      </w:pPr>
      <w:r>
        <w:rPr>
          <w:rFonts w:ascii="Courier New" w:cs="Courier New" w:eastAsia="Courier New" w:hAnsi="Courier New"/>
          <w:sz w:val="18"/>
          <w:szCs w:val="18"/>
        </w:rPr>
        <w:t xml:space="preserve">      "prospect_theory": { "action": "wait", "confidence": 0.6 },</w:t>
      </w:r>
    </w:p>
    <w:p>
      <w:pPr>
        <w:shd w:fill="F5F5F5" w:val="clear"/>
        <w:spacing w:after="120"/>
      </w:pPr>
      <w:r>
        <w:rPr>
          <w:rFonts w:ascii="Courier New" w:cs="Courier New" w:eastAsia="Courier New" w:hAnsi="Courier New"/>
          <w:sz w:val="18"/>
          <w:szCs w:val="18"/>
        </w:rPr>
        <w:t xml:space="preserve">      "bargaining": { "action": "first_offer_60pct", "confidence": 0.7 }</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"conflicts": [</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"type": "direct",</w:t>
      </w:r>
    </w:p>
    <w:p>
      <w:pPr>
        <w:shd w:fill="F5F5F5" w:val="clear"/>
        <w:spacing w:after="120"/>
      </w:pPr>
      <w:r>
        <w:rPr>
          <w:rFonts w:ascii="Courier New" w:cs="Courier New" w:eastAsia="Courier New" w:hAnsi="Courier New"/>
          <w:sz w:val="18"/>
          <w:szCs w:val="18"/>
        </w:rPr>
        <w:t xml:space="preserve">      "models": ["game_theory", "prospect_theory"],</w:t>
      </w:r>
    </w:p>
    <w:p>
      <w:pPr>
        <w:shd w:fill="F5F5F5" w:val="clear"/>
        <w:spacing w:after="120"/>
      </w:pPr>
      <w:r>
        <w:rPr>
          <w:rFonts w:ascii="Courier New" w:cs="Courier New" w:eastAsia="Courier New" w:hAnsi="Courier New"/>
          <w:sz w:val="18"/>
          <w:szCs w:val="18"/>
        </w:rPr>
        <w:t xml:space="preserve">      "actor": "actor_a",</w:t>
      </w:r>
    </w:p>
    <w:p>
      <w:pPr>
        <w:shd w:fill="F5F5F5" w:val="clear"/>
        <w:spacing w:after="120"/>
      </w:pPr>
      <w:r>
        <w:rPr>
          <w:rFonts w:ascii="Courier New" w:cs="Courier New" w:eastAsia="Courier New" w:hAnsi="Courier New"/>
          <w:sz w:val="18"/>
          <w:szCs w:val="18"/>
        </w:rPr>
        <w:t xml:space="preserve">      "description": "GT empfiehlt sofortige Differenzierung, PT empfiehlt Abwarten wegen Verlustaversion.",</w:t>
      </w:r>
    </w:p>
    <w:p>
      <w:pPr>
        <w:shd w:fill="F5F5F5" w:val="clear"/>
        <w:spacing w:after="120"/>
      </w:pPr>
      <w:r>
        <w:rPr>
          <w:rFonts w:ascii="Courier New" w:cs="Courier New" w:eastAsia="Courier New" w:hAnsi="Courier New"/>
          <w:sz w:val="18"/>
          <w:szCs w:val="18"/>
        </w:rPr>
        <w:t xml:space="preserve">      "root_cause": "GT nimmt Rationalitaet an, PT modelliert Verlustaversion.",</w:t>
      </w:r>
    </w:p>
    <w:p>
      <w:pPr>
        <w:shd w:fill="F5F5F5" w:val="clear"/>
        <w:spacing w:after="120"/>
      </w:pPr>
      <w:r>
        <w:rPr>
          <w:rFonts w:ascii="Courier New" w:cs="Courier New" w:eastAsia="Courier New" w:hAnsi="Courier New"/>
          <w:sz w:val="18"/>
          <w:szCs w:val="18"/>
        </w:rPr>
        <w:t xml:space="preserve">      "resolution_hint": "Abhaengig davon, ob Entscheider bei actor_a risikoavers oder risikoneutral ist."</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"consensus": {</w:t>
      </w:r>
    </w:p>
    <w:p>
      <w:pPr>
        <w:shd w:fill="F5F5F5" w:val="clear"/>
        <w:spacing w:after="120"/>
      </w:pPr>
      <w:r>
        <w:rPr>
          <w:rFonts w:ascii="Courier New" w:cs="Courier New" w:eastAsia="Courier New" w:hAnsi="Courier New"/>
          <w:sz w:val="18"/>
          <w:szCs w:val="18"/>
        </w:rPr>
        <w:t xml:space="preserve">    "actor_b": "Alle Modelle sehen Nischenmarkteintritt als wahrscheinlichste Strategie."</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"overall_sensitivity": {</w:t>
      </w:r>
    </w:p>
    <w:p>
      <w:pPr>
        <w:shd w:fill="F5F5F5" w:val="clear"/>
        <w:spacing w:after="120"/>
      </w:pPr>
      <w:r>
        <w:rPr>
          <w:rFonts w:ascii="Courier New" w:cs="Courier New" w:eastAsia="Courier New" w:hAnsi="Courier New"/>
          <w:sz w:val="18"/>
          <w:szCs w:val="18"/>
        </w:rPr>
        <w:t xml:space="preserve">    "most_impactful_variable": "BATNA actor_b",</w:t>
      </w:r>
    </w:p>
    <w:p>
      <w:pPr>
        <w:shd w:fill="F5F5F5" w:val="clear"/>
        <w:spacing w:after="120"/>
      </w:pPr>
      <w:r>
        <w:rPr>
          <w:rFonts w:ascii="Courier New" w:cs="Courier New" w:eastAsia="Courier New" w:hAnsi="Courier New"/>
          <w:sz w:val="18"/>
          <w:szCs w:val="18"/>
        </w:rPr>
        <w:t xml:space="preserve">    "cross_model_agreement": 0.6</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w:t>
      </w:r>
    </w:p>
    <w:p>
      <w:pPr>
        <w:pStyle w:val="Heading1"/>
      </w:pPr>
      <w:r>
        <w:t xml:space="preserve">8. Datenmodell</w:t>
      </w:r>
    </w:p>
    <w:p>
      <w:pPr>
        <w:pStyle w:val="Heading2"/>
      </w:pPr>
      <w:r>
        <w:t xml:space="preserve">8.1 Entity-Relationship-Übersicht</w:t>
      </w:r>
    </w:p>
    <w:p>
      <w:pPr>
        <w:spacing w:after="120"/>
      </w:pPr>
      <w:r>
        <w:t xml:space="preserve">Das Datenmodell folgt einem bewusst flachen Design. Tiefe Verschachtelung wird vermieden zugunsten von Referenzen.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0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Beziehung</w:t>
            </w:r>
          </w:p>
        </w:tc>
        <w:tc>
          <w:tcPr>
            <w:tcW w:type="dxa" w:w="3026"/>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Kardinalität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hat Actors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hat Goals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hat Actions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hat PayoffMatrix</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hat Constraints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hat Assumptions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hat AnalysisRuns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AnalysisRun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hat ModelResults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1:n (ein pro Modell)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AnalysisRun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hat Comparison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ModelResult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referenziert Assumptions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n:m (mit Impact-Level)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Comparison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hat Conflicts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hat SensitivityAnalyses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1:n</w:t>
            </w:r>
          </w:p>
        </w:tc>
      </w:tr>
    </w:tbl>
    <w:p>
      <w:pPr>
        <w:spacing w:after="80"/>
      </w:pPr>
    </w:p>
    <w:p>
      <w:pPr>
        <w:pStyle w:val="Heading2"/>
      </w:pPr>
      <w:r>
        <w:t xml:space="preserve">8.2 Empfohlene Persistenz</w:t>
      </w:r>
    </w:p>
    <w:p>
      <w:pPr>
        <w:spacing w:after="120"/>
      </w:pPr>
      <w:r>
        <w:t xml:space="preserve">Für das MVP ist ein dokumentenorientiertes Modell sinnvoller als ein relationales. Begründung: Fälle sind in sich abgeschlossen, selten verknüpft, und die Struktur variiert je nach Modellauswahl. MongoDB oder PostgreSQL mit JSONB sind beides tragfähige Optionen. Empfehlung: PostgreSQL mit JSONB für die Flexibilität plus relationale Integrität bei Users und Runs.</w:t>
      </w:r>
    </w:p>
    <w:p>
      <w:pPr>
        <w:pStyle w:val="Heading1"/>
      </w:pPr>
      <w:r>
        <w:t xml:space="preserve">9. Analyse-Engine</w:t>
      </w:r>
    </w:p>
    <w:p>
      <w:pPr>
        <w:pStyle w:val="Heading2"/>
      </w:pPr>
      <w:r>
        <w:t xml:space="preserve">9.1 Pipeline</w:t>
      </w:r>
    </w:p>
    <w:p>
      <w:pPr>
        <w:spacing w:after="120"/>
      </w:pPr>
      <w:r>
        <w:t xml:space="preserve">Die Engine durchläuft acht Schritte:</w:t>
      </w:r>
    </w:p>
    <w:p>
      <w:pPr>
        <w:pStyle w:val="ListParagraph"/>
        <w:numPr>
          <w:ilvl w:val="0"/>
          <w:numId w:val="3"/>
        </w:numPr>
        <w:spacing w:after="60"/>
      </w:pPr>
      <w:r>
        <w:rPr>
          <w:b/>
          <w:bCs/>
        </w:rPr>
        <w:t xml:space="preserve">Input Validation: </w:t>
      </w:r>
      <w:r>
        <w:t xml:space="preserve">Pflichtfelder, Typchecks, Plausibilitätschecks. Rückmeldung an den Nutzer bei Problemen.</w:t>
      </w:r>
    </w:p>
    <w:p>
      <w:pPr>
        <w:pStyle w:val="ListParagraph"/>
        <w:numPr>
          <w:ilvl w:val="0"/>
          <w:numId w:val="3"/>
        </w:numPr>
        <w:spacing w:after="60"/>
      </w:pPr>
      <w:r>
        <w:rPr>
          <w:b/>
          <w:bCs/>
        </w:rPr>
        <w:t xml:space="preserve">Input Normalization: </w:t>
      </w:r>
      <w:r>
        <w:t xml:space="preserve">Payoffs auf einheitliche Skala bringen. Freitext-Beschreibungen in strukturierte Labels übersetzen.</w:t>
      </w:r>
    </w:p>
    <w:p>
      <w:pPr>
        <w:pStyle w:val="ListParagraph"/>
        <w:numPr>
          <w:ilvl w:val="0"/>
          <w:numId w:val="3"/>
        </w:numPr>
        <w:spacing w:after="60"/>
      </w:pPr>
      <w:r>
        <w:rPr>
          <w:b/>
          <w:bCs/>
        </w:rPr>
        <w:t xml:space="preserve">Fallstrukturierung: </w:t>
      </w:r>
      <w:r>
        <w:t xml:space="preserve">Automatische Erkennung des Falltyps (kann vom Nutzer überschrieben werden).</w:t>
      </w:r>
    </w:p>
    <w:p>
      <w:pPr>
        <w:pStyle w:val="ListParagraph"/>
        <w:numPr>
          <w:ilvl w:val="0"/>
          <w:numId w:val="3"/>
        </w:numPr>
        <w:spacing w:after="60"/>
      </w:pPr>
      <w:r>
        <w:rPr>
          <w:b/>
          <w:bCs/>
        </w:rPr>
        <w:t xml:space="preserve">Modellselektion: </w:t>
      </w:r>
      <w:r>
        <w:t xml:space="preserve">Empfehlung passender Modelle basierend auf Falltyp, Akteurszahl und Datenverfügbarkeit.</w:t>
      </w:r>
    </w:p>
    <w:p>
      <w:pPr>
        <w:pStyle w:val="ListParagraph"/>
        <w:numPr>
          <w:ilvl w:val="0"/>
          <w:numId w:val="3"/>
        </w:numPr>
        <w:spacing w:after="60"/>
      </w:pPr>
      <w:r>
        <w:rPr>
          <w:b/>
          <w:bCs/>
        </w:rPr>
        <w:t xml:space="preserve">Modellausführung: </w:t>
      </w:r>
      <w:r>
        <w:t xml:space="preserve">Jedes Modell läuft isoliert und produziert sein Ergebnis im modelleigenen Format plus im normalisierten Format.</w:t>
      </w:r>
    </w:p>
    <w:p>
      <w:pPr>
        <w:pStyle w:val="ListParagraph"/>
        <w:numPr>
          <w:ilvl w:val="0"/>
          <w:numId w:val="3"/>
        </w:numPr>
        <w:spacing w:after="60"/>
      </w:pPr>
      <w:r>
        <w:rPr>
          <w:b/>
          <w:bCs/>
        </w:rPr>
        <w:t xml:space="preserve">Ergebnisaggregation: </w:t>
      </w:r>
      <w:r>
        <w:t xml:space="preserve">Normalisierte Ergebnisse werden in die Vergleichsmatrix eingetragen.</w:t>
      </w:r>
    </w:p>
    <w:p>
      <w:pPr>
        <w:pStyle w:val="ListParagraph"/>
        <w:numPr>
          <w:ilvl w:val="0"/>
          <w:numId w:val="3"/>
        </w:numPr>
        <w:spacing w:after="60"/>
      </w:pPr>
      <w:r>
        <w:rPr>
          <w:b/>
          <w:bCs/>
        </w:rPr>
        <w:t xml:space="preserve">Konflikterkennung: </w:t>
      </w:r>
      <w:r>
        <w:t xml:space="preserve">Automatischer Vergleich der normalisierten Empfehlungen, Flagging von Widerspüchen.</w:t>
      </w:r>
    </w:p>
    <w:p>
      <w:pPr>
        <w:pStyle w:val="ListParagraph"/>
        <w:numPr>
          <w:ilvl w:val="0"/>
          <w:numId w:val="3"/>
        </w:numPr>
        <w:spacing w:after="60"/>
      </w:pPr>
      <w:r>
        <w:rPr>
          <w:b/>
          <w:bCs/>
        </w:rPr>
        <w:t xml:space="preserve">Sensitivitätsanalyse: </w:t>
      </w:r>
      <w:r>
        <w:t xml:space="preserve">Systematische Variation der Eingabeparameter, Identifikation von Kipppunkten.</w:t>
      </w:r>
    </w:p>
    <w:p>
      <w:pPr>
        <w:pStyle w:val="Heading2"/>
      </w:pPr>
      <w:r>
        <w:t xml:space="preserve">9.2 LLM-Integration vs. deterministische Logik</w:t>
      </w:r>
    </w:p>
    <w:p>
      <w:pPr>
        <w:spacing w:after="120"/>
      </w:pPr>
      <w:r>
        <w:t xml:space="preserve">Zentrale Designentscheidung: Wo setzt man LLMs ein und wo nicht?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c>
          <w:tcPr>
            <w:tcW w:type="dxa" w:w="25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Schritt</w:t>
            </w:r>
          </w:p>
        </w:tc>
        <w:tc>
          <w:tcPr>
            <w:tcW w:type="dxa" w:w="18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LLM sinnvoll?</w:t>
            </w:r>
          </w:p>
        </w:tc>
        <w:tc>
          <w:tcPr>
            <w:tcW w:type="dxa" w:w="4726"/>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Begründung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Input Normalization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Ja, mit Vorsicht</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LLM kann Freitext in strukturierte Daten übersetzen, aber Output muss validiert werden.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Modellselektion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Nein</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Regelbasiert besser. LLM würde Entscheidung intransparent machen.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Modellausführung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Gemischt</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Game Theory: deterministisch. Scenario Planning: LLM für Szenario-Generierung sinnvoll.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Konflikterkennung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Nein</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Rein algorithmisch. LLM würde Konflikte weichzeichnen.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Ergebnis-Narration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Ja</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LLM für verständliche Erklärungen und Berichte.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Sensitivitätsanalyse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Nein</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Systematische Parametervariation ist deterministisch sauberer.</w:t>
            </w:r>
          </w:p>
        </w:tc>
      </w:tr>
    </w:tbl>
    <w:p>
      <w:pPr>
        <w:spacing w:after="80"/>
      </w:pPr>
    </w:p>
    <w:p>
      <w:pPr>
        <w:spacing w:after="120"/>
      </w:pPr>
      <w:r>
        <w:rPr>
          <w:b/>
          <w:bCs/>
          <w:i/>
          <w:iCs/>
        </w:rPr>
        <w:t xml:space="preserve">Eigene Annahme: </w:t>
      </w:r>
      <w:r>
        <w:rPr>
          <w:i/>
          <w:iCs/>
        </w:rPr>
        <w:t xml:space="preserve">Für das MVP empfehle ich einen Hybridansatz: deterministische Analyse-Engines für die Modellausführung, LLM-gestützte Narration für die Ergebniserklärung. Das hält die Analyse nachvollziehbar und die Kommunikation verständlich.</w:t>
      </w:r>
    </w:p>
    <w:p>
      <w:pPr>
        <w:pStyle w:val="Heading1"/>
      </w:pPr>
      <w:r>
        <w:t xml:space="preserve">10. MVP-Plan</w:t>
      </w:r>
    </w:p>
    <w:p>
      <w:pPr>
        <w:pStyle w:val="Heading2"/>
      </w:pPr>
      <w:r>
        <w:t xml:space="preserve">10.1 Was gehört in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526"/>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Begründung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Strukturierte Falleingabe (Wizard)</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Ohne saubere Eingabe funktioniert nichts.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Modelle: Game Theory, Prospect Theory, Bargaining</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Decken die häufigsten Falltypen ab und ergänzen sich gut.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Normalisierte Einzelergebnisse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Grundlage für alles Weitere.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Vergleichsmatrix</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Kernwertversprechen der Plattform.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Konflikterkennung</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Ohne das ist der Vergleich wertlos.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Basis-Sensitivität (Top-3 Variablen)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Kipppunkte sind das zweitwichtigste Feature.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PDF/Markdown-Export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Nutzer müssen Ergebnisse weiterverarbeiten können.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Annahmen-Tracking</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Kernprinzip: Keine Ergebnisse ohne sichtbare Annahmen.</w:t>
            </w:r>
          </w:p>
        </w:tc>
      </w:tr>
    </w:tbl>
    <w:p>
      <w:pPr>
        <w:spacing w:after="80"/>
      </w:pPr>
    </w:p>
    <w:p>
      <w:pPr>
        <w:pStyle w:val="Heading2"/>
      </w:pPr>
      <w:r>
        <w:t xml:space="preserve">10.2 Was bewusst nicht in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526"/>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Begründung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System Dynamics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Zu komplex für MVP. Erfordert eigenen Modell-Editor.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Scenario Planning</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LLM-abhängig, schwer validierbar, besser in V2.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Deterrence/Escalation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Guter Kandidat für V2, braucht aber eigene Eskalationsleiter-UI.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Principal-Agent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Nischenbedarf, V2 oder V3.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Echtzeit-Datenintegration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Massiver Engineering-Aufwand ohne proportionalen Nutzen in V1.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Multi-User-Collaboration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Nice-to-have, aber V1 ist Single-User.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Monte-Carlo-Simulation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Akademisch verlockend, praktisch Overkill für V1.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KI-Szenariogenerierung</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Risiko der Halluzination. Erst mit stabilem Kern.</w:t>
            </w:r>
          </w:p>
        </w:tc>
      </w:tr>
    </w:tbl>
    <w:p>
      <w:pPr>
        <w:spacing w:after="80"/>
      </w:pPr>
    </w:p>
    <w:p>
      <w:pPr>
        <w:pStyle w:val="Heading2"/>
      </w:pPr>
      <w:r>
        <w:t xml:space="preserve">10.3 Warum diese drei Modelle</w:t>
      </w:r>
    </w:p>
    <w:p>
      <w:pPr>
        <w:spacing w:after="120"/>
      </w:pPr>
      <w:r>
        <w:t xml:space="preserve">Die Auswahl von Game Theory, Prospect Theory und Bargaining Theory für V1 ist bewusst:</w:t>
      </w:r>
    </w:p>
    <w:p>
      <w:pPr>
        <w:pStyle w:val="ListParagraph"/>
        <w:numPr>
          <w:ilvl w:val="0"/>
          <w:numId w:val="2"/>
        </w:numPr>
        <w:spacing w:after="60"/>
      </w:pPr>
      <w:r>
        <w:t xml:space="preserve">Game Theory liefert die rationale Baseline: Was wäre optimal, wenn alle rational handeln?</w:t>
      </w:r>
    </w:p>
    <w:p>
      <w:pPr>
        <w:pStyle w:val="ListParagraph"/>
        <w:numPr>
          <w:ilvl w:val="0"/>
          <w:numId w:val="2"/>
        </w:numPr>
        <w:spacing w:after="60"/>
      </w:pPr>
      <w:r>
        <w:t xml:space="preserve">Prospect Theory zeigt die verhaltenswissenschaftliche Abweichung: Warum handeln Akteure anders als rational erwartet?</w:t>
      </w:r>
    </w:p>
    <w:p>
      <w:pPr>
        <w:pStyle w:val="ListParagraph"/>
        <w:numPr>
          <w:ilvl w:val="0"/>
          <w:numId w:val="2"/>
        </w:numPr>
        <w:spacing w:after="60"/>
      </w:pPr>
      <w:r>
        <w:t xml:space="preserve">Bargaining Theory bietet den operativen Rahmen: Wie sieht die Verhandlungszone aus und wo sollte man anfangen?</w:t>
      </w:r>
    </w:p>
    <w:p>
      <w:pPr>
        <w:spacing w:after="120"/>
      </w:pPr>
      <w:r>
        <w:t xml:space="preserve">Diese drei Modelle erzeugen produktive Spannungen: Game Theory sagt „kooperiere“, Prospect Theory sagt „warte, weil Verlustaversion“, Bargaining sagt „mach ein Erstangebot bei X“. Genau diese Spannung ist der Wert der Plattform.</w:t>
      </w:r>
    </w:p>
    <w:p>
      <w:pPr>
        <w:pStyle w:val="Heading1"/>
      </w:pPr>
      <w:r>
        <w:t xml:space="preserve">11. Risiken und Grenzen</w:t>
      </w:r>
    </w:p>
    <w:p>
      <w:pPr>
        <w:pStyle w:val="Heading2"/>
      </w:pPr>
      <w:r>
        <w:t xml:space="preserve">11.1 Methodische Risiken</w:t>
      </w:r>
    </w:p>
    <w:p>
      <w:pPr>
        <w:pStyle w:val="ListParagraph"/>
        <w:numPr>
          <w:ilvl w:val="0"/>
          <w:numId w:val="2"/>
        </w:numPr>
        <w:spacing w:after="60"/>
      </w:pPr>
      <w:r>
        <w:rPr>
          <w:b/>
          <w:bCs/>
        </w:rPr>
        <w:t xml:space="preserve">Garbage In, Garbage Out: </w:t>
      </w:r>
      <w:r>
        <w:t xml:space="preserve">Schöne Vergleichsmatrizen über schlechte Eingaben. Mitigation: aggressive Eingabevalidierung und Confidence-Scoring.</w:t>
      </w:r>
    </w:p>
    <w:p>
      <w:pPr>
        <w:pStyle w:val="ListParagraph"/>
        <w:numPr>
          <w:ilvl w:val="0"/>
          <w:numId w:val="2"/>
        </w:numPr>
        <w:spacing w:after="60"/>
      </w:pPr>
      <w:r>
        <w:rPr>
          <w:b/>
          <w:bCs/>
        </w:rPr>
        <w:t xml:space="preserve">Modellverwechslung mit Realität: </w:t>
      </w:r>
      <w:r>
        <w:t xml:space="preserve">Nutzer verwechseln Modellergebnisse mit Vorhersagen. Mitigation: jeder Output trägt den Hinweis „Dies ist eine modellbasierte Analyse, keine Prognose.“</w:t>
      </w:r>
    </w:p>
    <w:p>
      <w:pPr>
        <w:pStyle w:val="ListParagraph"/>
        <w:numPr>
          <w:ilvl w:val="0"/>
          <w:numId w:val="2"/>
        </w:numPr>
        <w:spacing w:after="60"/>
      </w:pPr>
      <w:r>
        <w:rPr>
          <w:b/>
          <w:bCs/>
        </w:rPr>
        <w:t xml:space="preserve">False Consensus: </w:t>
      </w:r>
      <w:r>
        <w:t xml:space="preserve">Wenn drei Modelle übereinstimmen, wirkt das überzeugend — kann aber daran liegen, dass alle drei ähnliche Annahmen teilen. Mitigation: Annahmen-Überlappungsanzeige.</w:t>
      </w:r>
    </w:p>
    <w:p>
      <w:pPr>
        <w:pStyle w:val="ListParagraph"/>
        <w:numPr>
          <w:ilvl w:val="0"/>
          <w:numId w:val="2"/>
        </w:numPr>
        <w:spacing w:after="60"/>
      </w:pPr>
      <w:r>
        <w:rPr>
          <w:b/>
          <w:bCs/>
        </w:rPr>
        <w:t xml:space="preserve">Sensitivitäts-Überflutung: </w:t>
      </w:r>
      <w:r>
        <w:t xml:space="preserve">Zu viele Kipppunkte paralysieren statt zu klären. Mitigation: nur Top-3 zeigen, Rest ausklappbar.</w:t>
      </w:r>
    </w:p>
    <w:p>
      <w:pPr>
        <w:pStyle w:val="Heading2"/>
      </w:pPr>
      <w:r>
        <w:t xml:space="preserve">11.2 Ethische Risiken</w:t>
      </w:r>
    </w:p>
    <w:p>
      <w:pPr>
        <w:pStyle w:val="ListParagraph"/>
        <w:numPr>
          <w:ilvl w:val="0"/>
          <w:numId w:val="2"/>
        </w:numPr>
        <w:spacing w:after="60"/>
      </w:pPr>
      <w:r>
        <w:rPr>
          <w:b/>
          <w:bCs/>
        </w:rPr>
        <w:t xml:space="preserve">Instrumentalisierung: </w:t>
      </w:r>
      <w:r>
        <w:t xml:space="preserve">System wird genutzt, um bereits getroffene Entscheidungen nachträglich zu rationalisieren. Mitigation: Audit-Trail, der zeigt, wann Annahmen geändert wurden.</w:t>
      </w:r>
    </w:p>
    <w:p>
      <w:pPr>
        <w:pStyle w:val="ListParagraph"/>
        <w:numPr>
          <w:ilvl w:val="0"/>
          <w:numId w:val="2"/>
        </w:numPr>
        <w:spacing w:after="60"/>
      </w:pPr>
      <w:r>
        <w:rPr>
          <w:b/>
          <w:bCs/>
        </w:rPr>
        <w:t xml:space="preserve">Machtasymmetrie: </w:t>
      </w:r>
      <w:r>
        <w:t xml:space="preserve">Wenn nur eine Seite PRISM nutzt, verstärkt das bestehende Informationsasymmetrien. Kein technisches Mitigation möglich, aber in der Dokumentation adressieren.</w:t>
      </w:r>
    </w:p>
    <w:p>
      <w:pPr>
        <w:pStyle w:val="ListParagraph"/>
        <w:numPr>
          <w:ilvl w:val="0"/>
          <w:numId w:val="2"/>
        </w:numPr>
        <w:spacing w:after="60"/>
      </w:pPr>
      <w:r>
        <w:rPr>
          <w:b/>
          <w:bCs/>
        </w:rPr>
        <w:t xml:space="preserve">Missbrauch für Manipulation: </w:t>
      </w:r>
      <w:r>
        <w:t xml:space="preserve">Optimale Drohstrategien berechnen lassen. Mitigation: Das System analysiert, empfiehlt aber keine Manipulationsstrategien.</w:t>
      </w:r>
    </w:p>
    <w:p>
      <w:pPr>
        <w:pStyle w:val="Heading2"/>
      </w:pPr>
      <w:r>
        <w:t xml:space="preserve">11.3 Technische Risiken</w:t>
      </w:r>
    </w:p>
    <w:p>
      <w:pPr>
        <w:pStyle w:val="ListParagraph"/>
        <w:numPr>
          <w:ilvl w:val="0"/>
          <w:numId w:val="2"/>
        </w:numPr>
        <w:spacing w:after="60"/>
      </w:pPr>
      <w:r>
        <w:rPr>
          <w:b/>
          <w:bCs/>
        </w:rPr>
        <w:t xml:space="preserve">LLM-Halluzination: </w:t>
      </w:r>
      <w:r>
        <w:t xml:space="preserve">Wenn LLMs für Narration eingesetzt werden, können sie Kausalzusammenhänge erfinden. Mitigation: LLM nur für Textgenerierung auf Basis validierter Datenpunkte, nicht für Analyse.</w:t>
      </w:r>
    </w:p>
    <w:p>
      <w:pPr>
        <w:pStyle w:val="ListParagraph"/>
        <w:numPr>
          <w:ilvl w:val="0"/>
          <w:numId w:val="2"/>
        </w:numPr>
        <w:spacing w:after="60"/>
      </w:pPr>
      <w:r>
        <w:rPr>
          <w:b/>
          <w:bCs/>
        </w:rPr>
        <w:t xml:space="preserve">Skalierungskomplexität: </w:t>
      </w:r>
      <w:r>
        <w:t xml:space="preserve">Mehr Modelle bedeuten exponentiell mehr Vergleichspaare. Mitigation: Maximale Modellzahl pro Analyse begrenzen (V1: max 4).</w:t>
      </w:r>
    </w:p>
    <w:p>
      <w:pPr>
        <w:pStyle w:val="Heading2"/>
      </w:pPr>
      <w:r>
        <w:t xml:space="preserve">11.4 Pflicht-Warnungen im System</w:t>
      </w:r>
    </w:p>
    <w:p>
      <w:pPr>
        <w:spacing w:after="120"/>
      </w:pPr>
      <w:r>
        <w:t xml:space="preserve">Folgende Warnungen müssen permanent sichtbar sein:</w:t>
      </w:r>
    </w:p>
    <w:p>
      <w:pPr>
        <w:pStyle w:val="ListParagraph"/>
        <w:numPr>
          <w:ilvl w:val="0"/>
          <w:numId w:val="3"/>
        </w:numPr>
        <w:spacing w:after="60"/>
      </w:pPr>
      <w:r>
        <w:t xml:space="preserve">Modellergebnisse sind keine Prognosen. Sie zeigen, was unter bestimmten Annahmen folgt.</w:t>
      </w:r>
    </w:p>
    <w:p>
      <w:pPr>
        <w:pStyle w:val="ListParagraph"/>
        <w:numPr>
          <w:ilvl w:val="0"/>
          <w:numId w:val="3"/>
        </w:numPr>
        <w:spacing w:after="60"/>
      </w:pPr>
      <w:r>
        <w:t xml:space="preserve">Die Qualität der Analyse hängt vollständig von der Qualität der Eingaben ab.</w:t>
      </w:r>
    </w:p>
    <w:p>
      <w:pPr>
        <w:pStyle w:val="ListParagraph"/>
        <w:numPr>
          <w:ilvl w:val="0"/>
          <w:numId w:val="3"/>
        </w:numPr>
        <w:spacing w:after="60"/>
      </w:pPr>
      <w:r>
        <w:t xml:space="preserve">Übereinstimmung zwischen Modellen bedeutet nicht automatisch Korrektheit.</w:t>
      </w:r>
    </w:p>
    <w:p>
      <w:pPr>
        <w:pStyle w:val="ListParagraph"/>
        <w:numPr>
          <w:ilvl w:val="0"/>
          <w:numId w:val="3"/>
        </w:numPr>
        <w:spacing w:after="60"/>
      </w:pPr>
      <w:r>
        <w:t xml:space="preserve">Dieses System ersetzt kein Fachurteil und keine menschliche Entscheidungsverantwortung.</w:t>
      </w:r>
    </w:p>
    <w:p>
      <w:pPr>
        <w:pStyle w:val="Heading1"/>
      </w:pPr>
      <w:r>
        <w:t xml:space="preserve">12. Klare Handlungsempfehlung</w:t>
      </w:r>
    </w:p>
    <w:p>
      <w:pPr>
        <w:pStyle w:val="Heading2"/>
      </w:pPr>
      <w:r>
        <w:t xml:space="preserve">12.1 Architektur</w:t>
      </w:r>
    </w:p>
    <w:p>
      <w:pPr>
        <w:spacing w:after="120"/>
      </w:pPr>
      <w:r>
        <w:t xml:space="preserve">Empfohlene Architektur für V1:</w:t>
      </w:r>
    </w:p>
    <w:p>
      <w:pPr>
        <w:pStyle w:val="ListParagraph"/>
        <w:numPr>
          <w:ilvl w:val="0"/>
          <w:numId w:val="2"/>
        </w:numPr>
        <w:spacing w:after="60"/>
      </w:pPr>
      <w:r>
        <w:rPr>
          <w:b/>
          <w:bCs/>
        </w:rPr>
        <w:t xml:space="preserve">Frontend: </w:t>
      </w:r>
      <w:r>
        <w:t xml:space="preserve">React/Next.js SPA. Kein SSR nötig, da keine SEO-Relevanz. TailwindCSS für schnelle Iteration.</w:t>
      </w:r>
    </w:p>
    <w:p>
      <w:pPr>
        <w:pStyle w:val="ListParagraph"/>
        <w:numPr>
          <w:ilvl w:val="0"/>
          <w:numId w:val="2"/>
        </w:numPr>
        <w:spacing w:after="60"/>
      </w:pPr>
      <w:r>
        <w:rPr>
          <w:b/>
          <w:bCs/>
        </w:rPr>
        <w:t xml:space="preserve">Backend: </w:t>
      </w:r>
      <w:r>
        <w:t xml:space="preserve">Python (FastAPI). Beste Bibliothekslage für Game Theory (nashpy), numerische Analyse, und LLM-Integration.</w:t>
      </w:r>
    </w:p>
    <w:p>
      <w:pPr>
        <w:pStyle w:val="ListParagraph"/>
        <w:numPr>
          <w:ilvl w:val="0"/>
          <w:numId w:val="2"/>
        </w:numPr>
        <w:spacing w:after="60"/>
      </w:pPr>
      <w:r>
        <w:rPr>
          <w:b/>
          <w:bCs/>
        </w:rPr>
        <w:t xml:space="preserve">Datenbank: </w:t>
      </w:r>
      <w:r>
        <w:t xml:space="preserve">PostgreSQL mit JSONB für flexible Case-Dokumente plus relationale Integrität.</w:t>
      </w:r>
    </w:p>
    <w:p>
      <w:pPr>
        <w:pStyle w:val="ListParagraph"/>
        <w:numPr>
          <w:ilvl w:val="0"/>
          <w:numId w:val="2"/>
        </w:numPr>
        <w:spacing w:after="60"/>
      </w:pPr>
      <w:r>
        <w:rPr>
          <w:b/>
          <w:bCs/>
        </w:rPr>
        <w:t xml:space="preserve">LLM-Layer: </w:t>
      </w:r>
      <w:r>
        <w:t xml:space="preserve">Claude API für Narration und Input-Normalisierung. Nicht für Analyse.</w:t>
      </w:r>
    </w:p>
    <w:p>
      <w:pPr>
        <w:pStyle w:val="ListParagraph"/>
        <w:numPr>
          <w:ilvl w:val="0"/>
          <w:numId w:val="2"/>
        </w:numPr>
        <w:spacing w:after="60"/>
      </w:pPr>
      <w:r>
        <w:rPr>
          <w:b/>
          <w:bCs/>
        </w:rPr>
        <w:t xml:space="preserve">Export: </w:t>
      </w:r>
      <w:r>
        <w:t xml:space="preserve">Server-seitige PDF-Generierung, Markdown-Export.</w:t>
      </w:r>
    </w:p>
    <w:p>
      <w:pPr>
        <w:pStyle w:val="Heading2"/>
      </w:pPr>
      <w:r>
        <w:t xml:space="preserve">12.2 Analyse-Workflow</w:t>
      </w:r>
    </w:p>
    <w:p>
      <w:pPr>
        <w:pStyle w:val="ListParagraph"/>
        <w:numPr>
          <w:ilvl w:val="0"/>
          <w:numId w:val="3"/>
        </w:numPr>
        <w:spacing w:after="60"/>
      </w:pPr>
      <w:r>
        <w:t xml:space="preserve">Nutzer erstellt Case im Wizard.</w:t>
      </w:r>
    </w:p>
    <w:p>
      <w:pPr>
        <w:pStyle w:val="ListParagraph"/>
        <w:numPr>
          <w:ilvl w:val="0"/>
          <w:numId w:val="3"/>
        </w:numPr>
        <w:spacing w:after="60"/>
      </w:pPr>
      <w:r>
        <w:t xml:space="preserve">System validiert und schlägt Modelle vor.</w:t>
      </w:r>
    </w:p>
    <w:p>
      <w:pPr>
        <w:pStyle w:val="ListParagraph"/>
        <w:numPr>
          <w:ilvl w:val="0"/>
          <w:numId w:val="3"/>
        </w:numPr>
        <w:spacing w:after="60"/>
      </w:pPr>
      <w:r>
        <w:t xml:space="preserve">Nutzer wählt mindestens 2 Modelle.</w:t>
      </w:r>
    </w:p>
    <w:p>
      <w:pPr>
        <w:pStyle w:val="ListParagraph"/>
        <w:numPr>
          <w:ilvl w:val="0"/>
          <w:numId w:val="3"/>
        </w:numPr>
        <w:spacing w:after="60"/>
      </w:pPr>
      <w:r>
        <w:t xml:space="preserve">System führt jedes Modell isoliert aus (deterministisch).</w:t>
      </w:r>
    </w:p>
    <w:p>
      <w:pPr>
        <w:pStyle w:val="ListParagraph"/>
        <w:numPr>
          <w:ilvl w:val="0"/>
          <w:numId w:val="3"/>
        </w:numPr>
        <w:spacing w:after="60"/>
      </w:pPr>
      <w:r>
        <w:t xml:space="preserve">System normalisiert Ergebnisse auf Vergleichsebene.</w:t>
      </w:r>
    </w:p>
    <w:p>
      <w:pPr>
        <w:pStyle w:val="ListParagraph"/>
        <w:numPr>
          <w:ilvl w:val="0"/>
          <w:numId w:val="3"/>
        </w:numPr>
        <w:spacing w:after="60"/>
      </w:pPr>
      <w:r>
        <w:t xml:space="preserve">System erzeugt Vergleichsmatrix mit automatischer Konflikterkennung.</w:t>
      </w:r>
    </w:p>
    <w:p>
      <w:pPr>
        <w:pStyle w:val="ListParagraph"/>
        <w:numPr>
          <w:ilvl w:val="0"/>
          <w:numId w:val="3"/>
        </w:numPr>
        <w:spacing w:after="60"/>
      </w:pPr>
      <w:r>
        <w:t xml:space="preserve">System identifiziert Top-3 sensitivste Variablen und Kipppunkte.</w:t>
      </w:r>
    </w:p>
    <w:p>
      <w:pPr>
        <w:pStyle w:val="ListParagraph"/>
        <w:numPr>
          <w:ilvl w:val="0"/>
          <w:numId w:val="3"/>
        </w:numPr>
        <w:spacing w:after="60"/>
      </w:pPr>
      <w:r>
        <w:t xml:space="preserve">LLM generiert lesbare Zusammenfassung über Ergebnisse und Konflikte.</w:t>
      </w:r>
    </w:p>
    <w:p>
      <w:pPr>
        <w:pStyle w:val="ListParagraph"/>
        <w:numPr>
          <w:ilvl w:val="0"/>
          <w:numId w:val="3"/>
        </w:numPr>
        <w:spacing w:after="60"/>
      </w:pPr>
      <w:r>
        <w:t xml:space="preserve">Nutzer kann Parameter variieren und Analyse iterieren.</w:t>
      </w:r>
    </w:p>
    <w:p>
      <w:pPr>
        <w:pStyle w:val="ListParagraph"/>
        <w:numPr>
          <w:ilvl w:val="0"/>
          <w:numId w:val="3"/>
        </w:numPr>
        <w:spacing w:after="60"/>
      </w:pPr>
      <w:r>
        <w:t xml:space="preserve">Export als PDF mit vollständigem Audit-Trail.</w:t>
      </w:r>
    </w:p>
    <w:p>
      <w:pPr>
        <w:pStyle w:val="Heading2"/>
      </w:pPr>
      <w:r>
        <w:t xml:space="preserve">12.3 Empfohlenes Datenmodell</w:t>
      </w:r>
    </w:p>
    <w:p>
      <w:pPr>
        <w:spacing w:after="120"/>
      </w:pPr>
      <w:r>
        <w:t xml:space="preserve">Relationale Grundstruktur mit JSONB für Flexibilität:</w:t>
      </w:r>
    </w:p>
    <w:p>
      <w:pPr>
        <w:shd w:fill="F5F5F5" w:val="clear"/>
        <w:spacing w:after="120"/>
      </w:pPr>
      <w:r>
        <w:rPr>
          <w:rFonts w:ascii="Courier New" w:cs="Courier New" w:eastAsia="Courier New" w:hAnsi="Courier New"/>
          <w:sz w:val="18"/>
          <w:szCs w:val="18"/>
        </w:rPr>
        <w:t xml:space="preserve">users (id, email, org, created_at)</w:t>
      </w:r>
    </w:p>
    <w:p>
      <w:pPr>
        <w:shd w:fill="F5F5F5" w:val="clear"/>
        <w:spacing w:after="120"/>
      </w:pPr>
      <w:r>
        <w:rPr>
          <w:rFonts w:ascii="Courier New" w:cs="Courier New" w:eastAsia="Courier New" w:hAnsi="Courier New"/>
          <w:sz w:val="18"/>
          <w:szCs w:val="18"/>
        </w:rPr>
        <w:t xml:space="preserve">cases (id, user_id, name, type, timeframe, description, created_at, updated_at)</w:t>
      </w:r>
    </w:p>
    <w:p>
      <w:pPr>
        <w:shd w:fill="F5F5F5" w:val="clear"/>
        <w:spacing w:after="120"/>
      </w:pPr>
      <w:r>
        <w:rPr>
          <w:rFonts w:ascii="Courier New" w:cs="Courier New" w:eastAsia="Courier New" w:hAnsi="Courier New"/>
          <w:sz w:val="18"/>
          <w:szCs w:val="18"/>
        </w:rPr>
        <w:t xml:space="preserve">actors (id, case_id, name, role, goals JSONB, actions JSONB)</w:t>
      </w:r>
    </w:p>
    <w:p>
      <w:pPr>
        <w:shd w:fill="F5F5F5" w:val="clear"/>
        <w:spacing w:after="120"/>
      </w:pPr>
      <w:r>
        <w:rPr>
          <w:rFonts w:ascii="Courier New" w:cs="Courier New" w:eastAsia="Courier New" w:hAnsi="Courier New"/>
          <w:sz w:val="18"/>
          <w:szCs w:val="18"/>
        </w:rPr>
        <w:t xml:space="preserve">payoff_matrices (id, case_id, matrix JSONB)</w:t>
      </w:r>
    </w:p>
    <w:p>
      <w:pPr>
        <w:shd w:fill="F5F5F5" w:val="clear"/>
        <w:spacing w:after="120"/>
      </w:pPr>
      <w:r>
        <w:rPr>
          <w:rFonts w:ascii="Courier New" w:cs="Courier New" w:eastAsia="Courier New" w:hAnsi="Courier New"/>
          <w:sz w:val="18"/>
          <w:szCs w:val="18"/>
        </w:rPr>
        <w:t xml:space="preserve">assumptions (id, case_id, text, confidence, created_at)</w:t>
      </w:r>
    </w:p>
    <w:p>
      <w:pPr>
        <w:shd w:fill="F5F5F5" w:val="clear"/>
        <w:spacing w:after="120"/>
      </w:pPr>
      <w:r>
        <w:rPr>
          <w:rFonts w:ascii="Courier New" w:cs="Courier New" w:eastAsia="Courier New" w:hAnsi="Courier New"/>
          <w:sz w:val="18"/>
          <w:szCs w:val="18"/>
        </w:rPr>
        <w:t xml:space="preserve">constraints (id, case_id, type, description, actor_id NULL)</w:t>
      </w:r>
    </w:p>
    <w:p>
      <w:pPr>
        <w:shd w:fill="F5F5F5" w:val="clear"/>
        <w:spacing w:after="120"/>
      </w:pPr>
      <w:r>
        <w:rPr>
          <w:rFonts w:ascii="Courier New" w:cs="Courier New" w:eastAsia="Courier New" w:hAnsi="Courier New"/>
          <w:sz w:val="18"/>
          <w:szCs w:val="18"/>
        </w:rPr>
        <w:t xml:space="preserve">analysis_runs (id, case_id, models_selected TEXT[], status, started_at, completed_at)</w:t>
      </w:r>
    </w:p>
    <w:p>
      <w:pPr>
        <w:shd w:fill="F5F5F5" w:val="clear"/>
        <w:spacing w:after="120"/>
      </w:pPr>
      <w:r>
        <w:rPr>
          <w:rFonts w:ascii="Courier New" w:cs="Courier New" w:eastAsia="Courier New" w:hAnsi="Courier New"/>
          <w:sz w:val="18"/>
          <w:szCs w:val="18"/>
        </w:rPr>
        <w:t xml:space="preserve">model_results (id, run_id, model, raw_result JSONB, normalized JSONB, caveats TEXT[])</w:t>
      </w:r>
    </w:p>
    <w:p>
      <w:pPr>
        <w:shd w:fill="F5F5F5" w:val="clear"/>
        <w:spacing w:after="120"/>
      </w:pPr>
      <w:r>
        <w:rPr>
          <w:rFonts w:ascii="Courier New" w:cs="Courier New" w:eastAsia="Courier New" w:hAnsi="Courier New"/>
          <w:sz w:val="18"/>
          <w:szCs w:val="18"/>
        </w:rPr>
        <w:t xml:space="preserve">comparisons (id, run_id, matrix JSONB, conflicts JSONB, consensus JSONB)</w:t>
      </w:r>
    </w:p>
    <w:p>
      <w:pPr>
        <w:shd w:fill="F5F5F5" w:val="clear"/>
        <w:spacing w:after="120"/>
      </w:pPr>
      <w:r>
        <w:rPr>
          <w:rFonts w:ascii="Courier New" w:cs="Courier New" w:eastAsia="Courier New" w:hAnsi="Courier New"/>
          <w:sz w:val="18"/>
          <w:szCs w:val="18"/>
        </w:rPr>
        <w:t xml:space="preserve">sensitivity_analyses (id, run_id, variable, range JSONB, tipping_points JSONB)</w:t>
      </w:r>
    </w:p>
    <w:p>
      <w:pPr>
        <w:pStyle w:val="Heading2"/>
      </w:pPr>
      <w:r>
        <w:t xml:space="preserve">12.4 Priorisierung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c>
          <w:tcPr>
            <w:tcW w:type="dxa" w:w="25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0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Umfang</w:t>
            </w:r>
          </w:p>
        </w:tc>
        <w:tc>
          <w:tcPr>
            <w:tcW w:type="dxa" w:w="2526"/>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Zeitrahmen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1: Core Engine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Case-Editor, Game Theory + Bargaining, Vergleichsmatrix</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8-10 Wochen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2: Behavioral Layer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Prospect Theory, Sensitivitätsexplorer, PDF-Export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4-6 Wochen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3: Polish &amp; Narration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LLM-Narration, Onboarding-Flow, Beispielfälle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3-4 Wochen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4 (V2): Extended Models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Deterrence, Scenario Planning, Collaboration</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Separate Planung</w:t>
            </w:r>
          </w:p>
        </w:tc>
      </w:tr>
    </w:tbl>
    <w:p>
      <w:pPr>
        <w:spacing w:after="80"/>
      </w:pPr>
    </w:p>
    <w:p>
      <w:pPr>
        <w:spacing w:after="80"/>
      </w:pPr>
    </w:p>
    <w:p>
      <w:pPr>
        <w:pStyle w:val="Heading1"/>
      </w:pPr>
      <w:r>
        <w:t xml:space="preserve">Anhang: Beispiel Sensitivitätsanalyse</w:t>
      </w:r>
    </w:p>
    <w:p>
      <w:pPr>
        <w:spacing w:after="120"/>
      </w:pPr>
      <w:r>
        <w:t xml:space="preserve">Basierend auf dem Markteintritts-Fall. Variable: Payoff von Akteur A bei Differenzierung + aggressivem Eintritt (act_2+act_4).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226"/>
      </w:tblGrid>
      <w:tr>
        <w:tc>
          <w:tcPr>
            <w:tcW w:type="dxa" w:w="18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Payoff-Wert</w:t>
            </w:r>
          </w:p>
        </w:tc>
        <w:tc>
          <w:tcPr>
            <w:tcW w:type="dxa" w:w="28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GT-Gleichgewicht</w:t>
            </w:r>
          </w:p>
        </w:tc>
        <w:tc>
          <w:tcPr>
            <w:tcW w:type="dxa" w:w="22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Empfehlung A</w:t>
            </w:r>
          </w:p>
        </w:tc>
        <w:tc>
          <w:tcPr>
            <w:tcW w:type="dxa" w:w="2226"/>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Empfehlung 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act_2 + act_5 (stabil)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Differenzieren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Nischenmarkteintritt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 (Baseline)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act_2 + act_5 (stabil)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Differenzieren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Nischenmarkteintritt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act_2 + act_5 (fragil)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Differenzieren (mit Vorbehalt)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Nischenmarkteintritt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 (KIPPPUNKT)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SHIFT: act_1 + act_5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Preis senken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Nischenmarkteintritt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act_1 + act_5 (stabil)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Preis senken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Nischenmarkteintritt</w:t>
            </w:r>
          </w:p>
        </w:tc>
      </w:tr>
    </w:tbl>
    <w:p>
      <w:pPr>
        <w:spacing w:after="80"/>
      </w:pPr>
    </w:p>
    <w:p>
      <w:pPr>
        <w:spacing w:after="120"/>
      </w:pPr>
      <w:r>
        <w:rPr>
          <w:b/>
          <w:bCs/>
        </w:rPr>
        <w:t xml:space="preserve">Interpretation: </w:t>
      </w:r>
      <w:r>
        <w:t xml:space="preserve">Der Kipppunkt liegt bei einem Payoff-Wert von ca. -5. Sobald Akteur A bei der Kombination Differenzierung + aggressiver Eintritt ins Negative rutscht, ändert sich das Nash-Gleichgewicht fundamental: von „Differenzieren“ zu „Preis senken“. Das zeigt, dass die Schätzung dieses einen Payoff-Werts entscheidend für die gesamte Strategieempfehlung ist.</w:t>
      </w:r>
    </w:p>
    <w:p>
      <w:pPr>
        <w:spacing w:after="120"/>
      </w:pPr>
      <w:r>
        <w:rPr>
          <w:b/>
          <w:bCs/>
        </w:rPr>
        <w:t xml:space="preserve">Implikation: </w:t>
      </w:r>
      <w:r>
        <w:t xml:space="preserve">Bevor eine Entscheidung getroffen wird, muss dieser Payoff genauer recherchiert werden. Die Differenz zwischen +10 (Baseline) und -5 (Kipppunkt) ist klein genug, dass sie innerhalb der Schätzunsicherheit liegen könnte.</w:t>
      </w:r>
    </w:p>
    <w:p>
      <w:pPr>
        <w:spacing w:after="80"/>
      </w:pPr>
    </w:p>
    <w:p>
      <w:pPr>
        <w:pBdr>
          <w:top w:val="single" w:color="CCCCCC" w:sz="1" w:space="20"/>
        </w:pBdr>
        <w:spacing w:before="600"/>
        <w:jc w:val="center"/>
      </w:pPr>
      <w:r>
        <w:rPr>
          <w:i/>
          <w:iCs/>
          <w:color w:val="999999"/>
          <w:sz w:val="20"/>
          <w:szCs w:val="20"/>
        </w:rPr>
        <w:t xml:space="preserve">Ende des Dokuments</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PRISM — Systemkonzept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55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5F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2026-04-03T05:38:10.261Z</dcterms:created>
  <dcterms:modified xsi:type="dcterms:W3CDTF">2026-04-03T05:38:10.262Z</dcterms:modified>
</cp:coreProperties>
</file>

<file path=docProps/custom.xml><?xml version="1.0" encoding="utf-8"?>
<Properties xmlns="http://schemas.openxmlformats.org/officeDocument/2006/custom-properties" xmlns:vt="http://schemas.openxmlformats.org/officeDocument/2006/docPropsVTypes"/>
</file>