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E22" w:rsidRDefault="00AF342A" w:rsidP="00AF342A">
      <w:pPr>
        <w:jc w:val="center"/>
        <w:rPr>
          <w:rFonts w:asciiTheme="majorEastAsia" w:eastAsiaTheme="majorEastAsia" w:hAnsiTheme="majorEastAsia"/>
          <w:sz w:val="44"/>
          <w:szCs w:val="44"/>
        </w:rPr>
      </w:pPr>
      <w:r>
        <w:rPr>
          <w:rFonts w:asciiTheme="majorEastAsia" w:eastAsiaTheme="majorEastAsia" w:hAnsiTheme="majorEastAsia" w:hint="eastAsia"/>
          <w:sz w:val="44"/>
          <w:szCs w:val="44"/>
        </w:rPr>
        <w:t>世界经济论坛：实现男女收入差距要等217年</w:t>
      </w:r>
    </w:p>
    <w:p w:rsidR="00AF342A" w:rsidRDefault="00AF342A" w:rsidP="00AF342A">
      <w:pPr>
        <w:jc w:val="left"/>
        <w:rPr>
          <w:rFonts w:ascii="微软雅黑" w:eastAsia="微软雅黑" w:hAnsi="微软雅黑"/>
          <w:sz w:val="36"/>
          <w:szCs w:val="36"/>
        </w:rPr>
      </w:pPr>
      <w:r>
        <w:rPr>
          <w:rFonts w:ascii="微软雅黑" w:eastAsia="微软雅黑" w:hAnsi="微软雅黑" w:hint="eastAsia"/>
          <w:sz w:val="36"/>
          <w:szCs w:val="36"/>
        </w:rPr>
        <w:t>最新研究显示，女人最少要等超过两个世纪的时间才能在工作环境上实现</w:t>
      </w:r>
      <w:r w:rsidR="00C1706D">
        <w:rPr>
          <w:rFonts w:ascii="微软雅黑" w:eastAsia="微软雅黑" w:hAnsi="微软雅黑" w:hint="eastAsia"/>
          <w:sz w:val="36"/>
          <w:szCs w:val="36"/>
        </w:rPr>
        <w:t>平等。</w:t>
      </w:r>
    </w:p>
    <w:p w:rsidR="00C1706D" w:rsidRDefault="00C1706D" w:rsidP="00AF342A">
      <w:pPr>
        <w:jc w:val="left"/>
        <w:rPr>
          <w:rFonts w:ascii="微软雅黑" w:eastAsia="微软雅黑" w:hAnsi="微软雅黑"/>
          <w:sz w:val="36"/>
          <w:szCs w:val="36"/>
        </w:rPr>
      </w:pPr>
      <w:r>
        <w:rPr>
          <w:rFonts w:ascii="微软雅黑" w:eastAsia="微软雅黑" w:hAnsi="微软雅黑" w:hint="eastAsia"/>
          <w:sz w:val="36"/>
          <w:szCs w:val="36"/>
        </w:rPr>
        <w:t>世界经济论坛，最知名的就是一年一次在瑞典达沃斯的集会，发表了这样的观点：最少要用217年来消除收入和找工作方面的男女差异。很显著的超过了一年前研究员们计算出的170年的结果。</w:t>
      </w:r>
    </w:p>
    <w:p w:rsidR="00C1706D" w:rsidRDefault="00C1706D" w:rsidP="00AF342A">
      <w:pPr>
        <w:jc w:val="left"/>
        <w:rPr>
          <w:rFonts w:ascii="微软雅黑" w:eastAsia="微软雅黑" w:hAnsi="微软雅黑"/>
          <w:sz w:val="36"/>
          <w:szCs w:val="36"/>
        </w:rPr>
      </w:pPr>
      <w:r>
        <w:rPr>
          <w:rFonts w:ascii="微软雅黑" w:eastAsia="微软雅黑" w:hAnsi="微软雅黑" w:hint="eastAsia"/>
          <w:sz w:val="36"/>
          <w:szCs w:val="36"/>
        </w:rPr>
        <w:t>如果</w:t>
      </w:r>
      <w:r w:rsidR="00421ED1">
        <w:rPr>
          <w:rFonts w:ascii="微软雅黑" w:eastAsia="微软雅黑" w:hAnsi="微软雅黑" w:hint="eastAsia"/>
          <w:sz w:val="36"/>
          <w:szCs w:val="36"/>
        </w:rPr>
        <w:t>把接受</w:t>
      </w:r>
      <w:r>
        <w:rPr>
          <w:rFonts w:ascii="微软雅黑" w:eastAsia="微软雅黑" w:hAnsi="微软雅黑" w:hint="eastAsia"/>
          <w:sz w:val="36"/>
          <w:szCs w:val="36"/>
        </w:rPr>
        <w:t>医疗</w:t>
      </w:r>
      <w:r w:rsidR="00421ED1">
        <w:rPr>
          <w:rFonts w:ascii="微软雅黑" w:eastAsia="微软雅黑" w:hAnsi="微软雅黑" w:hint="eastAsia"/>
          <w:sz w:val="36"/>
          <w:szCs w:val="36"/>
        </w:rPr>
        <w:t>和</w:t>
      </w:r>
      <w:r>
        <w:rPr>
          <w:rFonts w:ascii="微软雅黑" w:eastAsia="微软雅黑" w:hAnsi="微软雅黑" w:hint="eastAsia"/>
          <w:sz w:val="36"/>
          <w:szCs w:val="36"/>
        </w:rPr>
        <w:t>教育以及参加政治活动</w:t>
      </w:r>
      <w:r w:rsidR="00421ED1">
        <w:rPr>
          <w:rFonts w:ascii="微软雅黑" w:eastAsia="微软雅黑" w:hAnsi="微软雅黑" w:hint="eastAsia"/>
          <w:sz w:val="36"/>
          <w:szCs w:val="36"/>
        </w:rPr>
        <w:t>作为指标</w:t>
      </w:r>
      <w:r>
        <w:rPr>
          <w:rFonts w:ascii="微软雅黑" w:eastAsia="微软雅黑" w:hAnsi="微软雅黑" w:hint="eastAsia"/>
          <w:sz w:val="36"/>
          <w:szCs w:val="36"/>
        </w:rPr>
        <w:t>，</w:t>
      </w:r>
      <w:r w:rsidR="00421ED1">
        <w:rPr>
          <w:rFonts w:ascii="微软雅黑" w:eastAsia="微软雅黑" w:hAnsi="微软雅黑" w:hint="eastAsia"/>
          <w:sz w:val="36"/>
          <w:szCs w:val="36"/>
        </w:rPr>
        <w:t>整体上性别差异需要100年来消除，同样比去年世界经济论坛预计的83年要长。</w:t>
      </w:r>
    </w:p>
    <w:p w:rsidR="00421ED1" w:rsidRDefault="00421ED1" w:rsidP="00AF342A">
      <w:pPr>
        <w:jc w:val="left"/>
        <w:rPr>
          <w:rFonts w:ascii="微软雅黑" w:eastAsia="微软雅黑" w:hAnsi="微软雅黑"/>
          <w:sz w:val="36"/>
          <w:szCs w:val="36"/>
        </w:rPr>
      </w:pPr>
      <w:r>
        <w:rPr>
          <w:rFonts w:ascii="微软雅黑" w:eastAsia="微软雅黑" w:hAnsi="微软雅黑" w:hint="eastAsia"/>
          <w:sz w:val="36"/>
          <w:szCs w:val="36"/>
        </w:rPr>
        <w:t>世界经济论坛在2006年发表了关于性别差异的报道“微弱而稳定的进展”</w:t>
      </w:r>
      <w:r>
        <w:rPr>
          <w:rFonts w:ascii="微软雅黑" w:eastAsia="微软雅黑" w:hAnsi="微软雅黑" w:hint="eastAsia"/>
          <w:sz w:val="36"/>
          <w:szCs w:val="36"/>
        </w:rPr>
        <w:t>意指</w:t>
      </w:r>
      <w:r>
        <w:rPr>
          <w:rFonts w:ascii="微软雅黑" w:eastAsia="微软雅黑" w:hAnsi="微软雅黑" w:hint="eastAsia"/>
          <w:sz w:val="36"/>
          <w:szCs w:val="36"/>
        </w:rPr>
        <w:t>男女平等</w:t>
      </w:r>
      <w:r>
        <w:rPr>
          <w:rFonts w:ascii="微软雅黑" w:eastAsia="微软雅黑" w:hAnsi="微软雅黑" w:hint="eastAsia"/>
          <w:sz w:val="36"/>
          <w:szCs w:val="36"/>
        </w:rPr>
        <w:t>，从那以后，这种进展还是第一次停下。</w:t>
      </w:r>
    </w:p>
    <w:p w:rsidR="00421ED1" w:rsidRDefault="00421ED1" w:rsidP="00AF342A">
      <w:pPr>
        <w:jc w:val="left"/>
        <w:rPr>
          <w:rFonts w:ascii="微软雅黑" w:eastAsia="微软雅黑" w:hAnsi="微软雅黑"/>
          <w:sz w:val="36"/>
          <w:szCs w:val="36"/>
        </w:rPr>
      </w:pPr>
      <w:r>
        <w:rPr>
          <w:rFonts w:ascii="微软雅黑" w:eastAsia="微软雅黑" w:hAnsi="微软雅黑" w:hint="eastAsia"/>
          <w:sz w:val="36"/>
          <w:szCs w:val="36"/>
        </w:rPr>
        <w:t>世界经济论坛的教育、性别和工作分区的主管Sa</w:t>
      </w:r>
      <w:r>
        <w:rPr>
          <w:rFonts w:ascii="微软雅黑" w:eastAsia="微软雅黑" w:hAnsi="微软雅黑"/>
          <w:sz w:val="36"/>
          <w:szCs w:val="36"/>
        </w:rPr>
        <w:t xml:space="preserve">adia </w:t>
      </w:r>
      <w:r>
        <w:rPr>
          <w:rFonts w:ascii="微软雅黑" w:eastAsia="微软雅黑" w:hAnsi="微软雅黑" w:hint="eastAsia"/>
          <w:sz w:val="36"/>
          <w:szCs w:val="36"/>
        </w:rPr>
        <w:t>Z</w:t>
      </w:r>
      <w:r>
        <w:rPr>
          <w:rFonts w:ascii="微软雅黑" w:eastAsia="微软雅黑" w:hAnsi="微软雅黑"/>
          <w:sz w:val="36"/>
          <w:szCs w:val="36"/>
        </w:rPr>
        <w:t>ahidi</w:t>
      </w:r>
      <w:r>
        <w:rPr>
          <w:rFonts w:ascii="微软雅黑" w:eastAsia="微软雅黑" w:hAnsi="微软雅黑" w:hint="eastAsia"/>
          <w:sz w:val="36"/>
          <w:szCs w:val="36"/>
        </w:rPr>
        <w:t>说到：“在2017年，我们不应该看到性别平等</w:t>
      </w:r>
      <w:r w:rsidR="003156E2">
        <w:rPr>
          <w:rFonts w:ascii="微软雅黑" w:eastAsia="微软雅黑" w:hAnsi="微软雅黑" w:hint="eastAsia"/>
          <w:sz w:val="36"/>
          <w:szCs w:val="36"/>
        </w:rPr>
        <w:t>正在翻转的趋势，性别平等是道德和经济的共同规则。一些国家看到了这一点并且他们从积极主动采取措施应对性别差异看到了好处</w:t>
      </w:r>
      <w:r>
        <w:rPr>
          <w:rFonts w:ascii="微软雅黑" w:eastAsia="微软雅黑" w:hAnsi="微软雅黑" w:hint="eastAsia"/>
          <w:sz w:val="36"/>
          <w:szCs w:val="36"/>
        </w:rPr>
        <w:t>”</w:t>
      </w:r>
      <w:r w:rsidR="003156E2">
        <w:rPr>
          <w:rFonts w:ascii="微软雅黑" w:eastAsia="微软雅黑" w:hAnsi="微软雅黑" w:hint="eastAsia"/>
          <w:sz w:val="36"/>
          <w:szCs w:val="36"/>
        </w:rPr>
        <w:t>。</w:t>
      </w:r>
    </w:p>
    <w:p w:rsidR="003156E2" w:rsidRDefault="003156E2" w:rsidP="00AF342A">
      <w:pPr>
        <w:jc w:val="left"/>
        <w:rPr>
          <w:rFonts w:ascii="微软雅黑" w:eastAsia="微软雅黑" w:hAnsi="微软雅黑"/>
          <w:sz w:val="36"/>
          <w:szCs w:val="36"/>
        </w:rPr>
      </w:pPr>
      <w:r>
        <w:rPr>
          <w:rFonts w:ascii="微软雅黑" w:eastAsia="微软雅黑" w:hAnsi="微软雅黑" w:hint="eastAsia"/>
          <w:sz w:val="36"/>
          <w:szCs w:val="36"/>
        </w:rPr>
        <w:t>调查员对144个国家以经济、医疗、教育和政治参与作为指标对他们的性别差异水平进行了排序。</w:t>
      </w:r>
    </w:p>
    <w:p w:rsidR="003156E2" w:rsidRDefault="003156E2" w:rsidP="00AF342A">
      <w:pPr>
        <w:jc w:val="left"/>
        <w:rPr>
          <w:rFonts w:ascii="微软雅黑" w:eastAsia="微软雅黑" w:hAnsi="微软雅黑"/>
          <w:sz w:val="36"/>
          <w:szCs w:val="36"/>
        </w:rPr>
      </w:pPr>
      <w:r>
        <w:rPr>
          <w:rFonts w:ascii="微软雅黑" w:eastAsia="微软雅黑" w:hAnsi="微软雅黑" w:hint="eastAsia"/>
          <w:sz w:val="36"/>
          <w:szCs w:val="36"/>
        </w:rPr>
        <w:t>英国相比去年的第15位上升了5位，很大程度上是</w:t>
      </w:r>
      <w:r>
        <w:rPr>
          <w:rFonts w:ascii="微软雅黑" w:eastAsia="微软雅黑" w:hAnsi="微软雅黑" w:hint="eastAsia"/>
          <w:sz w:val="36"/>
          <w:szCs w:val="36"/>
        </w:rPr>
        <w:lastRenderedPageBreak/>
        <w:t>Theresa</w:t>
      </w:r>
      <w:r>
        <w:rPr>
          <w:rFonts w:ascii="微软雅黑" w:eastAsia="微软雅黑" w:hAnsi="微软雅黑"/>
          <w:sz w:val="36"/>
          <w:szCs w:val="36"/>
        </w:rPr>
        <w:t xml:space="preserve"> </w:t>
      </w:r>
      <w:r>
        <w:rPr>
          <w:rFonts w:ascii="微软雅黑" w:eastAsia="微软雅黑" w:hAnsi="微软雅黑" w:hint="eastAsia"/>
          <w:sz w:val="36"/>
          <w:szCs w:val="36"/>
        </w:rPr>
        <w:t>May在2016年就任首相后政治这一指标有了提高的结果。在2006年，英国排名第9。</w:t>
      </w:r>
    </w:p>
    <w:p w:rsidR="003156E2" w:rsidRDefault="003156E2" w:rsidP="00AF342A">
      <w:pPr>
        <w:jc w:val="left"/>
        <w:rPr>
          <w:rFonts w:ascii="微软雅黑" w:eastAsia="微软雅黑" w:hAnsi="微软雅黑" w:cs="Arial"/>
          <w:color w:val="333333"/>
          <w:sz w:val="36"/>
          <w:szCs w:val="36"/>
          <w:shd w:val="clear" w:color="auto" w:fill="FFFFFF"/>
        </w:rPr>
      </w:pPr>
      <w:r>
        <w:rPr>
          <w:rFonts w:ascii="微软雅黑" w:eastAsia="微软雅黑" w:hAnsi="微软雅黑" w:hint="eastAsia"/>
          <w:sz w:val="36"/>
          <w:szCs w:val="36"/>
        </w:rPr>
        <w:t>报道还引用了</w:t>
      </w:r>
      <w:r w:rsidR="00291751" w:rsidRPr="00291751">
        <w:rPr>
          <w:rFonts w:ascii="微软雅黑" w:eastAsia="微软雅黑" w:hAnsi="微软雅黑" w:cs="Arial" w:hint="eastAsia"/>
          <w:color w:val="333333"/>
          <w:sz w:val="36"/>
          <w:szCs w:val="36"/>
          <w:shd w:val="clear" w:color="auto" w:fill="FFFFFF"/>
        </w:rPr>
        <w:t>普华永道国际会计事务所</w:t>
      </w:r>
      <w:r w:rsidR="00291751">
        <w:rPr>
          <w:rFonts w:ascii="微软雅黑" w:eastAsia="微软雅黑" w:hAnsi="微软雅黑" w:cs="Arial" w:hint="eastAsia"/>
          <w:color w:val="333333"/>
          <w:sz w:val="36"/>
          <w:szCs w:val="36"/>
          <w:shd w:val="clear" w:color="auto" w:fill="FFFFFF"/>
        </w:rPr>
        <w:t>的结论：仅仅在英国，经济方面的性别平等指标相对GDP提高了250$。</w:t>
      </w:r>
    </w:p>
    <w:p w:rsidR="00291751" w:rsidRDefault="00291751" w:rsidP="00AF342A">
      <w:pPr>
        <w:jc w:val="left"/>
        <w:rPr>
          <w:rFonts w:ascii="微软雅黑" w:eastAsia="微软雅黑" w:hAnsi="微软雅黑" w:cs="Arial"/>
          <w:color w:val="333333"/>
          <w:sz w:val="36"/>
          <w:szCs w:val="36"/>
          <w:shd w:val="clear" w:color="auto" w:fill="FFFFFF"/>
        </w:rPr>
      </w:pPr>
      <w:r>
        <w:rPr>
          <w:rFonts w:ascii="微软雅黑" w:eastAsia="微软雅黑" w:hAnsi="微软雅黑" w:cs="Arial" w:hint="eastAsia"/>
          <w:color w:val="333333"/>
          <w:sz w:val="36"/>
          <w:szCs w:val="36"/>
          <w:shd w:val="clear" w:color="auto" w:fill="FFFFFF"/>
        </w:rPr>
        <w:t>冰岛以接近88%的性别差异度登顶榜首，成为了9年来世界上性别平等程度最高的国家。冰岛已经摆脱了挪威和芬兰的竞争，在第二和第三位上，正在经历平等水平的扩大。</w:t>
      </w:r>
    </w:p>
    <w:p w:rsidR="00291751" w:rsidRDefault="00291751" w:rsidP="00AF342A">
      <w:pPr>
        <w:jc w:val="left"/>
        <w:rPr>
          <w:rFonts w:ascii="微软雅黑" w:eastAsia="微软雅黑" w:hAnsi="微软雅黑" w:cs="Arial"/>
          <w:color w:val="333333"/>
          <w:sz w:val="36"/>
          <w:szCs w:val="36"/>
          <w:shd w:val="clear" w:color="auto" w:fill="FFFFFF"/>
        </w:rPr>
      </w:pPr>
    </w:p>
    <w:p w:rsidR="00291751" w:rsidRDefault="00291751" w:rsidP="00AF342A">
      <w:pPr>
        <w:jc w:val="left"/>
        <w:rPr>
          <w:rFonts w:ascii="微软雅黑" w:eastAsia="微软雅黑" w:hAnsi="微软雅黑" w:cs="Arial"/>
          <w:color w:val="333333"/>
          <w:sz w:val="36"/>
          <w:szCs w:val="36"/>
          <w:shd w:val="clear" w:color="auto" w:fill="FFFFFF"/>
        </w:rPr>
      </w:pPr>
      <w:r>
        <w:rPr>
          <w:rFonts w:ascii="微软雅黑" w:eastAsia="微软雅黑" w:hAnsi="微软雅黑" w:cs="Arial" w:hint="eastAsia"/>
          <w:color w:val="333333"/>
          <w:sz w:val="36"/>
          <w:szCs w:val="36"/>
          <w:shd w:val="clear" w:color="auto" w:fill="FFFFFF"/>
        </w:rPr>
        <w:t>重点词汇：</w:t>
      </w:r>
    </w:p>
    <w:p w:rsidR="00291751" w:rsidRDefault="00291751" w:rsidP="00AF342A">
      <w:pPr>
        <w:jc w:val="left"/>
        <w:rPr>
          <w:rFonts w:ascii="微软雅黑" w:eastAsia="微软雅黑" w:hAnsi="微软雅黑" w:cs="Arial"/>
          <w:color w:val="333333"/>
          <w:sz w:val="36"/>
          <w:szCs w:val="36"/>
          <w:shd w:val="clear" w:color="auto" w:fill="FFFFFF"/>
        </w:rPr>
      </w:pPr>
      <w:r>
        <w:rPr>
          <w:rFonts w:ascii="微软雅黑" w:eastAsia="微软雅黑" w:hAnsi="微软雅黑" w:cs="Arial" w:hint="eastAsia"/>
          <w:color w:val="333333"/>
          <w:sz w:val="36"/>
          <w:szCs w:val="36"/>
          <w:shd w:val="clear" w:color="auto" w:fill="FFFFFF"/>
        </w:rPr>
        <w:t>ann</w:t>
      </w:r>
      <w:r>
        <w:rPr>
          <w:rFonts w:ascii="微软雅黑" w:eastAsia="微软雅黑" w:hAnsi="微软雅黑" w:cs="Arial"/>
          <w:color w:val="333333"/>
          <w:sz w:val="36"/>
          <w:szCs w:val="36"/>
          <w:shd w:val="clear" w:color="auto" w:fill="FFFFFF"/>
        </w:rPr>
        <w:t>ual</w:t>
      </w:r>
      <w:r>
        <w:rPr>
          <w:rFonts w:ascii="微软雅黑" w:eastAsia="微软雅黑" w:hAnsi="微软雅黑" w:cs="Arial"/>
          <w:color w:val="333333"/>
          <w:sz w:val="36"/>
          <w:szCs w:val="36"/>
          <w:shd w:val="clear" w:color="auto" w:fill="FFFFFF"/>
        </w:rPr>
        <w:tab/>
      </w:r>
      <w:r>
        <w:rPr>
          <w:rFonts w:ascii="微软雅黑" w:eastAsia="微软雅黑" w:hAnsi="微软雅黑" w:cs="Arial"/>
          <w:color w:val="333333"/>
          <w:sz w:val="36"/>
          <w:szCs w:val="36"/>
          <w:shd w:val="clear" w:color="auto" w:fill="FFFFFF"/>
        </w:rPr>
        <w:tab/>
        <w:t>adj.</w:t>
      </w:r>
      <w:r>
        <w:rPr>
          <w:rFonts w:ascii="微软雅黑" w:eastAsia="微软雅黑" w:hAnsi="微软雅黑" w:cs="Arial"/>
          <w:color w:val="333333"/>
          <w:sz w:val="36"/>
          <w:szCs w:val="36"/>
          <w:shd w:val="clear" w:color="auto" w:fill="FFFFFF"/>
        </w:rPr>
        <w:tab/>
      </w:r>
      <w:r>
        <w:rPr>
          <w:rFonts w:ascii="微软雅黑" w:eastAsia="微软雅黑" w:hAnsi="微软雅黑" w:cs="Arial" w:hint="eastAsia"/>
          <w:color w:val="333333"/>
          <w:sz w:val="36"/>
          <w:szCs w:val="36"/>
          <w:shd w:val="clear" w:color="auto" w:fill="FFFFFF"/>
        </w:rPr>
        <w:t>一年一次的</w:t>
      </w:r>
    </w:p>
    <w:p w:rsidR="00291751" w:rsidRDefault="00291751" w:rsidP="00AF342A">
      <w:pPr>
        <w:jc w:val="left"/>
        <w:rPr>
          <w:rFonts w:ascii="微软雅黑" w:eastAsia="微软雅黑" w:hAnsi="微软雅黑"/>
          <w:sz w:val="36"/>
          <w:szCs w:val="36"/>
        </w:rPr>
      </w:pPr>
      <w:r>
        <w:rPr>
          <w:rFonts w:ascii="微软雅黑" w:eastAsia="微软雅黑" w:hAnsi="微软雅黑" w:hint="eastAsia"/>
          <w:sz w:val="36"/>
          <w:szCs w:val="36"/>
        </w:rPr>
        <w:t>gen</w:t>
      </w:r>
      <w:r>
        <w:rPr>
          <w:rFonts w:ascii="微软雅黑" w:eastAsia="微软雅黑" w:hAnsi="微软雅黑"/>
          <w:sz w:val="36"/>
          <w:szCs w:val="36"/>
        </w:rPr>
        <w:t>der</w:t>
      </w:r>
      <w:r>
        <w:rPr>
          <w:rFonts w:ascii="微软雅黑" w:eastAsia="微软雅黑" w:hAnsi="微软雅黑"/>
          <w:sz w:val="36"/>
          <w:szCs w:val="36"/>
        </w:rPr>
        <w:tab/>
      </w:r>
      <w:r>
        <w:rPr>
          <w:rFonts w:ascii="微软雅黑" w:eastAsia="微软雅黑" w:hAnsi="微软雅黑"/>
          <w:sz w:val="36"/>
          <w:szCs w:val="36"/>
        </w:rPr>
        <w:tab/>
        <w:t>n.</w:t>
      </w:r>
      <w:r>
        <w:rPr>
          <w:rFonts w:ascii="微软雅黑" w:eastAsia="微软雅黑" w:hAnsi="微软雅黑"/>
          <w:sz w:val="36"/>
          <w:szCs w:val="36"/>
        </w:rPr>
        <w:tab/>
      </w:r>
      <w:r>
        <w:rPr>
          <w:rFonts w:ascii="微软雅黑" w:eastAsia="微软雅黑" w:hAnsi="微软雅黑"/>
          <w:sz w:val="36"/>
          <w:szCs w:val="36"/>
        </w:rPr>
        <w:tab/>
      </w:r>
      <w:r>
        <w:rPr>
          <w:rFonts w:ascii="微软雅黑" w:eastAsia="微软雅黑" w:hAnsi="微软雅黑" w:hint="eastAsia"/>
          <w:sz w:val="36"/>
          <w:szCs w:val="36"/>
        </w:rPr>
        <w:t>性别</w:t>
      </w:r>
    </w:p>
    <w:p w:rsidR="00291751" w:rsidRDefault="00291751" w:rsidP="00AF342A">
      <w:pPr>
        <w:jc w:val="left"/>
        <w:rPr>
          <w:rFonts w:ascii="微软雅黑" w:eastAsia="微软雅黑" w:hAnsi="微软雅黑"/>
          <w:sz w:val="36"/>
          <w:szCs w:val="36"/>
        </w:rPr>
      </w:pPr>
      <w:r>
        <w:rPr>
          <w:rFonts w:ascii="微软雅黑" w:eastAsia="微软雅黑" w:hAnsi="微软雅黑" w:hint="eastAsia"/>
          <w:sz w:val="36"/>
          <w:szCs w:val="36"/>
        </w:rPr>
        <w:t>in</w:t>
      </w:r>
      <w:r>
        <w:rPr>
          <w:rFonts w:ascii="微软雅黑" w:eastAsia="微软雅黑" w:hAnsi="微软雅黑"/>
          <w:sz w:val="36"/>
          <w:szCs w:val="36"/>
        </w:rPr>
        <w:t>dicator</w:t>
      </w:r>
      <w:r>
        <w:rPr>
          <w:rFonts w:ascii="微软雅黑" w:eastAsia="微软雅黑" w:hAnsi="微软雅黑"/>
          <w:sz w:val="36"/>
          <w:szCs w:val="36"/>
        </w:rPr>
        <w:tab/>
        <w:t>n.</w:t>
      </w:r>
      <w:r>
        <w:rPr>
          <w:rFonts w:ascii="微软雅黑" w:eastAsia="微软雅黑" w:hAnsi="微软雅黑"/>
          <w:sz w:val="36"/>
          <w:szCs w:val="36"/>
        </w:rPr>
        <w:tab/>
      </w:r>
      <w:r>
        <w:rPr>
          <w:rFonts w:ascii="微软雅黑" w:eastAsia="微软雅黑" w:hAnsi="微软雅黑"/>
          <w:sz w:val="36"/>
          <w:szCs w:val="36"/>
        </w:rPr>
        <w:tab/>
      </w:r>
      <w:r>
        <w:rPr>
          <w:rFonts w:ascii="微软雅黑" w:eastAsia="微软雅黑" w:hAnsi="微软雅黑" w:hint="eastAsia"/>
          <w:sz w:val="36"/>
          <w:szCs w:val="36"/>
        </w:rPr>
        <w:t>指标</w:t>
      </w:r>
    </w:p>
    <w:p w:rsidR="00291751" w:rsidRPr="00291751" w:rsidRDefault="00291751" w:rsidP="00AF342A">
      <w:pPr>
        <w:jc w:val="left"/>
        <w:rPr>
          <w:rFonts w:ascii="微软雅黑" w:eastAsia="微软雅黑" w:hAnsi="微软雅黑" w:hint="eastAsia"/>
          <w:sz w:val="36"/>
          <w:szCs w:val="36"/>
        </w:rPr>
      </w:pPr>
      <w:r>
        <w:rPr>
          <w:rFonts w:ascii="微软雅黑" w:eastAsia="微软雅黑" w:hAnsi="微软雅黑" w:hint="eastAsia"/>
          <w:sz w:val="36"/>
          <w:szCs w:val="36"/>
        </w:rPr>
        <w:t>rating</w:t>
      </w:r>
      <w:r>
        <w:rPr>
          <w:rFonts w:ascii="微软雅黑" w:eastAsia="微软雅黑" w:hAnsi="微软雅黑" w:hint="eastAsia"/>
          <w:sz w:val="36"/>
          <w:szCs w:val="36"/>
        </w:rPr>
        <w:tab/>
      </w:r>
      <w:r>
        <w:rPr>
          <w:rFonts w:ascii="微软雅黑" w:eastAsia="微软雅黑" w:hAnsi="微软雅黑" w:hint="eastAsia"/>
          <w:sz w:val="36"/>
          <w:szCs w:val="36"/>
        </w:rPr>
        <w:tab/>
        <w:t>n.</w:t>
      </w:r>
      <w:r>
        <w:rPr>
          <w:rFonts w:ascii="微软雅黑" w:eastAsia="微软雅黑" w:hAnsi="微软雅黑" w:hint="eastAsia"/>
          <w:sz w:val="36"/>
          <w:szCs w:val="36"/>
        </w:rPr>
        <w:tab/>
      </w:r>
      <w:r>
        <w:rPr>
          <w:rFonts w:ascii="微软雅黑" w:eastAsia="微软雅黑" w:hAnsi="微软雅黑" w:hint="eastAsia"/>
          <w:sz w:val="36"/>
          <w:szCs w:val="36"/>
        </w:rPr>
        <w:tab/>
        <w:t>等级；收视率</w:t>
      </w:r>
      <w:bookmarkStart w:id="0" w:name="_GoBack"/>
      <w:bookmarkEnd w:id="0"/>
    </w:p>
    <w:sectPr w:rsidR="00291751" w:rsidRPr="002917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3EC"/>
    <w:rsid w:val="000D7E22"/>
    <w:rsid w:val="00291751"/>
    <w:rsid w:val="003156E2"/>
    <w:rsid w:val="00421ED1"/>
    <w:rsid w:val="007525E6"/>
    <w:rsid w:val="007D23EC"/>
    <w:rsid w:val="00804108"/>
    <w:rsid w:val="009C4740"/>
    <w:rsid w:val="00AF342A"/>
    <w:rsid w:val="00C1706D"/>
    <w:rsid w:val="00F87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D78B9"/>
  <w15:chartTrackingRefBased/>
  <w15:docId w15:val="{FCE6199B-431A-4570-8F45-C29808830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105</Words>
  <Characters>603</Characters>
  <Application>Microsoft Office Word</Application>
  <DocSecurity>0</DocSecurity>
  <Lines>5</Lines>
  <Paragraphs>1</Paragraphs>
  <ScaleCrop>false</ScaleCrop>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Akio Kuroba</dc:creator>
  <cp:keywords/>
  <dc:description/>
  <cp:lastModifiedBy>Akio Kuroba</cp:lastModifiedBy>
  <cp:revision>3</cp:revision>
  <dcterms:created xsi:type="dcterms:W3CDTF">2017-11-05T08:40:00Z</dcterms:created>
  <dcterms:modified xsi:type="dcterms:W3CDTF">2017-11-05T09:38:00Z</dcterms:modified>
</cp:coreProperties>
</file>