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89A8" w14:textId="217B10DE" w:rsidR="00AC1300" w:rsidRDefault="00BE1D6C" w:rsidP="00BE1D6C">
      <w:pPr>
        <w:pStyle w:val="Titre1"/>
        <w:jc w:val="center"/>
      </w:pPr>
      <w:r>
        <w:t>SCOR DATATHON GLOSSARY</w:t>
      </w:r>
    </w:p>
    <w:p w14:paraId="0942E0EE" w14:textId="65BBBA7D" w:rsidR="00BE1D6C" w:rsidRDefault="00BE1D6C" w:rsidP="00BE1D6C"/>
    <w:p w14:paraId="6DEE37CE" w14:textId="2C4DAF47" w:rsidR="00BE1D6C" w:rsidRPr="00BD4686" w:rsidRDefault="00D33D6E" w:rsidP="00BE1D6C">
      <w:pPr>
        <w:rPr>
          <w:rFonts w:ascii="Calibri" w:hAnsi="Calibri" w:cs="Calibri"/>
        </w:rPr>
      </w:pPr>
      <w:r w:rsidRPr="00BD4686">
        <w:rPr>
          <w:rFonts w:ascii="Calibri" w:hAnsi="Calibri" w:cs="Calibri"/>
          <w:b/>
          <w:bCs/>
        </w:rPr>
        <w:t>Seasons</w:t>
      </w:r>
      <w:r w:rsidRPr="00BD4686">
        <w:rPr>
          <w:rFonts w:ascii="Calibri" w:hAnsi="Calibri" w:cs="Calibri"/>
        </w:rPr>
        <w:t>:</w:t>
      </w:r>
      <w:r w:rsidR="00C64206" w:rsidRPr="00BD4686">
        <w:rPr>
          <w:rFonts w:ascii="Calibri" w:hAnsi="Calibri" w:cs="Calibri"/>
        </w:rPr>
        <w:t xml:space="preserve"> There are 2 main seasons in India (</w:t>
      </w:r>
      <w:r w:rsidR="00C64206" w:rsidRPr="00BD4686">
        <w:rPr>
          <w:rFonts w:ascii="Calibri" w:hAnsi="Calibri" w:cs="Calibri"/>
          <w:b/>
          <w:bCs/>
        </w:rPr>
        <w:t>Kharif</w:t>
      </w:r>
      <w:r w:rsidR="00C64206" w:rsidRPr="00BD4686">
        <w:rPr>
          <w:rFonts w:ascii="Calibri" w:hAnsi="Calibri" w:cs="Calibri"/>
        </w:rPr>
        <w:t xml:space="preserve"> and </w:t>
      </w:r>
      <w:r w:rsidR="00C64206" w:rsidRPr="00BD4686">
        <w:rPr>
          <w:rFonts w:ascii="Calibri" w:hAnsi="Calibri" w:cs="Calibri"/>
          <w:b/>
          <w:bCs/>
        </w:rPr>
        <w:t>Rabi</w:t>
      </w:r>
      <w:r w:rsidR="00C64206" w:rsidRPr="00BD4686">
        <w:rPr>
          <w:rFonts w:ascii="Calibri" w:hAnsi="Calibri" w:cs="Calibri"/>
        </w:rPr>
        <w:t>).</w:t>
      </w:r>
      <w:r w:rsidRPr="00BD4686">
        <w:rPr>
          <w:rFonts w:ascii="Calibri" w:hAnsi="Calibri" w:cs="Calibri"/>
        </w:rPr>
        <w:t xml:space="preserve"> </w:t>
      </w:r>
      <w:r w:rsidR="00C64206" w:rsidRPr="00BD4686">
        <w:rPr>
          <w:rFonts w:ascii="Calibri" w:hAnsi="Calibri" w:cs="Calibri"/>
        </w:rPr>
        <w:t xml:space="preserve">In some southern states, there are even 3 seasons </w:t>
      </w:r>
      <w:r w:rsidR="003C28F2" w:rsidRPr="00BD4686">
        <w:rPr>
          <w:rFonts w:ascii="Calibri" w:hAnsi="Calibri" w:cs="Calibri"/>
        </w:rPr>
        <w:t>(Kharif, Rabi and “summer”)</w:t>
      </w:r>
    </w:p>
    <w:p w14:paraId="68F17EF3" w14:textId="71D1FD28" w:rsidR="003C28F2" w:rsidRPr="003C28F2" w:rsidRDefault="003C28F2" w:rsidP="003C28F2">
      <w:pPr>
        <w:numPr>
          <w:ilvl w:val="0"/>
          <w:numId w:val="2"/>
        </w:numPr>
        <w:spacing w:after="0" w:line="240" w:lineRule="auto"/>
        <w:textAlignment w:val="center"/>
        <w:rPr>
          <w:rFonts w:ascii="Calibri" w:eastAsia="Times New Roman" w:hAnsi="Calibri" w:cs="Calibri"/>
          <w:color w:val="000000"/>
          <w:lang w:val="en-US" w:eastAsia="fr-FR"/>
        </w:rPr>
      </w:pPr>
      <w:r w:rsidRPr="003C28F2">
        <w:rPr>
          <w:rFonts w:ascii="Calibri" w:eastAsia="Times New Roman" w:hAnsi="Calibri" w:cs="Calibri"/>
          <w:b/>
          <w:bCs/>
          <w:color w:val="000000"/>
          <w:lang w:val="en-US" w:eastAsia="fr-FR"/>
        </w:rPr>
        <w:t>Kharif</w:t>
      </w:r>
      <w:r w:rsidRPr="003C28F2">
        <w:rPr>
          <w:rFonts w:ascii="Calibri" w:eastAsia="Times New Roman" w:hAnsi="Calibri" w:cs="Calibri"/>
          <w:color w:val="000000"/>
          <w:lang w:val="en-US" w:eastAsia="fr-FR"/>
        </w:rPr>
        <w:t>: monsoon season, bigger than Rabi, sowing with beginning of first rains (~June, may vary depending on state). Season lasts until ~ Sept/Oct, harvested at end of monsoon (Oct – Dec)</w:t>
      </w:r>
      <w:r w:rsidR="00BD4686" w:rsidRPr="00BD4686">
        <w:rPr>
          <w:rFonts w:ascii="Calibri" w:eastAsia="Times New Roman" w:hAnsi="Calibri" w:cs="Calibri"/>
          <w:color w:val="000000"/>
          <w:lang w:val="en-US" w:eastAsia="fr-FR"/>
        </w:rPr>
        <w:t>.</w:t>
      </w:r>
      <w:r w:rsidRPr="003C28F2">
        <w:rPr>
          <w:rFonts w:ascii="Calibri" w:eastAsia="Times New Roman" w:hAnsi="Calibri" w:cs="Calibri"/>
          <w:color w:val="000000"/>
          <w:lang w:val="en-US" w:eastAsia="fr-FR"/>
        </w:rPr>
        <w:t xml:space="preserve"> Accounts for</w:t>
      </w:r>
      <w:r w:rsidR="00BD4686">
        <w:rPr>
          <w:rFonts w:ascii="Calibri" w:eastAsia="Times New Roman" w:hAnsi="Calibri" w:cs="Calibri"/>
          <w:color w:val="000000"/>
          <w:lang w:val="en-US" w:eastAsia="fr-FR"/>
        </w:rPr>
        <w:t xml:space="preserve"> ~</w:t>
      </w:r>
      <w:r w:rsidRPr="003C28F2">
        <w:rPr>
          <w:rFonts w:ascii="Calibri" w:eastAsia="Times New Roman" w:hAnsi="Calibri" w:cs="Calibri"/>
          <w:color w:val="000000"/>
          <w:lang w:val="en-US" w:eastAsia="fr-FR"/>
        </w:rPr>
        <w:t>2/3 of insured crops</w:t>
      </w:r>
    </w:p>
    <w:p w14:paraId="3B4A0B50" w14:textId="18E2AF1E" w:rsidR="003C28F2" w:rsidRDefault="003C28F2" w:rsidP="003C28F2">
      <w:pPr>
        <w:numPr>
          <w:ilvl w:val="0"/>
          <w:numId w:val="2"/>
        </w:numPr>
        <w:spacing w:after="0" w:line="240" w:lineRule="auto"/>
        <w:textAlignment w:val="center"/>
        <w:rPr>
          <w:rFonts w:ascii="Calibri" w:eastAsia="Times New Roman" w:hAnsi="Calibri" w:cs="Calibri"/>
          <w:color w:val="000000"/>
          <w:lang w:val="en-US" w:eastAsia="fr-FR"/>
        </w:rPr>
      </w:pPr>
      <w:r w:rsidRPr="003C28F2">
        <w:rPr>
          <w:rFonts w:ascii="Calibri" w:eastAsia="Times New Roman" w:hAnsi="Calibri" w:cs="Calibri"/>
          <w:b/>
          <w:bCs/>
          <w:color w:val="000000"/>
          <w:lang w:val="en-US" w:eastAsia="fr-FR"/>
        </w:rPr>
        <w:t>Rabi</w:t>
      </w:r>
      <w:r w:rsidRPr="003C28F2">
        <w:rPr>
          <w:rFonts w:ascii="Calibri" w:eastAsia="Times New Roman" w:hAnsi="Calibri" w:cs="Calibri"/>
          <w:color w:val="000000"/>
          <w:lang w:val="en-US" w:eastAsia="fr-FR"/>
        </w:rPr>
        <w:t>: winter crop season, sowing after monsoon (</w:t>
      </w:r>
      <w:r w:rsidR="00BD4686">
        <w:rPr>
          <w:rFonts w:ascii="Calibri" w:eastAsia="Times New Roman" w:hAnsi="Calibri" w:cs="Calibri"/>
          <w:color w:val="000000"/>
          <w:lang w:val="en-US" w:eastAsia="fr-FR"/>
        </w:rPr>
        <w:t>~</w:t>
      </w:r>
      <w:r w:rsidRPr="003C28F2">
        <w:rPr>
          <w:rFonts w:ascii="Calibri" w:eastAsia="Times New Roman" w:hAnsi="Calibri" w:cs="Calibri"/>
          <w:color w:val="000000"/>
          <w:lang w:val="en-US" w:eastAsia="fr-FR"/>
        </w:rPr>
        <w:t xml:space="preserve"> </w:t>
      </w:r>
      <w:proofErr w:type="spellStart"/>
      <w:r w:rsidRPr="003C28F2">
        <w:rPr>
          <w:rFonts w:ascii="Calibri" w:eastAsia="Times New Roman" w:hAnsi="Calibri" w:cs="Calibri"/>
          <w:color w:val="000000"/>
          <w:lang w:val="en-US" w:eastAsia="fr-FR"/>
        </w:rPr>
        <w:t>mid November</w:t>
      </w:r>
      <w:proofErr w:type="spellEnd"/>
      <w:r w:rsidRPr="003C28F2">
        <w:rPr>
          <w:rFonts w:ascii="Calibri" w:eastAsia="Times New Roman" w:hAnsi="Calibri" w:cs="Calibri"/>
          <w:color w:val="000000"/>
          <w:lang w:val="en-US" w:eastAsia="fr-FR"/>
        </w:rPr>
        <w:t>), harvested in April / Ma</w:t>
      </w:r>
      <w:r w:rsidR="00BD4686">
        <w:rPr>
          <w:rFonts w:ascii="Calibri" w:eastAsia="Times New Roman" w:hAnsi="Calibri" w:cs="Calibri"/>
          <w:color w:val="000000"/>
          <w:lang w:val="en-US" w:eastAsia="fr-FR"/>
        </w:rPr>
        <w:t>y.</w:t>
      </w:r>
      <w:r w:rsidRPr="003C28F2">
        <w:rPr>
          <w:rFonts w:ascii="Calibri" w:eastAsia="Times New Roman" w:hAnsi="Calibri" w:cs="Calibri"/>
          <w:color w:val="000000"/>
          <w:lang w:val="en-US" w:eastAsia="fr-FR"/>
        </w:rPr>
        <w:t xml:space="preserve"> Accounts for 1/3 of insured crops</w:t>
      </w:r>
    </w:p>
    <w:p w14:paraId="4B64C66C" w14:textId="2F80CC3A" w:rsidR="00BD4686" w:rsidRDefault="00BD4686" w:rsidP="00BD4686">
      <w:pPr>
        <w:spacing w:after="0" w:line="240" w:lineRule="auto"/>
        <w:textAlignment w:val="center"/>
        <w:rPr>
          <w:rFonts w:ascii="Calibri" w:eastAsia="Times New Roman" w:hAnsi="Calibri" w:cs="Calibri"/>
          <w:lang w:val="en-US" w:eastAsia="fr-FR"/>
        </w:rPr>
      </w:pPr>
    </w:p>
    <w:p w14:paraId="7B278DF4" w14:textId="20E8E027" w:rsidR="00910886" w:rsidRDefault="00910886" w:rsidP="00BD4686">
      <w:pPr>
        <w:spacing w:after="0" w:line="240" w:lineRule="auto"/>
        <w:textAlignment w:val="center"/>
        <w:rPr>
          <w:rFonts w:ascii="Calibri" w:eastAsia="Times New Roman" w:hAnsi="Calibri" w:cs="Calibri"/>
          <w:lang w:val="en-US" w:eastAsia="fr-FR"/>
        </w:rPr>
      </w:pPr>
      <w:r w:rsidRPr="008B70CF">
        <w:rPr>
          <w:rFonts w:ascii="Calibri" w:eastAsia="Times New Roman" w:hAnsi="Calibri" w:cs="Calibri"/>
          <w:b/>
          <w:bCs/>
          <w:lang w:val="en-US" w:eastAsia="fr-FR"/>
        </w:rPr>
        <w:t>States</w:t>
      </w:r>
      <w:r>
        <w:rPr>
          <w:rFonts w:ascii="Calibri" w:eastAsia="Times New Roman" w:hAnsi="Calibri" w:cs="Calibri"/>
          <w:lang w:val="en-US" w:eastAsia="fr-FR"/>
        </w:rPr>
        <w:t xml:space="preserve">: Refers to Indian </w:t>
      </w:r>
      <w:r w:rsidR="008B70CF">
        <w:rPr>
          <w:rFonts w:ascii="Calibri" w:eastAsia="Times New Roman" w:hAnsi="Calibri" w:cs="Calibri"/>
          <w:lang w:val="en-US" w:eastAsia="fr-FR"/>
        </w:rPr>
        <w:t>state or union territory. India has 28 states and 8 union territories. Not all territories are part of the insured program.</w:t>
      </w:r>
    </w:p>
    <w:p w14:paraId="20EBEEF1" w14:textId="163A64ED" w:rsidR="008B70CF" w:rsidRDefault="008B70CF" w:rsidP="00BD4686">
      <w:pPr>
        <w:spacing w:after="0" w:line="240" w:lineRule="auto"/>
        <w:textAlignment w:val="center"/>
        <w:rPr>
          <w:rFonts w:ascii="Calibri" w:eastAsia="Times New Roman" w:hAnsi="Calibri" w:cs="Calibri"/>
          <w:lang w:val="en-US" w:eastAsia="fr-FR"/>
        </w:rPr>
      </w:pPr>
    </w:p>
    <w:p w14:paraId="593E959D" w14:textId="4EDF7B6C" w:rsidR="008B70CF" w:rsidRDefault="006C6AF6" w:rsidP="00BD4686">
      <w:pPr>
        <w:spacing w:after="0" w:line="240" w:lineRule="auto"/>
        <w:textAlignment w:val="center"/>
        <w:rPr>
          <w:rFonts w:ascii="Calibri" w:hAnsi="Calibri" w:cs="Calibri"/>
          <w:color w:val="000000"/>
          <w:lang w:val="en-US"/>
        </w:rPr>
      </w:pPr>
      <w:r w:rsidRPr="006C6AF6">
        <w:rPr>
          <w:rFonts w:ascii="Calibri" w:eastAsia="Times New Roman" w:hAnsi="Calibri" w:cs="Calibri"/>
          <w:b/>
          <w:bCs/>
          <w:lang w:val="en-US" w:eastAsia="fr-FR"/>
        </w:rPr>
        <w:t>Cluster</w:t>
      </w:r>
      <w:r>
        <w:rPr>
          <w:rFonts w:ascii="Calibri" w:eastAsia="Times New Roman" w:hAnsi="Calibri" w:cs="Calibri"/>
          <w:lang w:val="en-US" w:eastAsia="fr-FR"/>
        </w:rPr>
        <w:t>: As part of the insurance scheme, each Indian State defines its own “clusters”</w:t>
      </w:r>
      <w:r w:rsidR="002B4D65">
        <w:rPr>
          <w:rFonts w:ascii="Calibri" w:eastAsia="Times New Roman" w:hAnsi="Calibri" w:cs="Calibri"/>
          <w:lang w:val="en-US" w:eastAsia="fr-FR"/>
        </w:rPr>
        <w:t xml:space="preserve">. </w:t>
      </w:r>
      <w:r w:rsidR="002B4D65">
        <w:rPr>
          <w:rFonts w:ascii="Calibri" w:hAnsi="Calibri" w:cs="Calibri"/>
          <w:color w:val="000000"/>
          <w:lang w:val="en-US"/>
        </w:rPr>
        <w:t>Clusters are not in general official administrative divisions of India. Each insurance company participating in the insurance scheme can win in a tender process one or more clusters. Tendering used to be done on district level. District level tendering was abandoned because of the large number of districts and the additional administrative effort. Clusters are usually defined in such a way that the include Districts from different parts of the State (not neighboring Districts).</w:t>
      </w:r>
    </w:p>
    <w:p w14:paraId="6E8EAEC8" w14:textId="72D4129C" w:rsidR="00734C59" w:rsidRDefault="00734C59" w:rsidP="00BD4686">
      <w:pPr>
        <w:spacing w:after="0" w:line="240" w:lineRule="auto"/>
        <w:textAlignment w:val="center"/>
        <w:rPr>
          <w:rFonts w:ascii="Calibri" w:hAnsi="Calibri" w:cs="Calibri"/>
          <w:color w:val="000000"/>
          <w:lang w:val="en-US"/>
        </w:rPr>
      </w:pPr>
    </w:p>
    <w:p w14:paraId="4CDAD080" w14:textId="524BB882" w:rsidR="00734C59" w:rsidRDefault="00BB47C3" w:rsidP="00BD4686">
      <w:pPr>
        <w:spacing w:after="0" w:line="240" w:lineRule="auto"/>
        <w:textAlignment w:val="center"/>
        <w:rPr>
          <w:rFonts w:ascii="Calibri" w:hAnsi="Calibri" w:cs="Calibri"/>
          <w:color w:val="000000"/>
          <w:lang w:val="en-US"/>
        </w:rPr>
      </w:pPr>
      <w:r w:rsidRPr="0046677F">
        <w:rPr>
          <w:rFonts w:ascii="Calibri" w:hAnsi="Calibri" w:cs="Calibri"/>
          <w:b/>
          <w:bCs/>
          <w:color w:val="000000"/>
          <w:lang w:val="en-US"/>
        </w:rPr>
        <w:t>District</w:t>
      </w:r>
      <w:r>
        <w:rPr>
          <w:rFonts w:ascii="Calibri" w:hAnsi="Calibri" w:cs="Calibri"/>
          <w:color w:val="000000"/>
          <w:lang w:val="en-US"/>
        </w:rPr>
        <w:t xml:space="preserve">: </w:t>
      </w:r>
      <w:r w:rsidR="0046677F">
        <w:rPr>
          <w:rFonts w:ascii="Calibri" w:hAnsi="Calibri" w:cs="Calibri"/>
          <w:color w:val="000000"/>
          <w:lang w:val="en-US"/>
        </w:rPr>
        <w:t>An administrative division of an Indian state (or territory).</w:t>
      </w:r>
      <w:r w:rsidR="00221F97">
        <w:rPr>
          <w:rFonts w:ascii="Calibri" w:hAnsi="Calibri" w:cs="Calibri"/>
          <w:color w:val="000000"/>
          <w:lang w:val="en-US"/>
        </w:rPr>
        <w:t xml:space="preserve"> Each </w:t>
      </w:r>
      <w:r w:rsidR="00221F97">
        <w:rPr>
          <w:rFonts w:ascii="Calibri" w:hAnsi="Calibri" w:cs="Calibri"/>
          <w:b/>
          <w:bCs/>
          <w:color w:val="000000"/>
          <w:lang w:val="en-US"/>
        </w:rPr>
        <w:t>cluster</w:t>
      </w:r>
      <w:r w:rsidR="00221F97">
        <w:rPr>
          <w:rFonts w:ascii="Calibri" w:hAnsi="Calibri" w:cs="Calibri"/>
          <w:color w:val="000000"/>
          <w:lang w:val="en-US"/>
        </w:rPr>
        <w:t xml:space="preserve"> (as defined above) contains several districts; one district belongs to only </w:t>
      </w:r>
      <w:r w:rsidR="009A26FC">
        <w:rPr>
          <w:rFonts w:ascii="Calibri" w:hAnsi="Calibri" w:cs="Calibri"/>
          <w:color w:val="000000"/>
          <w:lang w:val="en-US"/>
        </w:rPr>
        <w:t>cluster (within a state).</w:t>
      </w:r>
    </w:p>
    <w:p w14:paraId="5B6BBB37" w14:textId="3DF2250C" w:rsidR="009A26FC" w:rsidRDefault="009A26FC" w:rsidP="00BD4686">
      <w:pPr>
        <w:spacing w:after="0" w:line="240" w:lineRule="auto"/>
        <w:textAlignment w:val="center"/>
        <w:rPr>
          <w:rFonts w:ascii="Calibri" w:eastAsia="Times New Roman" w:hAnsi="Calibri" w:cs="Calibri"/>
          <w:color w:val="000000"/>
          <w:lang w:val="en-US" w:eastAsia="fr-FR"/>
        </w:rPr>
      </w:pPr>
    </w:p>
    <w:p w14:paraId="0D8424B0" w14:textId="4D0E91F7" w:rsidR="009A26FC" w:rsidRDefault="00F34A57" w:rsidP="00BD4686">
      <w:pPr>
        <w:spacing w:after="0" w:line="240" w:lineRule="auto"/>
        <w:textAlignment w:val="center"/>
        <w:rPr>
          <w:rFonts w:ascii="Calibri" w:eastAsia="Times New Roman" w:hAnsi="Calibri" w:cs="Calibri"/>
          <w:color w:val="000000"/>
          <w:lang w:val="en-US" w:eastAsia="fr-FR"/>
        </w:rPr>
      </w:pPr>
      <w:r w:rsidRPr="00905245">
        <w:rPr>
          <w:rFonts w:ascii="Calibri" w:eastAsia="Times New Roman" w:hAnsi="Calibri" w:cs="Calibri"/>
          <w:b/>
          <w:bCs/>
          <w:color w:val="000000"/>
          <w:lang w:val="en-US" w:eastAsia="fr-FR"/>
        </w:rPr>
        <w:t>S</w:t>
      </w:r>
      <w:r w:rsidR="00905245" w:rsidRPr="00905245">
        <w:rPr>
          <w:rFonts w:ascii="Calibri" w:eastAsia="Times New Roman" w:hAnsi="Calibri" w:cs="Calibri"/>
          <w:b/>
          <w:bCs/>
          <w:color w:val="000000"/>
          <w:lang w:val="en-US" w:eastAsia="fr-FR"/>
        </w:rPr>
        <w:t>ub-District</w:t>
      </w:r>
      <w:r w:rsidR="00905245">
        <w:rPr>
          <w:rFonts w:ascii="Calibri" w:eastAsia="Times New Roman" w:hAnsi="Calibri" w:cs="Calibri"/>
          <w:color w:val="000000"/>
          <w:lang w:val="en-US" w:eastAsia="fr-FR"/>
        </w:rPr>
        <w:t>: A further (administrative) subdivision of districts.</w:t>
      </w:r>
      <w:r w:rsidR="00655EAE">
        <w:rPr>
          <w:rFonts w:ascii="Calibri" w:eastAsia="Times New Roman" w:hAnsi="Calibri" w:cs="Calibri"/>
          <w:color w:val="000000"/>
          <w:lang w:val="en-US" w:eastAsia="fr-FR"/>
        </w:rPr>
        <w:t xml:space="preserve"> Some districts are divided into sub-districts, other in blocks (see below).</w:t>
      </w:r>
    </w:p>
    <w:p w14:paraId="43027CC8" w14:textId="5179EC82" w:rsidR="00655EAE" w:rsidRDefault="00655EAE" w:rsidP="00BD4686">
      <w:pPr>
        <w:spacing w:after="0" w:line="240" w:lineRule="auto"/>
        <w:textAlignment w:val="center"/>
        <w:rPr>
          <w:rFonts w:ascii="Calibri" w:eastAsia="Times New Roman" w:hAnsi="Calibri" w:cs="Calibri"/>
          <w:color w:val="000000"/>
          <w:lang w:val="en-US" w:eastAsia="fr-FR"/>
        </w:rPr>
      </w:pPr>
    </w:p>
    <w:p w14:paraId="4D7307A0" w14:textId="43D2AE31" w:rsidR="00655EAE" w:rsidRDefault="00655EAE" w:rsidP="00BD4686">
      <w:pPr>
        <w:spacing w:after="0" w:line="240" w:lineRule="auto"/>
        <w:textAlignment w:val="center"/>
        <w:rPr>
          <w:rFonts w:ascii="Calibri" w:eastAsia="Times New Roman" w:hAnsi="Calibri" w:cs="Calibri"/>
          <w:color w:val="000000"/>
          <w:lang w:val="en-US" w:eastAsia="fr-FR"/>
        </w:rPr>
      </w:pPr>
      <w:r w:rsidRPr="00655EAE">
        <w:rPr>
          <w:rFonts w:ascii="Calibri" w:eastAsia="Times New Roman" w:hAnsi="Calibri" w:cs="Calibri"/>
          <w:b/>
          <w:bCs/>
          <w:color w:val="000000"/>
          <w:lang w:val="en-US" w:eastAsia="fr-FR"/>
        </w:rPr>
        <w:t>Blocks</w:t>
      </w:r>
      <w:r>
        <w:rPr>
          <w:rFonts w:ascii="Calibri" w:eastAsia="Times New Roman" w:hAnsi="Calibri" w:cs="Calibri"/>
          <w:color w:val="000000"/>
          <w:lang w:val="en-US" w:eastAsia="fr-FR"/>
        </w:rPr>
        <w:t>: A further (administrative) subdivision of districts, more “</w:t>
      </w:r>
      <w:r w:rsidR="003868C9">
        <w:rPr>
          <w:rFonts w:ascii="Calibri" w:eastAsia="Times New Roman" w:hAnsi="Calibri" w:cs="Calibri"/>
          <w:color w:val="000000"/>
          <w:lang w:val="en-US" w:eastAsia="fr-FR"/>
        </w:rPr>
        <w:t>granular</w:t>
      </w:r>
      <w:r>
        <w:rPr>
          <w:rFonts w:ascii="Calibri" w:eastAsia="Times New Roman" w:hAnsi="Calibri" w:cs="Calibri"/>
          <w:color w:val="000000"/>
          <w:lang w:val="en-US" w:eastAsia="fr-FR"/>
        </w:rPr>
        <w:t>” than sub-divisions</w:t>
      </w:r>
      <w:r w:rsidR="00E30422">
        <w:rPr>
          <w:rFonts w:ascii="Calibri" w:eastAsia="Times New Roman" w:hAnsi="Calibri" w:cs="Calibri"/>
          <w:color w:val="000000"/>
          <w:lang w:val="en-US" w:eastAsia="fr-FR"/>
        </w:rPr>
        <w:t>. Also called Tehsils or Talukas, they can be seen as a conglomerate of villages.</w:t>
      </w:r>
    </w:p>
    <w:p w14:paraId="70BD53BB" w14:textId="2A42330F" w:rsidR="00E30422" w:rsidRDefault="00E30422" w:rsidP="00BD4686">
      <w:pPr>
        <w:spacing w:after="0" w:line="240" w:lineRule="auto"/>
        <w:textAlignment w:val="center"/>
        <w:rPr>
          <w:rFonts w:ascii="Calibri" w:eastAsia="Times New Roman" w:hAnsi="Calibri" w:cs="Calibri"/>
          <w:color w:val="000000"/>
          <w:lang w:val="en-US" w:eastAsia="fr-FR"/>
        </w:rPr>
      </w:pPr>
    </w:p>
    <w:p w14:paraId="48AD7F52" w14:textId="70127BDC" w:rsidR="00E30422" w:rsidRDefault="00E30422" w:rsidP="00BD4686">
      <w:pPr>
        <w:spacing w:after="0" w:line="240" w:lineRule="auto"/>
        <w:textAlignment w:val="center"/>
        <w:rPr>
          <w:rFonts w:ascii="Calibri" w:eastAsia="Times New Roman" w:hAnsi="Calibri" w:cs="Calibri"/>
          <w:color w:val="000000"/>
          <w:lang w:val="en-US" w:eastAsia="fr-FR"/>
        </w:rPr>
      </w:pPr>
      <w:r w:rsidRPr="003868C9">
        <w:rPr>
          <w:rFonts w:ascii="Calibri" w:eastAsia="Times New Roman" w:hAnsi="Calibri" w:cs="Calibri"/>
          <w:b/>
          <w:bCs/>
          <w:color w:val="000000"/>
          <w:lang w:val="en-US" w:eastAsia="fr-FR"/>
        </w:rPr>
        <w:t>GP</w:t>
      </w:r>
      <w:r>
        <w:rPr>
          <w:rFonts w:ascii="Calibri" w:eastAsia="Times New Roman" w:hAnsi="Calibri" w:cs="Calibri"/>
          <w:color w:val="000000"/>
          <w:lang w:val="en-US" w:eastAsia="fr-FR"/>
        </w:rPr>
        <w:t>:</w:t>
      </w:r>
      <w:r w:rsidR="003868C9">
        <w:rPr>
          <w:rFonts w:ascii="Calibri" w:eastAsia="Times New Roman" w:hAnsi="Calibri" w:cs="Calibri"/>
          <w:color w:val="000000"/>
          <w:lang w:val="en-US" w:eastAsia="fr-FR"/>
        </w:rPr>
        <w:t xml:space="preserve"> Gram Panchayat, or “village”. This is the most granular administrative division in India.</w:t>
      </w:r>
    </w:p>
    <w:p w14:paraId="1026A76D" w14:textId="35F1C7DB" w:rsidR="003868C9" w:rsidRDefault="003868C9" w:rsidP="00BD4686">
      <w:pPr>
        <w:spacing w:after="0" w:line="240" w:lineRule="auto"/>
        <w:textAlignment w:val="center"/>
        <w:rPr>
          <w:rFonts w:ascii="Calibri" w:eastAsia="Times New Roman" w:hAnsi="Calibri" w:cs="Calibri"/>
          <w:color w:val="000000"/>
          <w:lang w:val="en-US" w:eastAsia="fr-FR"/>
        </w:rPr>
      </w:pPr>
    </w:p>
    <w:p w14:paraId="178CEC6F" w14:textId="493D5B82" w:rsidR="003868C9" w:rsidRDefault="00E116B9"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b/>
          <w:bCs/>
          <w:color w:val="000000"/>
          <w:lang w:val="en-US" w:eastAsia="fr-FR"/>
        </w:rPr>
        <w:t>Crop</w:t>
      </w:r>
      <w:r>
        <w:rPr>
          <w:rFonts w:ascii="Calibri" w:eastAsia="Times New Roman" w:hAnsi="Calibri" w:cs="Calibri"/>
          <w:color w:val="000000"/>
          <w:lang w:val="en-US" w:eastAsia="fr-FR"/>
        </w:rPr>
        <w:t>: The collected crop. Some crops are only grown in Kharif, other in Rabi.</w:t>
      </w:r>
    </w:p>
    <w:p w14:paraId="51EC729A" w14:textId="76F558C1" w:rsidR="00E116B9" w:rsidRDefault="00E116B9" w:rsidP="00BD4686">
      <w:pPr>
        <w:spacing w:after="0" w:line="240" w:lineRule="auto"/>
        <w:textAlignment w:val="center"/>
        <w:rPr>
          <w:rFonts w:ascii="Calibri" w:eastAsia="Times New Roman" w:hAnsi="Calibri" w:cs="Calibri"/>
          <w:color w:val="000000"/>
          <w:lang w:val="en-US" w:eastAsia="fr-FR"/>
        </w:rPr>
      </w:pPr>
    </w:p>
    <w:p w14:paraId="3D5AEA03" w14:textId="0037242F" w:rsidR="00E116B9" w:rsidRDefault="00B50F78" w:rsidP="00BD4686">
      <w:pPr>
        <w:spacing w:after="0" w:line="240" w:lineRule="auto"/>
        <w:textAlignment w:val="center"/>
        <w:rPr>
          <w:rFonts w:ascii="Calibri" w:eastAsia="Times New Roman" w:hAnsi="Calibri" w:cs="Calibri"/>
          <w:color w:val="000000"/>
          <w:lang w:val="en-US" w:eastAsia="fr-FR"/>
        </w:rPr>
      </w:pPr>
      <w:r w:rsidRPr="6736401D">
        <w:rPr>
          <w:rFonts w:ascii="Calibri" w:eastAsia="Times New Roman" w:hAnsi="Calibri" w:cs="Calibri"/>
          <w:b/>
          <w:bCs/>
          <w:color w:val="000000"/>
          <w:lang w:val="en-US" w:eastAsia="fr-FR"/>
        </w:rPr>
        <w:t>Area Sown</w:t>
      </w:r>
      <w:r w:rsidRPr="6736401D">
        <w:rPr>
          <w:rFonts w:ascii="Calibri" w:eastAsia="Times New Roman" w:hAnsi="Calibri" w:cs="Calibri"/>
          <w:color w:val="000000"/>
          <w:lang w:val="en-US" w:eastAsia="fr-FR"/>
        </w:rPr>
        <w:t>: Area sown</w:t>
      </w:r>
      <w:r w:rsidR="00106C70" w:rsidRPr="6736401D">
        <w:rPr>
          <w:rFonts w:ascii="Calibri" w:eastAsia="Times New Roman" w:hAnsi="Calibri" w:cs="Calibri"/>
          <w:color w:val="000000"/>
          <w:lang w:val="en-US" w:eastAsia="fr-FR"/>
        </w:rPr>
        <w:t xml:space="preserve"> by the designated crop. </w:t>
      </w:r>
      <w:r w:rsidR="004C1B7D" w:rsidRPr="6736401D">
        <w:rPr>
          <w:rFonts w:ascii="Calibri" w:eastAsia="Times New Roman" w:hAnsi="Calibri" w:cs="Calibri"/>
          <w:color w:val="000000"/>
          <w:lang w:val="en-US" w:eastAsia="fr-FR"/>
        </w:rPr>
        <w:t>This value is</w:t>
      </w:r>
      <w:r w:rsidR="7E964001" w:rsidRPr="6736401D">
        <w:rPr>
          <w:rFonts w:ascii="Calibri" w:eastAsia="Times New Roman" w:hAnsi="Calibri" w:cs="Calibri"/>
          <w:color w:val="000000"/>
          <w:lang w:val="en-US" w:eastAsia="fr-FR"/>
        </w:rPr>
        <w:t xml:space="preserve"> most often</w:t>
      </w:r>
      <w:r w:rsidR="004C1B7D" w:rsidRPr="6736401D">
        <w:rPr>
          <w:rFonts w:ascii="Calibri" w:eastAsia="Times New Roman" w:hAnsi="Calibri" w:cs="Calibri"/>
          <w:color w:val="000000"/>
          <w:lang w:val="en-US" w:eastAsia="fr-FR"/>
        </w:rPr>
        <w:t xml:space="preserve"> provided at </w:t>
      </w:r>
      <w:r w:rsidR="002F1CE6" w:rsidRPr="6736401D">
        <w:rPr>
          <w:rFonts w:ascii="Calibri" w:eastAsia="Times New Roman" w:hAnsi="Calibri" w:cs="Calibri"/>
          <w:color w:val="000000"/>
          <w:lang w:val="en-US" w:eastAsia="fr-FR"/>
        </w:rPr>
        <w:t>district level.</w:t>
      </w:r>
      <w:r w:rsidR="19469308" w:rsidRPr="6736401D">
        <w:rPr>
          <w:rFonts w:ascii="Calibri" w:eastAsia="Times New Roman" w:hAnsi="Calibri" w:cs="Calibri"/>
          <w:color w:val="000000"/>
          <w:lang w:val="en-US" w:eastAsia="fr-FR"/>
        </w:rPr>
        <w:t xml:space="preserve"> If repeated, this level can be at a higher / lower level.</w:t>
      </w:r>
    </w:p>
    <w:p w14:paraId="63AE4447" w14:textId="2F7E36CE" w:rsidR="002F1CE6" w:rsidRDefault="002F1CE6" w:rsidP="00BD4686">
      <w:pPr>
        <w:spacing w:after="0" w:line="240" w:lineRule="auto"/>
        <w:textAlignment w:val="center"/>
        <w:rPr>
          <w:rFonts w:ascii="Calibri" w:eastAsia="Times New Roman" w:hAnsi="Calibri" w:cs="Calibri"/>
          <w:color w:val="000000"/>
          <w:lang w:val="en-US" w:eastAsia="fr-FR"/>
        </w:rPr>
      </w:pPr>
    </w:p>
    <w:p w14:paraId="18093C9A" w14:textId="3F0ACAEA" w:rsidR="002F1CE6" w:rsidRDefault="002F1CE6" w:rsidP="6736401D">
      <w:pPr>
        <w:spacing w:after="0" w:line="240" w:lineRule="auto"/>
        <w:textAlignment w:val="center"/>
        <w:rPr>
          <w:rFonts w:ascii="Calibri" w:eastAsia="Times New Roman" w:hAnsi="Calibri" w:cs="Calibri"/>
          <w:color w:val="000000"/>
          <w:lang w:val="en-US" w:eastAsia="fr-FR"/>
        </w:rPr>
      </w:pPr>
      <w:r w:rsidRPr="6736401D">
        <w:rPr>
          <w:rFonts w:ascii="Calibri" w:eastAsia="Times New Roman" w:hAnsi="Calibri" w:cs="Calibri"/>
          <w:b/>
          <w:bCs/>
          <w:color w:val="000000"/>
          <w:lang w:val="en-US" w:eastAsia="fr-FR"/>
        </w:rPr>
        <w:t>Area Insured</w:t>
      </w:r>
      <w:r w:rsidRPr="6736401D">
        <w:rPr>
          <w:rFonts w:ascii="Calibri" w:eastAsia="Times New Roman" w:hAnsi="Calibri" w:cs="Calibri"/>
          <w:color w:val="000000"/>
          <w:lang w:val="en-US" w:eastAsia="fr-FR"/>
        </w:rPr>
        <w:t xml:space="preserve">: Area covered by insurance scheme. </w:t>
      </w:r>
      <w:r w:rsidR="6C500AFA" w:rsidRPr="6736401D">
        <w:rPr>
          <w:rFonts w:ascii="Calibri" w:eastAsia="Times New Roman" w:hAnsi="Calibri" w:cs="Calibri"/>
          <w:color w:val="000000"/>
          <w:lang w:val="en-US" w:eastAsia="fr-FR"/>
        </w:rPr>
        <w:t>This value is most often provided at district level. If repeated, this level can be at a higher / lower level.</w:t>
      </w:r>
    </w:p>
    <w:p w14:paraId="303AF984" w14:textId="61830602" w:rsidR="002F1CE6" w:rsidRDefault="002F1CE6" w:rsidP="00BD4686">
      <w:pPr>
        <w:spacing w:after="0" w:line="240" w:lineRule="auto"/>
        <w:textAlignment w:val="center"/>
        <w:rPr>
          <w:rFonts w:ascii="Calibri" w:eastAsia="Times New Roman" w:hAnsi="Calibri" w:cs="Calibri"/>
          <w:color w:val="000000"/>
          <w:lang w:val="en-US" w:eastAsia="fr-FR"/>
        </w:rPr>
      </w:pPr>
    </w:p>
    <w:p w14:paraId="7A8A5862" w14:textId="197563B9" w:rsidR="002F1CE6" w:rsidRDefault="002F1CE6" w:rsidP="00BD4686">
      <w:pPr>
        <w:spacing w:after="0" w:line="240" w:lineRule="auto"/>
        <w:textAlignment w:val="center"/>
        <w:rPr>
          <w:rFonts w:ascii="Calibri" w:eastAsia="Times New Roman" w:hAnsi="Calibri" w:cs="Calibri"/>
          <w:color w:val="000000"/>
          <w:lang w:val="en-US" w:eastAsia="fr-FR"/>
        </w:rPr>
      </w:pPr>
      <w:r w:rsidRPr="6736401D">
        <w:rPr>
          <w:rFonts w:ascii="Calibri" w:eastAsia="Times New Roman" w:hAnsi="Calibri" w:cs="Calibri"/>
          <w:b/>
          <w:bCs/>
          <w:color w:val="000000"/>
          <w:lang w:val="en-US" w:eastAsia="fr-FR"/>
        </w:rPr>
        <w:t>SI per Ha</w:t>
      </w:r>
      <w:r w:rsidRPr="6736401D">
        <w:rPr>
          <w:rFonts w:ascii="Calibri" w:eastAsia="Times New Roman" w:hAnsi="Calibri" w:cs="Calibri"/>
          <w:color w:val="000000"/>
          <w:lang w:val="en-US" w:eastAsia="fr-FR"/>
        </w:rPr>
        <w:t xml:space="preserve">: </w:t>
      </w:r>
      <w:r w:rsidR="00380BB0" w:rsidRPr="6736401D">
        <w:rPr>
          <w:rFonts w:ascii="Calibri" w:eastAsia="Times New Roman" w:hAnsi="Calibri" w:cs="Calibri"/>
          <w:color w:val="000000"/>
          <w:lang w:val="en-US" w:eastAsia="fr-FR"/>
        </w:rPr>
        <w:t>Insured value per Ha in Indian R</w:t>
      </w:r>
      <w:r w:rsidR="1D157C5E" w:rsidRPr="6736401D">
        <w:rPr>
          <w:rFonts w:ascii="Calibri" w:eastAsia="Times New Roman" w:hAnsi="Calibri" w:cs="Calibri"/>
          <w:color w:val="000000"/>
          <w:lang w:val="en-US" w:eastAsia="fr-FR"/>
        </w:rPr>
        <w:t>upee</w:t>
      </w:r>
      <w:r w:rsidR="00380BB0" w:rsidRPr="6736401D">
        <w:rPr>
          <w:rFonts w:ascii="Calibri" w:eastAsia="Times New Roman" w:hAnsi="Calibri" w:cs="Calibri"/>
          <w:color w:val="000000"/>
          <w:lang w:val="en-US" w:eastAsia="fr-FR"/>
        </w:rPr>
        <w:t>.</w:t>
      </w:r>
    </w:p>
    <w:p w14:paraId="381180E9" w14:textId="128B3799" w:rsidR="00380BB0" w:rsidRDefault="00380BB0" w:rsidP="00BD4686">
      <w:pPr>
        <w:spacing w:after="0" w:line="240" w:lineRule="auto"/>
        <w:textAlignment w:val="center"/>
        <w:rPr>
          <w:rFonts w:ascii="Calibri" w:eastAsia="Times New Roman" w:hAnsi="Calibri" w:cs="Calibri"/>
          <w:color w:val="000000"/>
          <w:lang w:val="en-US" w:eastAsia="fr-FR"/>
        </w:rPr>
      </w:pPr>
    </w:p>
    <w:p w14:paraId="39C061EF" w14:textId="5780C880" w:rsidR="00380BB0" w:rsidRDefault="00380BB0"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b/>
          <w:bCs/>
          <w:color w:val="000000"/>
          <w:lang w:val="en-US" w:eastAsia="fr-FR"/>
        </w:rPr>
        <w:t>Sum Insured</w:t>
      </w:r>
      <w:r>
        <w:rPr>
          <w:rFonts w:ascii="Calibri" w:eastAsia="Times New Roman" w:hAnsi="Calibri" w:cs="Calibri"/>
          <w:color w:val="000000"/>
          <w:lang w:val="en-US" w:eastAsia="fr-FR"/>
        </w:rPr>
        <w:t>: Area Insured * SI per Ha</w:t>
      </w:r>
    </w:p>
    <w:p w14:paraId="7973C333" w14:textId="691481B9" w:rsidR="005562BB" w:rsidRDefault="005562BB" w:rsidP="00BD4686">
      <w:pPr>
        <w:spacing w:after="0" w:line="240" w:lineRule="auto"/>
        <w:textAlignment w:val="center"/>
        <w:rPr>
          <w:rFonts w:ascii="Calibri" w:eastAsia="Times New Roman" w:hAnsi="Calibri" w:cs="Calibri"/>
          <w:color w:val="000000"/>
          <w:lang w:val="en-US" w:eastAsia="fr-FR"/>
        </w:rPr>
      </w:pPr>
    </w:p>
    <w:p w14:paraId="52C17C55" w14:textId="2BF697FD" w:rsidR="005562BB" w:rsidRDefault="005562BB"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b/>
          <w:bCs/>
          <w:color w:val="000000"/>
          <w:lang w:val="en-US" w:eastAsia="fr-FR"/>
        </w:rPr>
        <w:t>Indemnity Level</w:t>
      </w:r>
      <w:r>
        <w:rPr>
          <w:rFonts w:ascii="Calibri" w:eastAsia="Times New Roman" w:hAnsi="Calibri" w:cs="Calibri"/>
          <w:color w:val="000000"/>
          <w:lang w:val="en-US" w:eastAsia="fr-FR"/>
        </w:rPr>
        <w:t xml:space="preserve">: Threshold </w:t>
      </w:r>
      <w:r w:rsidR="00EA08B4">
        <w:rPr>
          <w:rFonts w:ascii="Calibri" w:eastAsia="Times New Roman" w:hAnsi="Calibri" w:cs="Calibri"/>
          <w:color w:val="000000"/>
          <w:lang w:val="en-US" w:eastAsia="fr-FR"/>
        </w:rPr>
        <w:t>of indemnity level used</w:t>
      </w:r>
      <w:r w:rsidR="00E02FD2">
        <w:rPr>
          <w:rFonts w:ascii="Calibri" w:eastAsia="Times New Roman" w:hAnsi="Calibri" w:cs="Calibri"/>
          <w:color w:val="000000"/>
          <w:lang w:val="en-US" w:eastAsia="fr-FR"/>
        </w:rPr>
        <w:t xml:space="preserve"> in the </w:t>
      </w:r>
      <w:r w:rsidR="00E02FD2" w:rsidRPr="00E02FD2">
        <w:rPr>
          <w:rFonts w:ascii="Calibri" w:eastAsia="Times New Roman" w:hAnsi="Calibri" w:cs="Calibri"/>
          <w:b/>
          <w:bCs/>
          <w:color w:val="000000"/>
          <w:lang w:val="en-US" w:eastAsia="fr-FR"/>
        </w:rPr>
        <w:t>loss formula</w:t>
      </w:r>
      <w:r w:rsidR="00E02FD2">
        <w:rPr>
          <w:rFonts w:ascii="Calibri" w:eastAsia="Times New Roman" w:hAnsi="Calibri" w:cs="Calibri"/>
          <w:color w:val="000000"/>
          <w:lang w:val="en-US" w:eastAsia="fr-FR"/>
        </w:rPr>
        <w:t>.</w:t>
      </w:r>
    </w:p>
    <w:p w14:paraId="46CB8144" w14:textId="082AF7CE" w:rsidR="00E02FD2" w:rsidRDefault="00E02FD2" w:rsidP="00BD4686">
      <w:pPr>
        <w:spacing w:after="0" w:line="240" w:lineRule="auto"/>
        <w:textAlignment w:val="center"/>
        <w:rPr>
          <w:rFonts w:ascii="Calibri" w:eastAsia="Times New Roman" w:hAnsi="Calibri" w:cs="Calibri"/>
          <w:color w:val="000000"/>
          <w:lang w:val="en-US" w:eastAsia="fr-FR"/>
        </w:rPr>
      </w:pPr>
    </w:p>
    <w:p w14:paraId="7371551A" w14:textId="09C6FA86" w:rsidR="00E02FD2" w:rsidRDefault="000834BC" w:rsidP="00BD4686">
      <w:pPr>
        <w:spacing w:after="0" w:line="240" w:lineRule="auto"/>
        <w:textAlignment w:val="center"/>
        <w:rPr>
          <w:rFonts w:ascii="Calibri" w:eastAsia="Times New Roman" w:hAnsi="Calibri" w:cs="Calibri"/>
          <w:color w:val="000000"/>
          <w:lang w:val="en-US" w:eastAsia="fr-FR"/>
        </w:rPr>
      </w:pPr>
      <w:r w:rsidRPr="000834BC">
        <w:rPr>
          <w:rFonts w:ascii="Calibri" w:eastAsia="Times New Roman" w:hAnsi="Calibri" w:cs="Calibri"/>
          <w:b/>
          <w:bCs/>
          <w:color w:val="000000"/>
          <w:lang w:val="en-US" w:eastAsia="fr-FR"/>
        </w:rPr>
        <w:t>20xx Yield</w:t>
      </w:r>
      <w:r>
        <w:rPr>
          <w:rFonts w:ascii="Calibri" w:eastAsia="Times New Roman" w:hAnsi="Calibri" w:cs="Calibri"/>
          <w:color w:val="000000"/>
          <w:lang w:val="en-US" w:eastAsia="fr-FR"/>
        </w:rPr>
        <w:t xml:space="preserve">: Yield harvested at a given year. The yields are often measured with a lag of 2-3 years, but </w:t>
      </w:r>
      <w:r w:rsidR="00365D69">
        <w:rPr>
          <w:rFonts w:ascii="Calibri" w:eastAsia="Times New Roman" w:hAnsi="Calibri" w:cs="Calibri"/>
          <w:color w:val="000000"/>
          <w:lang w:val="en-US" w:eastAsia="fr-FR"/>
        </w:rPr>
        <w:t xml:space="preserve">the values that are obtained in the past </w:t>
      </w:r>
      <w:r w:rsidR="00383606">
        <w:rPr>
          <w:rFonts w:ascii="Calibri" w:eastAsia="Times New Roman" w:hAnsi="Calibri" w:cs="Calibri"/>
          <w:color w:val="000000"/>
          <w:lang w:val="en-US" w:eastAsia="fr-FR"/>
        </w:rPr>
        <w:t>7</w:t>
      </w:r>
      <w:r w:rsidR="00365D69">
        <w:rPr>
          <w:rFonts w:ascii="Calibri" w:eastAsia="Times New Roman" w:hAnsi="Calibri" w:cs="Calibri"/>
          <w:color w:val="000000"/>
          <w:lang w:val="en-US" w:eastAsia="fr-FR"/>
        </w:rPr>
        <w:t xml:space="preserve"> years will be used in the </w:t>
      </w:r>
      <w:r w:rsidR="00365D69" w:rsidRPr="00365D69">
        <w:rPr>
          <w:rFonts w:ascii="Calibri" w:eastAsia="Times New Roman" w:hAnsi="Calibri" w:cs="Calibri"/>
          <w:b/>
          <w:bCs/>
          <w:color w:val="000000"/>
          <w:lang w:val="en-US" w:eastAsia="fr-FR"/>
        </w:rPr>
        <w:t>loss formula</w:t>
      </w:r>
      <w:r w:rsidR="00365D69">
        <w:rPr>
          <w:rFonts w:ascii="Calibri" w:eastAsia="Times New Roman" w:hAnsi="Calibri" w:cs="Calibri"/>
          <w:color w:val="000000"/>
          <w:lang w:val="en-US" w:eastAsia="fr-FR"/>
        </w:rPr>
        <w:t xml:space="preserve"> for a given year.</w:t>
      </w:r>
      <w:r w:rsidR="00B17EC2">
        <w:rPr>
          <w:rFonts w:ascii="Calibri" w:eastAsia="Times New Roman" w:hAnsi="Calibri" w:cs="Calibri"/>
          <w:color w:val="000000"/>
          <w:lang w:val="en-US" w:eastAsia="fr-FR"/>
        </w:rPr>
        <w:t xml:space="preserve"> In some cases, the yields will be provided </w:t>
      </w:r>
      <w:r w:rsidR="00B203BD">
        <w:rPr>
          <w:rFonts w:ascii="Calibri" w:eastAsia="Times New Roman" w:hAnsi="Calibri" w:cs="Calibri"/>
          <w:color w:val="000000"/>
          <w:lang w:val="en-US" w:eastAsia="fr-FR"/>
        </w:rPr>
        <w:t>at (average) district level, while in other cases, it can be given at a more granular division.</w:t>
      </w:r>
    </w:p>
    <w:p w14:paraId="4D633EEF" w14:textId="73723169" w:rsidR="00365D69" w:rsidRDefault="00365D69" w:rsidP="00BD4686">
      <w:pPr>
        <w:spacing w:after="0" w:line="240" w:lineRule="auto"/>
        <w:textAlignment w:val="center"/>
        <w:rPr>
          <w:rFonts w:ascii="Calibri" w:eastAsia="Times New Roman" w:hAnsi="Calibri" w:cs="Calibri"/>
          <w:color w:val="000000"/>
          <w:lang w:val="en-US" w:eastAsia="fr-FR"/>
        </w:rPr>
      </w:pPr>
    </w:p>
    <w:p w14:paraId="7EDE7A22" w14:textId="2E835166" w:rsidR="00365D69" w:rsidRDefault="00EA08B4"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b/>
          <w:bCs/>
          <w:color w:val="000000"/>
          <w:lang w:val="en-US" w:eastAsia="fr-FR"/>
        </w:rPr>
        <w:t>Threshold Yield /</w:t>
      </w:r>
      <w:r w:rsidR="00570226">
        <w:rPr>
          <w:rFonts w:ascii="Calibri" w:eastAsia="Times New Roman" w:hAnsi="Calibri" w:cs="Calibri"/>
          <w:b/>
          <w:bCs/>
          <w:color w:val="000000"/>
          <w:lang w:val="en-US" w:eastAsia="fr-FR"/>
        </w:rPr>
        <w:t xml:space="preserve"> Loss formula</w:t>
      </w:r>
      <w:r w:rsidR="00570226">
        <w:rPr>
          <w:rFonts w:ascii="Calibri" w:eastAsia="Times New Roman" w:hAnsi="Calibri" w:cs="Calibri"/>
          <w:color w:val="000000"/>
          <w:lang w:val="en-US" w:eastAsia="fr-FR"/>
        </w:rPr>
        <w:t xml:space="preserve">: </w:t>
      </w:r>
      <w:r w:rsidR="00383606">
        <w:rPr>
          <w:rFonts w:ascii="Calibri" w:eastAsia="Times New Roman" w:hAnsi="Calibri" w:cs="Calibri"/>
          <w:color w:val="000000"/>
          <w:lang w:val="en-US" w:eastAsia="fr-FR"/>
        </w:rPr>
        <w:t xml:space="preserve">Within Insurance scheme, the </w:t>
      </w:r>
      <w:r>
        <w:rPr>
          <w:rFonts w:ascii="Calibri" w:eastAsia="Times New Roman" w:hAnsi="Calibri" w:cs="Calibri"/>
          <w:color w:val="000000"/>
          <w:lang w:val="en-US" w:eastAsia="fr-FR"/>
        </w:rPr>
        <w:t>threshold yield</w:t>
      </w:r>
      <w:r w:rsidR="00383606">
        <w:rPr>
          <w:rFonts w:ascii="Calibri" w:eastAsia="Times New Roman" w:hAnsi="Calibri" w:cs="Calibri"/>
          <w:color w:val="000000"/>
          <w:lang w:val="en-US" w:eastAsia="fr-FR"/>
        </w:rPr>
        <w:t xml:space="preserve"> will be calculated by considering the 7 last years of yield data.</w:t>
      </w:r>
      <w:r w:rsidR="00B06335">
        <w:rPr>
          <w:rFonts w:ascii="Calibri" w:eastAsia="Times New Roman" w:hAnsi="Calibri" w:cs="Calibri"/>
          <w:color w:val="000000"/>
          <w:lang w:val="en-US" w:eastAsia="fr-FR"/>
        </w:rPr>
        <w:t xml:space="preserve"> Out of the 7 last years, remove the 2 lowest yield values and calculate the average between the 5 yield values. </w:t>
      </w:r>
      <w:r w:rsidR="00714093">
        <w:rPr>
          <w:rFonts w:ascii="Calibri" w:eastAsia="Times New Roman" w:hAnsi="Calibri" w:cs="Calibri"/>
          <w:color w:val="000000"/>
          <w:lang w:val="en-US" w:eastAsia="fr-FR"/>
        </w:rPr>
        <w:t xml:space="preserve">The </w:t>
      </w:r>
      <w:r w:rsidR="00714093" w:rsidRPr="008E3B63">
        <w:rPr>
          <w:rFonts w:ascii="Calibri" w:eastAsia="Times New Roman" w:hAnsi="Calibri" w:cs="Calibri"/>
          <w:b/>
          <w:bCs/>
          <w:color w:val="000000"/>
          <w:lang w:val="en-US" w:eastAsia="fr-FR"/>
        </w:rPr>
        <w:t>threshold</w:t>
      </w:r>
      <w:r w:rsidR="00714093">
        <w:rPr>
          <w:rFonts w:ascii="Calibri" w:eastAsia="Times New Roman" w:hAnsi="Calibri" w:cs="Calibri"/>
          <w:color w:val="000000"/>
          <w:lang w:val="en-US" w:eastAsia="fr-FR"/>
        </w:rPr>
        <w:t xml:space="preserve"> </w:t>
      </w:r>
      <w:r w:rsidR="00714093" w:rsidRPr="008E3B63">
        <w:rPr>
          <w:rFonts w:ascii="Calibri" w:eastAsia="Times New Roman" w:hAnsi="Calibri" w:cs="Calibri"/>
          <w:b/>
          <w:bCs/>
          <w:color w:val="000000"/>
          <w:lang w:val="en-US" w:eastAsia="fr-FR"/>
        </w:rPr>
        <w:t>yield</w:t>
      </w:r>
      <w:r w:rsidR="00714093">
        <w:rPr>
          <w:rFonts w:ascii="Calibri" w:eastAsia="Times New Roman" w:hAnsi="Calibri" w:cs="Calibri"/>
          <w:color w:val="000000"/>
          <w:lang w:val="en-US" w:eastAsia="fr-FR"/>
        </w:rPr>
        <w:t xml:space="preserve"> will be given by m</w:t>
      </w:r>
      <w:r w:rsidR="008E3B63">
        <w:rPr>
          <w:rFonts w:ascii="Calibri" w:eastAsia="Times New Roman" w:hAnsi="Calibri" w:cs="Calibri"/>
          <w:color w:val="000000"/>
          <w:lang w:val="en-US" w:eastAsia="fr-FR"/>
        </w:rPr>
        <w:t>ultiplying the indemnity level by this</w:t>
      </w:r>
      <w:r>
        <w:rPr>
          <w:rFonts w:ascii="Calibri" w:eastAsia="Times New Roman" w:hAnsi="Calibri" w:cs="Calibri"/>
          <w:color w:val="000000"/>
          <w:lang w:val="en-US" w:eastAsia="fr-FR"/>
        </w:rPr>
        <w:t xml:space="preserve"> average</w:t>
      </w:r>
      <w:r w:rsidR="008E3B63">
        <w:rPr>
          <w:rFonts w:ascii="Calibri" w:eastAsia="Times New Roman" w:hAnsi="Calibri" w:cs="Calibri"/>
          <w:color w:val="000000"/>
          <w:lang w:val="en-US" w:eastAsia="fr-FR"/>
        </w:rPr>
        <w:t>.</w:t>
      </w:r>
      <w:r w:rsidR="00065350">
        <w:rPr>
          <w:rFonts w:ascii="Calibri" w:eastAsia="Times New Roman" w:hAnsi="Calibri" w:cs="Calibri"/>
          <w:color w:val="000000"/>
          <w:lang w:val="en-US" w:eastAsia="fr-FR"/>
        </w:rPr>
        <w:t xml:space="preserve"> The losses are then evaluated as the </w:t>
      </w:r>
      <w:r w:rsidR="00F76EEF">
        <w:rPr>
          <w:rFonts w:ascii="Calibri" w:eastAsia="Times New Roman" w:hAnsi="Calibri" w:cs="Calibri"/>
          <w:color w:val="000000"/>
          <w:lang w:val="en-US" w:eastAsia="fr-FR"/>
        </w:rPr>
        <w:t xml:space="preserve">normalized </w:t>
      </w:r>
      <w:r w:rsidR="00065350">
        <w:rPr>
          <w:rFonts w:ascii="Calibri" w:eastAsia="Times New Roman" w:hAnsi="Calibri" w:cs="Calibri"/>
          <w:color w:val="000000"/>
          <w:lang w:val="en-US" w:eastAsia="fr-FR"/>
        </w:rPr>
        <w:t>difference between threshold yield and actual yield for a given year</w:t>
      </w:r>
      <w:r w:rsidR="00F76EEF">
        <w:rPr>
          <w:rFonts w:ascii="Calibri" w:eastAsia="Times New Roman" w:hAnsi="Calibri" w:cs="Calibri"/>
          <w:color w:val="000000"/>
          <w:lang w:val="en-US" w:eastAsia="fr-FR"/>
        </w:rPr>
        <w:t>, multiplied by sum insured</w:t>
      </w:r>
      <w:r w:rsidR="00065350">
        <w:rPr>
          <w:rFonts w:ascii="Calibri" w:eastAsia="Times New Roman" w:hAnsi="Calibri" w:cs="Calibri"/>
          <w:color w:val="000000"/>
          <w:lang w:val="en-US" w:eastAsia="fr-FR"/>
        </w:rPr>
        <w:t>.</w:t>
      </w:r>
    </w:p>
    <w:p w14:paraId="184654DE" w14:textId="5D328DF5" w:rsidR="00526B61" w:rsidRDefault="00526B61" w:rsidP="00BD4686">
      <w:pPr>
        <w:spacing w:after="0" w:line="240" w:lineRule="auto"/>
        <w:textAlignment w:val="center"/>
        <w:rPr>
          <w:rFonts w:ascii="Calibri" w:eastAsia="Times New Roman" w:hAnsi="Calibri" w:cs="Calibri"/>
          <w:color w:val="000000"/>
          <w:lang w:val="en-US" w:eastAsia="fr-FR"/>
        </w:rPr>
      </w:pPr>
    </w:p>
    <w:p w14:paraId="777CCA84" w14:textId="0127E7B5" w:rsidR="00526B61" w:rsidRDefault="00526B61"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color w:val="000000"/>
          <w:lang w:val="en-US" w:eastAsia="fr-FR"/>
        </w:rPr>
        <w:t xml:space="preserve">Mathematically speaking, let </w:t>
      </w:r>
      <m:oMath>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n</m:t>
            </m:r>
          </m:sub>
        </m:sSub>
        <m:r>
          <w:rPr>
            <w:rFonts w:ascii="Cambria Math" w:eastAsia="Times New Roman" w:hAnsi="Cambria Math" w:cs="Calibri"/>
            <w:color w:val="000000"/>
            <w:lang w:val="en-US" w:eastAsia="fr-FR"/>
          </w:rPr>
          <m:t>,</m:t>
        </m:r>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n-1</m:t>
            </m:r>
          </m:sub>
        </m:sSub>
        <m:r>
          <w:rPr>
            <w:rFonts w:ascii="Cambria Math" w:eastAsia="Times New Roman" w:hAnsi="Cambria Math" w:cs="Calibri"/>
            <w:color w:val="000000"/>
            <w:lang w:val="en-US" w:eastAsia="fr-FR"/>
          </w:rPr>
          <m:t xml:space="preserve">… </m:t>
        </m:r>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n-</m:t>
            </m:r>
            <m:r>
              <w:rPr>
                <w:rFonts w:ascii="Cambria Math" w:eastAsia="Times New Roman" w:hAnsi="Cambria Math" w:cs="Calibri"/>
                <w:color w:val="000000"/>
                <w:lang w:val="en-US" w:eastAsia="fr-FR"/>
              </w:rPr>
              <m:t>6</m:t>
            </m:r>
          </m:sub>
        </m:sSub>
      </m:oMath>
      <w:r w:rsidR="006F3916">
        <w:rPr>
          <w:rFonts w:ascii="Calibri" w:eastAsia="Times New Roman" w:hAnsi="Calibri" w:cs="Calibri"/>
          <w:color w:val="000000"/>
          <w:lang w:val="en-US" w:eastAsia="fr-FR"/>
        </w:rPr>
        <w:t xml:space="preserve"> </w:t>
      </w:r>
      <w:r w:rsidR="00DB3D71">
        <w:rPr>
          <w:rFonts w:ascii="Calibri" w:eastAsia="Times New Roman" w:hAnsi="Calibri" w:cs="Calibri"/>
          <w:color w:val="000000"/>
          <w:lang w:val="en-US" w:eastAsia="fr-FR"/>
        </w:rPr>
        <w:t xml:space="preserve">be a given set of yield observations for the past </w:t>
      </w:r>
      <w:r w:rsidR="002403FE">
        <w:rPr>
          <w:rFonts w:ascii="Calibri" w:eastAsia="Times New Roman" w:hAnsi="Calibri" w:cs="Calibri"/>
          <w:color w:val="000000"/>
          <w:lang w:val="en-US" w:eastAsia="fr-FR"/>
        </w:rPr>
        <w:t>7</w:t>
      </w:r>
      <w:r w:rsidR="00DB3D71">
        <w:rPr>
          <w:rFonts w:ascii="Calibri" w:eastAsia="Times New Roman" w:hAnsi="Calibri" w:cs="Calibri"/>
          <w:color w:val="000000"/>
          <w:lang w:val="en-US" w:eastAsia="fr-FR"/>
        </w:rPr>
        <w:t xml:space="preserve"> years</w:t>
      </w:r>
      <w:r w:rsidR="008F1F47">
        <w:rPr>
          <w:rFonts w:ascii="Calibri" w:eastAsia="Times New Roman" w:hAnsi="Calibri" w:cs="Calibri"/>
          <w:color w:val="000000"/>
          <w:lang w:val="en-US" w:eastAsia="fr-FR"/>
        </w:rPr>
        <w:t xml:space="preserve">, </w:t>
      </w:r>
      <w:r w:rsidR="00327056">
        <w:rPr>
          <w:rFonts w:ascii="Calibri" w:eastAsia="Times New Roman" w:hAnsi="Calibri" w:cs="Calibri"/>
          <w:color w:val="000000"/>
          <w:lang w:val="en-US" w:eastAsia="fr-FR"/>
        </w:rPr>
        <w:t>θ</w:t>
      </w:r>
      <w:r w:rsidR="00D374D8">
        <w:rPr>
          <w:rFonts w:ascii="Calibri" w:eastAsia="Times New Roman" w:hAnsi="Calibri" w:cs="Calibri"/>
          <w:color w:val="000000"/>
          <w:lang w:val="en-US" w:eastAsia="fr-FR"/>
        </w:rPr>
        <w:t xml:space="preserve"> be the indemnity level</w:t>
      </w:r>
      <w:r w:rsidR="00012246">
        <w:rPr>
          <w:rFonts w:ascii="Calibri" w:eastAsia="Times New Roman" w:hAnsi="Calibri" w:cs="Calibri"/>
          <w:color w:val="000000"/>
          <w:lang w:val="en-US" w:eastAsia="fr-FR"/>
        </w:rPr>
        <w:t>, S the sum insured</w:t>
      </w:r>
      <w:r w:rsidR="00BC7777">
        <w:rPr>
          <w:rFonts w:ascii="Calibri" w:eastAsia="Times New Roman" w:hAnsi="Calibri" w:cs="Calibri"/>
          <w:color w:val="000000"/>
          <w:lang w:val="en-US" w:eastAsia="fr-FR"/>
        </w:rPr>
        <w:t>, L the calculated loss</w:t>
      </w:r>
      <w:r w:rsidR="00D374D8">
        <w:rPr>
          <w:rFonts w:ascii="Calibri" w:eastAsia="Times New Roman" w:hAnsi="Calibri" w:cs="Calibri"/>
          <w:color w:val="000000"/>
          <w:lang w:val="en-US" w:eastAsia="fr-FR"/>
        </w:rPr>
        <w:t xml:space="preserve"> and </w:t>
      </w:r>
      <m:oMath>
        <m:bar>
          <m:barPr>
            <m:pos m:val="top"/>
            <m:ctrlPr>
              <w:rPr>
                <w:rFonts w:ascii="Cambria Math" w:eastAsia="Times New Roman" w:hAnsi="Cambria Math" w:cs="Calibri"/>
                <w:i/>
                <w:color w:val="000000"/>
                <w:lang w:val="en-US" w:eastAsia="fr-FR"/>
              </w:rPr>
            </m:ctrlPr>
          </m:barPr>
          <m:e>
            <m:r>
              <w:rPr>
                <w:rFonts w:ascii="Cambria Math" w:eastAsia="Times New Roman" w:hAnsi="Cambria Math" w:cs="Calibri"/>
                <w:color w:val="000000"/>
                <w:lang w:val="en-US" w:eastAsia="fr-FR"/>
              </w:rPr>
              <m:t>y</m:t>
            </m:r>
          </m:e>
        </m:bar>
        <m:r>
          <w:rPr>
            <w:rFonts w:ascii="Cambria Math" w:eastAsia="Times New Roman" w:hAnsi="Cambria Math" w:cs="Calibri"/>
            <w:color w:val="000000"/>
            <w:lang w:val="en-US" w:eastAsia="fr-FR"/>
          </w:rPr>
          <m:t>(</m:t>
        </m:r>
        <m:r>
          <m:rPr>
            <m:sty m:val="p"/>
          </m:rPr>
          <w:rPr>
            <w:rFonts w:ascii="Cambria Math" w:eastAsia="Times New Roman" w:hAnsi="Cambria Math" w:cs="Calibri"/>
            <w:color w:val="000000"/>
            <w:lang w:val="en-US" w:eastAsia="fr-FR"/>
          </w:rPr>
          <m:t>θ</m:t>
        </m:r>
        <m:r>
          <m:rPr>
            <m:sty m:val="p"/>
          </m:rPr>
          <w:rPr>
            <w:rFonts w:ascii="Cambria Math" w:eastAsia="Times New Roman" w:hAnsi="Calibri" w:cs="Calibri"/>
            <w:color w:val="000000"/>
            <w:lang w:val="en-US" w:eastAsia="fr-FR"/>
          </w:rPr>
          <m:t>)</m:t>
        </m:r>
      </m:oMath>
      <w:r w:rsidR="00704E87">
        <w:rPr>
          <w:rFonts w:ascii="Calibri" w:eastAsia="Times New Roman" w:hAnsi="Calibri" w:cs="Calibri"/>
          <w:color w:val="000000"/>
          <w:lang w:val="en-US" w:eastAsia="fr-FR"/>
        </w:rPr>
        <w:t xml:space="preserve"> the </w:t>
      </w:r>
      <w:r w:rsidR="00C413D2">
        <w:rPr>
          <w:rFonts w:ascii="Calibri" w:eastAsia="Times New Roman" w:hAnsi="Calibri" w:cs="Calibri"/>
          <w:color w:val="000000"/>
          <w:lang w:val="en-US" w:eastAsia="fr-FR"/>
        </w:rPr>
        <w:t>threshold yield corresponding to this indemnity level.</w:t>
      </w:r>
    </w:p>
    <w:p w14:paraId="56B777C5" w14:textId="577A9336" w:rsidR="00DB3D71" w:rsidRDefault="00DB3D71" w:rsidP="00BD4686">
      <w:pPr>
        <w:spacing w:after="0" w:line="240" w:lineRule="auto"/>
        <w:textAlignment w:val="center"/>
        <w:rPr>
          <w:rFonts w:ascii="Calibri" w:eastAsia="Times New Roman" w:hAnsi="Calibri" w:cs="Calibri"/>
          <w:color w:val="000000"/>
          <w:lang w:val="en-US" w:eastAsia="fr-FR"/>
        </w:rPr>
      </w:pPr>
    </w:p>
    <w:p w14:paraId="3F7E52DA" w14:textId="77777777" w:rsidR="007D104E" w:rsidRDefault="00B92121"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color w:val="000000"/>
          <w:lang w:val="en-US" w:eastAsia="fr-FR"/>
        </w:rPr>
        <w:t xml:space="preserve">We exclude indices </w:t>
      </w:r>
      <m:oMath>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α</m:t>
            </m:r>
          </m:sub>
        </m:sSub>
      </m:oMath>
      <w:r w:rsidR="00C809A7">
        <w:rPr>
          <w:rFonts w:ascii="Calibri" w:eastAsia="Times New Roman" w:hAnsi="Calibri" w:cs="Calibri"/>
          <w:color w:val="000000"/>
          <w:lang w:val="en-US" w:eastAsia="fr-FR"/>
        </w:rPr>
        <w:t xml:space="preserve"> and </w:t>
      </w:r>
      <m:oMath>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β</m:t>
            </m:r>
          </m:sub>
        </m:sSub>
      </m:oMath>
      <w:r w:rsidR="00C809A7">
        <w:rPr>
          <w:rFonts w:ascii="Calibri" w:eastAsia="Times New Roman" w:hAnsi="Calibri" w:cs="Calibri"/>
          <w:color w:val="000000"/>
          <w:lang w:val="en-US" w:eastAsia="fr-FR"/>
        </w:rPr>
        <w:t xml:space="preserve"> designated by </w:t>
      </w:r>
    </w:p>
    <w:p w14:paraId="020EE508" w14:textId="744138CD" w:rsidR="007D104E" w:rsidRDefault="00754142" w:rsidP="00BD4686">
      <w:pPr>
        <w:spacing w:after="0" w:line="240" w:lineRule="auto"/>
        <w:textAlignment w:val="center"/>
        <w:rPr>
          <w:rFonts w:ascii="Calibri" w:eastAsia="Times New Roman" w:hAnsi="Calibri" w:cs="Calibri"/>
          <w:color w:val="000000"/>
          <w:lang w:val="en-US" w:eastAsia="fr-FR"/>
        </w:rPr>
      </w:pPr>
      <m:oMathPara>
        <m:oMath>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α</m:t>
              </m:r>
            </m:sub>
          </m:sSub>
          <m:r>
            <w:rPr>
              <w:rFonts w:ascii="Cambria Math" w:eastAsia="Times New Roman" w:hAnsi="Cambria Math" w:cs="Calibri"/>
              <w:color w:val="000000"/>
              <w:lang w:val="en-US" w:eastAsia="fr-FR"/>
            </w:rPr>
            <m:t>=</m:t>
          </m:r>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min</m:t>
              </m:r>
              <m:r>
                <m:rPr>
                  <m:sty m:val="p"/>
                </m:rPr>
                <w:rPr>
                  <w:rFonts w:ascii="Cambria Math" w:eastAsia="Times New Roman" w:hAnsi="Cambria Math" w:cs="Calibri"/>
                  <w:color w:val="000000"/>
                  <w:lang w:val="en-US" w:eastAsia="fr-FR"/>
                </w:rPr>
                <m:t>⁡</m:t>
              </m:r>
              <m:r>
                <w:rPr>
                  <w:rFonts w:ascii="Cambria Math" w:eastAsia="Times New Roman" w:hAnsi="Cambria Math" w:cs="Calibri"/>
                  <w:color w:val="000000"/>
                  <w:lang w:val="en-US" w:eastAsia="fr-FR"/>
                </w:rPr>
                <m:t>(</m:t>
              </m:r>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i</m:t>
                  </m:r>
                </m:sub>
              </m:sSub>
              <m:r>
                <w:rPr>
                  <w:rFonts w:ascii="Cambria Math" w:eastAsia="Times New Roman" w:hAnsi="Cambria Math" w:cs="Calibri"/>
                  <w:color w:val="000000"/>
                  <w:lang w:val="en-US" w:eastAsia="fr-FR"/>
                </w:rPr>
                <m:t>)</m:t>
              </m:r>
            </m:e>
            <m:sub>
              <m:r>
                <w:rPr>
                  <w:rFonts w:ascii="Cambria Math" w:eastAsia="Times New Roman" w:hAnsi="Cambria Math" w:cs="Calibri"/>
                  <w:color w:val="000000"/>
                  <w:lang w:val="en-US" w:eastAsia="fr-FR"/>
                </w:rPr>
                <m:t>iϵ{n..n-6}</m:t>
              </m:r>
            </m:sub>
          </m:sSub>
        </m:oMath>
      </m:oMathPara>
    </w:p>
    <w:p w14:paraId="146E65DF" w14:textId="299594AC" w:rsidR="00DB3D71" w:rsidRDefault="00754142" w:rsidP="00BD4686">
      <w:pPr>
        <w:spacing w:after="0" w:line="240" w:lineRule="auto"/>
        <w:textAlignment w:val="center"/>
        <w:rPr>
          <w:rFonts w:ascii="Calibri" w:eastAsia="Times New Roman" w:hAnsi="Calibri" w:cs="Calibri"/>
          <w:color w:val="000000"/>
          <w:lang w:val="en-US" w:eastAsia="fr-FR"/>
        </w:rPr>
      </w:pPr>
      <m:oMathPara>
        <m:oMath>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β</m:t>
              </m:r>
            </m:sub>
          </m:sSub>
          <m:r>
            <w:rPr>
              <w:rFonts w:ascii="Cambria Math" w:eastAsia="Times New Roman" w:hAnsi="Cambria Math" w:cs="Calibri"/>
              <w:color w:val="000000"/>
              <w:lang w:val="en-US" w:eastAsia="fr-FR"/>
            </w:rPr>
            <m:t>=</m:t>
          </m:r>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min</m:t>
              </m:r>
              <m:r>
                <m:rPr>
                  <m:sty m:val="p"/>
                </m:rPr>
                <w:rPr>
                  <w:rFonts w:ascii="Cambria Math" w:eastAsia="Times New Roman" w:hAnsi="Cambria Math" w:cs="Calibri"/>
                  <w:color w:val="000000"/>
                  <w:lang w:val="en-US" w:eastAsia="fr-FR"/>
                </w:rPr>
                <m:t>⁡</m:t>
              </m:r>
              <m:r>
                <w:rPr>
                  <w:rFonts w:ascii="Cambria Math" w:eastAsia="Times New Roman" w:hAnsi="Cambria Math" w:cs="Calibri"/>
                  <w:color w:val="000000"/>
                  <w:lang w:val="en-US" w:eastAsia="fr-FR"/>
                </w:rPr>
                <m:t>(</m:t>
              </m:r>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i</m:t>
                  </m:r>
                </m:sub>
              </m:sSub>
              <m:r>
                <w:rPr>
                  <w:rFonts w:ascii="Cambria Math" w:eastAsia="Times New Roman" w:hAnsi="Cambria Math" w:cs="Calibri"/>
                  <w:color w:val="000000"/>
                  <w:lang w:val="en-US" w:eastAsia="fr-FR"/>
                </w:rPr>
                <m:t>)</m:t>
              </m:r>
            </m:e>
            <m:sub>
              <m:eqArr>
                <m:eqArrPr>
                  <m:ctrlPr>
                    <w:rPr>
                      <w:rFonts w:ascii="Cambria Math" w:eastAsia="Times New Roman" w:hAnsi="Cambria Math" w:cs="Calibri"/>
                      <w:i/>
                      <w:color w:val="000000"/>
                      <w:lang w:val="en-US" w:eastAsia="fr-FR"/>
                    </w:rPr>
                  </m:ctrlPr>
                </m:eqArrPr>
                <m:e>
                  <m:r>
                    <w:rPr>
                      <w:rFonts w:ascii="Cambria Math" w:eastAsia="Times New Roman" w:hAnsi="Cambria Math" w:cs="Calibri"/>
                      <w:color w:val="000000"/>
                      <w:lang w:val="en-US" w:eastAsia="fr-FR"/>
                    </w:rPr>
                    <m:t>iϵ</m:t>
                  </m:r>
                  <m:d>
                    <m:dPr>
                      <m:begChr m:val="{"/>
                      <m:endChr m:val="}"/>
                      <m:ctrlPr>
                        <w:rPr>
                          <w:rFonts w:ascii="Cambria Math" w:eastAsia="Times New Roman" w:hAnsi="Cambria Math" w:cs="Calibri"/>
                          <w:i/>
                          <w:color w:val="000000"/>
                          <w:lang w:val="en-US" w:eastAsia="fr-FR"/>
                        </w:rPr>
                      </m:ctrlPr>
                    </m:dPr>
                    <m:e>
                      <m:r>
                        <w:rPr>
                          <w:rFonts w:ascii="Cambria Math" w:eastAsia="Times New Roman" w:hAnsi="Cambria Math" w:cs="Calibri"/>
                          <w:color w:val="000000"/>
                          <w:lang w:val="en-US" w:eastAsia="fr-FR"/>
                        </w:rPr>
                        <m:t>n..n-6</m:t>
                      </m:r>
                    </m:e>
                  </m:d>
                </m:e>
                <m:e>
                  <m:r>
                    <w:rPr>
                      <w:rFonts w:ascii="Cambria Math" w:eastAsia="Times New Roman" w:hAnsi="Cambria Math" w:cs="Calibri"/>
                      <w:color w:val="000000"/>
                      <w:lang w:val="en-US" w:eastAsia="fr-FR"/>
                    </w:rPr>
                    <m:t>i≠α</m:t>
                  </m:r>
                </m:e>
              </m:eqArr>
            </m:sub>
          </m:sSub>
        </m:oMath>
      </m:oMathPara>
    </w:p>
    <w:p w14:paraId="3B39C0B7" w14:textId="786202C7" w:rsidR="00065350" w:rsidRDefault="00065350" w:rsidP="00BD4686">
      <w:pPr>
        <w:spacing w:after="0" w:line="240" w:lineRule="auto"/>
        <w:textAlignment w:val="center"/>
        <w:rPr>
          <w:rFonts w:ascii="Calibri" w:eastAsia="Times New Roman" w:hAnsi="Calibri" w:cs="Calibri"/>
          <w:color w:val="000000"/>
          <w:lang w:val="en-US" w:eastAsia="fr-FR"/>
        </w:rPr>
      </w:pPr>
    </w:p>
    <w:p w14:paraId="04493261" w14:textId="39575B21" w:rsidR="008F1F47" w:rsidRDefault="00365AD3"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color w:val="000000"/>
          <w:lang w:val="en-US" w:eastAsia="fr-FR"/>
        </w:rPr>
        <w:t xml:space="preserve">We define the </w:t>
      </w:r>
      <w:r w:rsidRPr="00EA08B4">
        <w:rPr>
          <w:rFonts w:ascii="Calibri" w:eastAsia="Times New Roman" w:hAnsi="Calibri" w:cs="Calibri"/>
          <w:b/>
          <w:bCs/>
          <w:color w:val="000000"/>
          <w:lang w:val="en-US" w:eastAsia="fr-FR"/>
        </w:rPr>
        <w:t>threshold</w:t>
      </w:r>
      <w:r>
        <w:rPr>
          <w:rFonts w:ascii="Calibri" w:eastAsia="Times New Roman" w:hAnsi="Calibri" w:cs="Calibri"/>
          <w:color w:val="000000"/>
          <w:lang w:val="en-US" w:eastAsia="fr-FR"/>
        </w:rPr>
        <w:t xml:space="preserve"> </w:t>
      </w:r>
      <w:r w:rsidRPr="00EA08B4">
        <w:rPr>
          <w:rFonts w:ascii="Calibri" w:eastAsia="Times New Roman" w:hAnsi="Calibri" w:cs="Calibri"/>
          <w:b/>
          <w:bCs/>
          <w:color w:val="000000"/>
          <w:lang w:val="en-US" w:eastAsia="fr-FR"/>
        </w:rPr>
        <w:t>yield</w:t>
      </w:r>
      <w:r>
        <w:rPr>
          <w:rFonts w:ascii="Calibri" w:eastAsia="Times New Roman" w:hAnsi="Calibri" w:cs="Calibri"/>
          <w:color w:val="000000"/>
          <w:lang w:val="en-US" w:eastAsia="fr-FR"/>
        </w:rPr>
        <w:t xml:space="preserve"> </w:t>
      </w:r>
      <w:r w:rsidR="00C413D2">
        <w:rPr>
          <w:rFonts w:ascii="Calibri" w:eastAsia="Times New Roman" w:hAnsi="Calibri" w:cs="Calibri"/>
          <w:color w:val="000000"/>
          <w:lang w:val="en-US" w:eastAsia="fr-FR"/>
        </w:rPr>
        <w:t>as per following formula</w:t>
      </w:r>
    </w:p>
    <w:p w14:paraId="674FE684" w14:textId="151257C5" w:rsidR="00C413D2" w:rsidRDefault="00754142" w:rsidP="00BD4686">
      <w:pPr>
        <w:spacing w:after="0" w:line="240" w:lineRule="auto"/>
        <w:textAlignment w:val="center"/>
        <w:rPr>
          <w:rFonts w:ascii="Calibri" w:eastAsia="Times New Roman" w:hAnsi="Calibri" w:cs="Calibri"/>
          <w:color w:val="000000"/>
          <w:lang w:val="en-US" w:eastAsia="fr-FR"/>
        </w:rPr>
      </w:pPr>
      <m:oMathPara>
        <m:oMath>
          <m:bar>
            <m:barPr>
              <m:pos m:val="top"/>
              <m:ctrlPr>
                <w:rPr>
                  <w:rFonts w:ascii="Cambria Math" w:eastAsia="Times New Roman" w:hAnsi="Cambria Math" w:cs="Calibri"/>
                  <w:i/>
                  <w:color w:val="000000"/>
                  <w:lang w:val="en-US" w:eastAsia="fr-FR"/>
                </w:rPr>
              </m:ctrlPr>
            </m:barPr>
            <m:e>
              <m:r>
                <w:rPr>
                  <w:rFonts w:ascii="Cambria Math" w:eastAsia="Times New Roman" w:hAnsi="Cambria Math" w:cs="Calibri"/>
                  <w:color w:val="000000"/>
                  <w:lang w:val="en-US" w:eastAsia="fr-FR"/>
                </w:rPr>
                <m:t>y</m:t>
              </m:r>
            </m:e>
          </m:bar>
          <m:d>
            <m:dPr>
              <m:ctrlPr>
                <w:rPr>
                  <w:rFonts w:ascii="Cambria Math" w:eastAsia="Times New Roman" w:hAnsi="Cambria Math" w:cs="Calibri"/>
                  <w:i/>
                  <w:color w:val="000000"/>
                  <w:lang w:val="en-US" w:eastAsia="fr-FR"/>
                </w:rPr>
              </m:ctrlPr>
            </m:dPr>
            <m:e>
              <m:r>
                <m:rPr>
                  <m:sty m:val="p"/>
                </m:rPr>
                <w:rPr>
                  <w:rFonts w:ascii="Cambria Math" w:eastAsia="Times New Roman" w:hAnsi="Cambria Math" w:cs="Calibri"/>
                  <w:color w:val="000000"/>
                  <w:lang w:val="en-US" w:eastAsia="fr-FR"/>
                </w:rPr>
                <m:t>θ</m:t>
              </m:r>
              <m:ctrlPr>
                <w:rPr>
                  <w:rFonts w:ascii="Cambria Math" w:eastAsia="Times New Roman" w:hAnsi="Calibri" w:cs="Calibri"/>
                  <w:color w:val="000000"/>
                  <w:lang w:val="en-US" w:eastAsia="fr-FR"/>
                </w:rPr>
              </m:ctrlPr>
            </m:e>
          </m:d>
          <m:r>
            <w:rPr>
              <w:rFonts w:ascii="Cambria Math" w:eastAsia="Times New Roman" w:hAnsi="Calibri" w:cs="Calibri"/>
              <w:color w:val="000000"/>
              <w:lang w:val="en-US" w:eastAsia="fr-FR"/>
            </w:rPr>
            <m:t xml:space="preserve">= </m:t>
          </m:r>
          <m:nary>
            <m:naryPr>
              <m:chr m:val="∑"/>
              <m:limLoc m:val="undOvr"/>
              <m:supHide m:val="1"/>
              <m:ctrlPr>
                <w:rPr>
                  <w:rFonts w:ascii="Cambria Math" w:eastAsia="Times New Roman" w:hAnsi="Calibri" w:cs="Calibri"/>
                  <w:i/>
                  <w:color w:val="000000"/>
                  <w:lang w:val="en-US" w:eastAsia="fr-FR"/>
                </w:rPr>
              </m:ctrlPr>
            </m:naryPr>
            <m:sub>
              <m:eqArr>
                <m:eqArrPr>
                  <m:ctrlPr>
                    <w:rPr>
                      <w:rFonts w:ascii="Cambria Math" w:eastAsia="Times New Roman" w:hAnsi="Cambria Math" w:cs="Calibri"/>
                      <w:i/>
                      <w:color w:val="000000"/>
                      <w:lang w:val="en-US" w:eastAsia="fr-FR"/>
                    </w:rPr>
                  </m:ctrlPr>
                </m:eqArrPr>
                <m:e>
                  <m:r>
                    <w:rPr>
                      <w:rFonts w:ascii="Cambria Math" w:eastAsia="Times New Roman" w:hAnsi="Cambria Math" w:cs="Calibri"/>
                      <w:color w:val="000000"/>
                      <w:lang w:val="en-US" w:eastAsia="fr-FR"/>
                    </w:rPr>
                    <m:t>i≠α</m:t>
                  </m:r>
                </m:e>
                <m:e>
                  <m:r>
                    <w:rPr>
                      <w:rFonts w:ascii="Cambria Math" w:eastAsia="Times New Roman" w:hAnsi="Cambria Math" w:cs="Calibri"/>
                      <w:color w:val="000000"/>
                      <w:lang w:val="en-US" w:eastAsia="fr-FR"/>
                    </w:rPr>
                    <m:t>i≠β</m:t>
                  </m:r>
                </m:e>
              </m:eqArr>
            </m:sub>
            <m:sup/>
            <m:e>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i</m:t>
                  </m:r>
                </m:sub>
              </m:sSub>
            </m:e>
          </m:nary>
          <m:r>
            <w:rPr>
              <w:rFonts w:ascii="Cambria Math" w:eastAsia="Times New Roman" w:hAnsi="Cambria Math" w:cs="Cambria Math"/>
              <w:color w:val="000000"/>
              <w:lang w:val="en-US" w:eastAsia="fr-FR"/>
            </w:rPr>
            <m:t>*</m:t>
          </m:r>
          <m:f>
            <m:fPr>
              <m:ctrlPr>
                <w:rPr>
                  <w:rFonts w:ascii="Cambria Math" w:eastAsia="Times New Roman" w:hAnsi="Calibri" w:cs="Calibri"/>
                  <w:i/>
                  <w:color w:val="000000"/>
                  <w:lang w:val="en-US" w:eastAsia="fr-FR"/>
                </w:rPr>
              </m:ctrlPr>
            </m:fPr>
            <m:num>
              <m:r>
                <m:rPr>
                  <m:sty m:val="p"/>
                </m:rPr>
                <w:rPr>
                  <w:rFonts w:ascii="Cambria Math" w:eastAsia="Times New Roman" w:hAnsi="Cambria Math" w:cs="Calibri"/>
                  <w:color w:val="000000"/>
                  <w:lang w:val="en-US" w:eastAsia="fr-FR"/>
                </w:rPr>
                <m:t>θ</m:t>
              </m:r>
            </m:num>
            <m:den>
              <m:r>
                <w:rPr>
                  <w:rFonts w:ascii="Cambria Math" w:eastAsia="Times New Roman" w:hAnsi="Calibri" w:cs="Calibri"/>
                  <w:color w:val="000000"/>
                  <w:lang w:val="en-US" w:eastAsia="fr-FR"/>
                </w:rPr>
                <m:t>5</m:t>
              </m:r>
            </m:den>
          </m:f>
        </m:oMath>
      </m:oMathPara>
    </w:p>
    <w:p w14:paraId="06D9B489" w14:textId="77777777" w:rsidR="0002121F" w:rsidRDefault="0002121F"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color w:val="000000"/>
          <w:lang w:val="en-US" w:eastAsia="fr-FR"/>
        </w:rPr>
        <w:t xml:space="preserve">Let x be the horizon at which we want to evaluate the loss. </w:t>
      </w:r>
    </w:p>
    <w:p w14:paraId="5550633A" w14:textId="16CE63DC" w:rsidR="00BC7777" w:rsidRDefault="00012246" w:rsidP="00BD4686">
      <w:pPr>
        <w:spacing w:after="0" w:line="240" w:lineRule="auto"/>
        <w:textAlignment w:val="center"/>
        <w:rPr>
          <w:rFonts w:ascii="Calibri" w:eastAsia="Times New Roman" w:hAnsi="Calibri" w:cs="Calibri"/>
          <w:color w:val="000000"/>
          <w:lang w:val="en-US" w:eastAsia="fr-FR"/>
        </w:rPr>
      </w:pPr>
      <w:r>
        <w:rPr>
          <w:rFonts w:ascii="Calibri" w:eastAsia="Times New Roman" w:hAnsi="Calibri" w:cs="Calibri"/>
          <w:color w:val="000000"/>
          <w:lang w:val="en-US" w:eastAsia="fr-FR"/>
        </w:rPr>
        <w:t xml:space="preserve">The </w:t>
      </w:r>
      <w:r w:rsidRPr="00012246">
        <w:rPr>
          <w:rFonts w:ascii="Calibri" w:eastAsia="Times New Roman" w:hAnsi="Calibri" w:cs="Calibri"/>
          <w:b/>
          <w:bCs/>
          <w:color w:val="000000"/>
          <w:lang w:val="en-US" w:eastAsia="fr-FR"/>
        </w:rPr>
        <w:t>loss</w:t>
      </w:r>
      <w:r>
        <w:rPr>
          <w:rFonts w:ascii="Calibri" w:eastAsia="Times New Roman" w:hAnsi="Calibri" w:cs="Calibri"/>
          <w:color w:val="000000"/>
          <w:lang w:val="en-US" w:eastAsia="fr-FR"/>
        </w:rPr>
        <w:t xml:space="preserve"> </w:t>
      </w:r>
      <w:r w:rsidRPr="00012246">
        <w:rPr>
          <w:rFonts w:ascii="Calibri" w:eastAsia="Times New Roman" w:hAnsi="Calibri" w:cs="Calibri"/>
          <w:b/>
          <w:bCs/>
          <w:color w:val="000000"/>
          <w:lang w:val="en-US" w:eastAsia="fr-FR"/>
        </w:rPr>
        <w:t>formula</w:t>
      </w:r>
      <w:r>
        <w:rPr>
          <w:rFonts w:ascii="Calibri" w:eastAsia="Times New Roman" w:hAnsi="Calibri" w:cs="Calibri"/>
          <w:color w:val="000000"/>
          <w:lang w:val="en-US" w:eastAsia="fr-FR"/>
        </w:rPr>
        <w:t xml:space="preserve"> will be calculated as such</w:t>
      </w:r>
    </w:p>
    <w:p w14:paraId="588E6A5B" w14:textId="6A930F01" w:rsidR="00BC7777" w:rsidRDefault="00BC7777" w:rsidP="00BD4686">
      <w:pPr>
        <w:spacing w:after="0" w:line="240" w:lineRule="auto"/>
        <w:textAlignment w:val="center"/>
        <w:rPr>
          <w:rFonts w:ascii="Calibri" w:eastAsia="Times New Roman" w:hAnsi="Calibri" w:cs="Calibri"/>
          <w:color w:val="000000"/>
          <w:lang w:val="en-US" w:eastAsia="fr-FR"/>
        </w:rPr>
      </w:pPr>
    </w:p>
    <w:p w14:paraId="48FA62EA" w14:textId="03AAA477" w:rsidR="00012246" w:rsidRDefault="00BC7777" w:rsidP="00BD4686">
      <w:pPr>
        <w:spacing w:after="0" w:line="240" w:lineRule="auto"/>
        <w:textAlignment w:val="center"/>
        <w:rPr>
          <w:rFonts w:ascii="Calibri" w:eastAsia="Times New Roman" w:hAnsi="Calibri" w:cs="Calibri"/>
          <w:color w:val="000000"/>
          <w:lang w:val="en-US" w:eastAsia="fr-FR"/>
        </w:rPr>
      </w:pPr>
      <m:oMathPara>
        <m:oMath>
          <m:r>
            <w:rPr>
              <w:rFonts w:ascii="Cambria Math" w:eastAsia="Times New Roman" w:hAnsi="Cambria Math" w:cs="Calibri"/>
              <w:color w:val="000000"/>
              <w:lang w:val="en-US" w:eastAsia="fr-FR"/>
            </w:rPr>
            <m:t xml:space="preserve">L(x)=S* </m:t>
          </m:r>
          <m:nary>
            <m:naryPr>
              <m:chr m:val="∑"/>
              <m:limLoc m:val="undOvr"/>
              <m:supHide m:val="1"/>
              <m:ctrlPr>
                <w:rPr>
                  <w:rFonts w:ascii="Cambria Math" w:eastAsia="Times New Roman" w:hAnsi="Calibri" w:cs="Calibri"/>
                  <w:i/>
                  <w:color w:val="000000"/>
                  <w:lang w:val="en-US" w:eastAsia="fr-FR"/>
                </w:rPr>
              </m:ctrlPr>
            </m:naryPr>
            <m:sub>
              <m:r>
                <w:rPr>
                  <w:rFonts w:ascii="Cambria Math" w:eastAsia="Times New Roman" w:hAnsi="Cambria Math" w:cs="Calibri"/>
                  <w:color w:val="000000"/>
                  <w:lang w:val="en-US" w:eastAsia="fr-FR"/>
                </w:rPr>
                <m:t>iϵ{n..n-x}</m:t>
              </m:r>
            </m:sub>
            <m:sup/>
            <m:e>
              <m:f>
                <m:fPr>
                  <m:ctrlPr>
                    <w:rPr>
                      <w:rFonts w:ascii="Cambria Math" w:eastAsia="Times New Roman" w:hAnsi="Cambria Math" w:cs="Calibri"/>
                      <w:i/>
                      <w:color w:val="000000"/>
                      <w:lang w:val="en-US" w:eastAsia="fr-FR"/>
                    </w:rPr>
                  </m:ctrlPr>
                </m:fPr>
                <m:num>
                  <m:r>
                    <m:rPr>
                      <m:sty m:val="p"/>
                    </m:rPr>
                    <w:rPr>
                      <w:rFonts w:ascii="Cambria Math" w:eastAsia="Times New Roman" w:hAnsi="Cambria Math" w:cs="Calibri"/>
                      <w:color w:val="000000"/>
                      <w:lang w:val="en-US" w:eastAsia="fr-FR"/>
                    </w:rPr>
                    <m:t>max⁡</m:t>
                  </m:r>
                  <m:r>
                    <w:rPr>
                      <w:rFonts w:ascii="Cambria Math" w:eastAsia="Times New Roman" w:hAnsi="Cambria Math" w:cs="Calibri"/>
                      <w:color w:val="000000"/>
                      <w:lang w:val="en-US" w:eastAsia="fr-FR"/>
                    </w:rPr>
                    <m:t xml:space="preserve">(0,  </m:t>
                  </m:r>
                  <m:bar>
                    <m:barPr>
                      <m:pos m:val="top"/>
                      <m:ctrlPr>
                        <w:rPr>
                          <w:rFonts w:ascii="Cambria Math" w:eastAsia="Times New Roman" w:hAnsi="Cambria Math" w:cs="Calibri"/>
                          <w:i/>
                          <w:color w:val="000000"/>
                          <w:lang w:val="en-US" w:eastAsia="fr-FR"/>
                        </w:rPr>
                      </m:ctrlPr>
                    </m:barPr>
                    <m:e>
                      <m:r>
                        <w:rPr>
                          <w:rFonts w:ascii="Cambria Math" w:eastAsia="Times New Roman" w:hAnsi="Cambria Math" w:cs="Calibri"/>
                          <w:color w:val="000000"/>
                          <w:lang w:val="en-US" w:eastAsia="fr-FR"/>
                        </w:rPr>
                        <m:t>y</m:t>
                      </m:r>
                    </m:e>
                  </m:bar>
                  <m:d>
                    <m:dPr>
                      <m:ctrlPr>
                        <w:rPr>
                          <w:rFonts w:ascii="Cambria Math" w:eastAsia="Times New Roman" w:hAnsi="Cambria Math" w:cs="Calibri"/>
                          <w:i/>
                          <w:color w:val="000000"/>
                          <w:lang w:val="en-US" w:eastAsia="fr-FR"/>
                        </w:rPr>
                      </m:ctrlPr>
                    </m:dPr>
                    <m:e>
                      <m:r>
                        <m:rPr>
                          <m:sty m:val="p"/>
                        </m:rPr>
                        <w:rPr>
                          <w:rFonts w:ascii="Cambria Math" w:eastAsia="Times New Roman" w:hAnsi="Cambria Math" w:cs="Calibri"/>
                          <w:color w:val="000000"/>
                          <w:lang w:val="en-US" w:eastAsia="fr-FR"/>
                        </w:rPr>
                        <m:t>θ</m:t>
                      </m:r>
                      <m:ctrlPr>
                        <w:rPr>
                          <w:rFonts w:ascii="Cambria Math" w:eastAsia="Times New Roman" w:hAnsi="Calibri" w:cs="Calibri"/>
                          <w:color w:val="000000"/>
                          <w:lang w:val="en-US" w:eastAsia="fr-FR"/>
                        </w:rPr>
                      </m:ctrlPr>
                    </m:e>
                  </m:d>
                  <m:r>
                    <w:rPr>
                      <w:rFonts w:ascii="Cambria Math" w:eastAsia="Times New Roman" w:hAnsi="Calibri" w:cs="Calibri"/>
                      <w:color w:val="000000"/>
                      <w:lang w:val="en-US" w:eastAsia="fr-FR"/>
                    </w:rPr>
                    <m:t>-</m:t>
                  </m:r>
                  <m:r>
                    <w:rPr>
                      <w:rFonts w:ascii="Cambria Math" w:eastAsia="Times New Roman" w:hAnsi="Calibri" w:cs="Calibri"/>
                      <w:color w:val="000000"/>
                      <w:lang w:val="en-US" w:eastAsia="fr-FR"/>
                    </w:rPr>
                    <m:t xml:space="preserve"> </m:t>
                  </m:r>
                  <m:sSub>
                    <m:sSubPr>
                      <m:ctrlPr>
                        <w:rPr>
                          <w:rFonts w:ascii="Cambria Math" w:eastAsia="Times New Roman" w:hAnsi="Cambria Math" w:cs="Calibri"/>
                          <w:i/>
                          <w:color w:val="000000"/>
                          <w:lang w:val="en-US" w:eastAsia="fr-FR"/>
                        </w:rPr>
                      </m:ctrlPr>
                    </m:sSubPr>
                    <m:e>
                      <m:r>
                        <w:rPr>
                          <w:rFonts w:ascii="Cambria Math" w:eastAsia="Times New Roman" w:hAnsi="Cambria Math" w:cs="Calibri"/>
                          <w:color w:val="000000"/>
                          <w:lang w:val="en-US" w:eastAsia="fr-FR"/>
                        </w:rPr>
                        <m:t>y</m:t>
                      </m:r>
                    </m:e>
                    <m:sub>
                      <m:r>
                        <w:rPr>
                          <w:rFonts w:ascii="Cambria Math" w:eastAsia="Times New Roman" w:hAnsi="Cambria Math" w:cs="Calibri"/>
                          <w:color w:val="000000"/>
                          <w:lang w:val="en-US" w:eastAsia="fr-FR"/>
                        </w:rPr>
                        <m:t>i</m:t>
                      </m:r>
                    </m:sub>
                  </m:sSub>
                  <m:r>
                    <w:rPr>
                      <w:rFonts w:ascii="Cambria Math" w:eastAsia="Times New Roman" w:hAnsi="Calibri" w:cs="Calibri"/>
                      <w:color w:val="000000"/>
                      <w:lang w:val="en-US" w:eastAsia="fr-FR"/>
                    </w:rPr>
                    <m:t>)</m:t>
                  </m:r>
                </m:num>
                <m:den>
                  <m:bar>
                    <m:barPr>
                      <m:pos m:val="top"/>
                      <m:ctrlPr>
                        <w:rPr>
                          <w:rFonts w:ascii="Cambria Math" w:eastAsia="Times New Roman" w:hAnsi="Cambria Math" w:cs="Calibri"/>
                          <w:i/>
                          <w:color w:val="000000"/>
                          <w:lang w:val="en-US" w:eastAsia="fr-FR"/>
                        </w:rPr>
                      </m:ctrlPr>
                    </m:barPr>
                    <m:e>
                      <m:r>
                        <w:rPr>
                          <w:rFonts w:ascii="Cambria Math" w:eastAsia="Times New Roman" w:hAnsi="Cambria Math" w:cs="Calibri"/>
                          <w:color w:val="000000"/>
                          <w:lang w:val="en-US" w:eastAsia="fr-FR"/>
                        </w:rPr>
                        <m:t>y</m:t>
                      </m:r>
                    </m:e>
                  </m:bar>
                  <m:d>
                    <m:dPr>
                      <m:ctrlPr>
                        <w:rPr>
                          <w:rFonts w:ascii="Cambria Math" w:eastAsia="Times New Roman" w:hAnsi="Cambria Math" w:cs="Calibri"/>
                          <w:i/>
                          <w:color w:val="000000"/>
                          <w:lang w:val="en-US" w:eastAsia="fr-FR"/>
                        </w:rPr>
                      </m:ctrlPr>
                    </m:dPr>
                    <m:e>
                      <m:r>
                        <m:rPr>
                          <m:sty m:val="p"/>
                        </m:rPr>
                        <w:rPr>
                          <w:rFonts w:ascii="Cambria Math" w:eastAsia="Times New Roman" w:hAnsi="Cambria Math" w:cs="Calibri"/>
                          <w:color w:val="000000"/>
                          <w:lang w:val="en-US" w:eastAsia="fr-FR"/>
                        </w:rPr>
                        <m:t>θ</m:t>
                      </m:r>
                      <m:ctrlPr>
                        <w:rPr>
                          <w:rFonts w:ascii="Cambria Math" w:eastAsia="Times New Roman" w:hAnsi="Calibri" w:cs="Calibri"/>
                          <w:color w:val="000000"/>
                          <w:lang w:val="en-US" w:eastAsia="fr-FR"/>
                        </w:rPr>
                      </m:ctrlPr>
                    </m:e>
                  </m:d>
                </m:den>
              </m:f>
            </m:e>
          </m:nary>
        </m:oMath>
      </m:oMathPara>
    </w:p>
    <w:sectPr w:rsidR="0001224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843E8" w14:textId="77777777" w:rsidR="00754142" w:rsidRDefault="00754142" w:rsidP="008479D9">
      <w:pPr>
        <w:spacing w:after="0" w:line="240" w:lineRule="auto"/>
      </w:pPr>
      <w:r>
        <w:separator/>
      </w:r>
    </w:p>
  </w:endnote>
  <w:endnote w:type="continuationSeparator" w:id="0">
    <w:p w14:paraId="129AD01B" w14:textId="77777777" w:rsidR="00754142" w:rsidRDefault="00754142" w:rsidP="008479D9">
      <w:pPr>
        <w:spacing w:after="0" w:line="240" w:lineRule="auto"/>
      </w:pPr>
      <w:r>
        <w:continuationSeparator/>
      </w:r>
    </w:p>
  </w:endnote>
  <w:endnote w:type="continuationNotice" w:id="1">
    <w:p w14:paraId="0314BBA9" w14:textId="77777777" w:rsidR="00754142" w:rsidRDefault="007541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414239"/>
      <w:docPartObj>
        <w:docPartGallery w:val="Page Numbers (Bottom of Page)"/>
        <w:docPartUnique/>
      </w:docPartObj>
    </w:sdtPr>
    <w:sdtEndPr>
      <w:rPr>
        <w:noProof/>
      </w:rPr>
    </w:sdtEndPr>
    <w:sdtContent>
      <w:p w14:paraId="336ABE3C" w14:textId="77777777" w:rsidR="008479D9" w:rsidRDefault="008479D9">
        <w:pPr>
          <w:pStyle w:val="Pieddepage"/>
          <w:jc w:val="right"/>
        </w:pPr>
        <w:r>
          <w:fldChar w:fldCharType="begin"/>
        </w:r>
        <w:r>
          <w:instrText xml:space="preserve"> PAGE   \* MERGEFORMAT </w:instrText>
        </w:r>
        <w:r>
          <w:fldChar w:fldCharType="separate"/>
        </w:r>
        <w:r w:rsidR="009045A7">
          <w:rPr>
            <w:noProof/>
          </w:rPr>
          <w:t>1</w:t>
        </w:r>
        <w:r>
          <w:rPr>
            <w:noProof/>
          </w:rPr>
          <w:fldChar w:fldCharType="end"/>
        </w:r>
      </w:p>
    </w:sdtContent>
  </w:sdt>
  <w:p w14:paraId="2110D339" w14:textId="77777777" w:rsidR="008479D9" w:rsidRDefault="008479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7E7D1" w14:textId="77777777" w:rsidR="00754142" w:rsidRDefault="00754142" w:rsidP="008479D9">
      <w:pPr>
        <w:spacing w:after="0" w:line="240" w:lineRule="auto"/>
      </w:pPr>
      <w:r>
        <w:separator/>
      </w:r>
    </w:p>
  </w:footnote>
  <w:footnote w:type="continuationSeparator" w:id="0">
    <w:p w14:paraId="068065D3" w14:textId="77777777" w:rsidR="00754142" w:rsidRDefault="00754142" w:rsidP="008479D9">
      <w:pPr>
        <w:spacing w:after="0" w:line="240" w:lineRule="auto"/>
      </w:pPr>
      <w:r>
        <w:continuationSeparator/>
      </w:r>
    </w:p>
  </w:footnote>
  <w:footnote w:type="continuationNotice" w:id="1">
    <w:p w14:paraId="5169BB9F" w14:textId="77777777" w:rsidR="00754142" w:rsidRDefault="007541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1A74"/>
    <w:multiLevelType w:val="multilevel"/>
    <w:tmpl w:val="2ECC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FA03CC"/>
    <w:multiLevelType w:val="hybridMultilevel"/>
    <w:tmpl w:val="9B081800"/>
    <w:lvl w:ilvl="0" w:tplc="65AA865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684D7A"/>
    <w:rsid w:val="00012246"/>
    <w:rsid w:val="00017CF6"/>
    <w:rsid w:val="0002121F"/>
    <w:rsid w:val="00021960"/>
    <w:rsid w:val="00026BDC"/>
    <w:rsid w:val="00026E2F"/>
    <w:rsid w:val="00030BDF"/>
    <w:rsid w:val="00032405"/>
    <w:rsid w:val="00032462"/>
    <w:rsid w:val="000356F7"/>
    <w:rsid w:val="00037BB3"/>
    <w:rsid w:val="0004588C"/>
    <w:rsid w:val="000465D3"/>
    <w:rsid w:val="00047618"/>
    <w:rsid w:val="00060549"/>
    <w:rsid w:val="00060C5B"/>
    <w:rsid w:val="00060D91"/>
    <w:rsid w:val="000619FA"/>
    <w:rsid w:val="00065350"/>
    <w:rsid w:val="000834BC"/>
    <w:rsid w:val="00094D4B"/>
    <w:rsid w:val="000A0CBE"/>
    <w:rsid w:val="000A5DB8"/>
    <w:rsid w:val="000C7ED8"/>
    <w:rsid w:val="000D0203"/>
    <w:rsid w:val="000D1082"/>
    <w:rsid w:val="000D2DB4"/>
    <w:rsid w:val="000F4602"/>
    <w:rsid w:val="00100290"/>
    <w:rsid w:val="0010191E"/>
    <w:rsid w:val="00106C70"/>
    <w:rsid w:val="00112E50"/>
    <w:rsid w:val="00116C58"/>
    <w:rsid w:val="00120D2D"/>
    <w:rsid w:val="001239B4"/>
    <w:rsid w:val="00126CAE"/>
    <w:rsid w:val="0013178A"/>
    <w:rsid w:val="00170547"/>
    <w:rsid w:val="0018106D"/>
    <w:rsid w:val="001820C8"/>
    <w:rsid w:val="00182BA2"/>
    <w:rsid w:val="00192D57"/>
    <w:rsid w:val="001A3AC4"/>
    <w:rsid w:val="001B1066"/>
    <w:rsid w:val="001D5432"/>
    <w:rsid w:val="001E6468"/>
    <w:rsid w:val="0021377D"/>
    <w:rsid w:val="00215CDB"/>
    <w:rsid w:val="00217F7C"/>
    <w:rsid w:val="0022131F"/>
    <w:rsid w:val="00221F97"/>
    <w:rsid w:val="0022207B"/>
    <w:rsid w:val="00227DE0"/>
    <w:rsid w:val="00230D87"/>
    <w:rsid w:val="00234002"/>
    <w:rsid w:val="002403FE"/>
    <w:rsid w:val="00252AA8"/>
    <w:rsid w:val="00256F67"/>
    <w:rsid w:val="002613F6"/>
    <w:rsid w:val="002642C9"/>
    <w:rsid w:val="00267B6B"/>
    <w:rsid w:val="002773A5"/>
    <w:rsid w:val="002814B8"/>
    <w:rsid w:val="002826A2"/>
    <w:rsid w:val="00291B20"/>
    <w:rsid w:val="00293531"/>
    <w:rsid w:val="0029453B"/>
    <w:rsid w:val="002A0D94"/>
    <w:rsid w:val="002A3777"/>
    <w:rsid w:val="002B1298"/>
    <w:rsid w:val="002B15E2"/>
    <w:rsid w:val="002B2836"/>
    <w:rsid w:val="002B4D65"/>
    <w:rsid w:val="002B68BA"/>
    <w:rsid w:val="002C27E8"/>
    <w:rsid w:val="002C6129"/>
    <w:rsid w:val="002D2111"/>
    <w:rsid w:val="002E12E3"/>
    <w:rsid w:val="002E4C6A"/>
    <w:rsid w:val="002F00AF"/>
    <w:rsid w:val="002F1CE6"/>
    <w:rsid w:val="003011A6"/>
    <w:rsid w:val="00317D0A"/>
    <w:rsid w:val="00327056"/>
    <w:rsid w:val="00331908"/>
    <w:rsid w:val="00360EDC"/>
    <w:rsid w:val="00362A23"/>
    <w:rsid w:val="00365AD3"/>
    <w:rsid w:val="00365D69"/>
    <w:rsid w:val="0037078A"/>
    <w:rsid w:val="00380BB0"/>
    <w:rsid w:val="00383606"/>
    <w:rsid w:val="0038561B"/>
    <w:rsid w:val="003868C9"/>
    <w:rsid w:val="0039454F"/>
    <w:rsid w:val="00395C82"/>
    <w:rsid w:val="003A0933"/>
    <w:rsid w:val="003B51A9"/>
    <w:rsid w:val="003C28F2"/>
    <w:rsid w:val="003E1641"/>
    <w:rsid w:val="003E6191"/>
    <w:rsid w:val="003E676D"/>
    <w:rsid w:val="003E743F"/>
    <w:rsid w:val="003F56A5"/>
    <w:rsid w:val="00402762"/>
    <w:rsid w:val="00405797"/>
    <w:rsid w:val="00406997"/>
    <w:rsid w:val="00411A8F"/>
    <w:rsid w:val="004152B5"/>
    <w:rsid w:val="004211F7"/>
    <w:rsid w:val="00421901"/>
    <w:rsid w:val="00426010"/>
    <w:rsid w:val="004302A6"/>
    <w:rsid w:val="00431C67"/>
    <w:rsid w:val="00437168"/>
    <w:rsid w:val="00441922"/>
    <w:rsid w:val="00445B0A"/>
    <w:rsid w:val="00450FC1"/>
    <w:rsid w:val="0046307E"/>
    <w:rsid w:val="0046677F"/>
    <w:rsid w:val="004817CD"/>
    <w:rsid w:val="004841A5"/>
    <w:rsid w:val="00496C04"/>
    <w:rsid w:val="004A07BA"/>
    <w:rsid w:val="004C1B7D"/>
    <w:rsid w:val="004D0232"/>
    <w:rsid w:val="004D3445"/>
    <w:rsid w:val="004E576C"/>
    <w:rsid w:val="004F4E7A"/>
    <w:rsid w:val="004F4FC6"/>
    <w:rsid w:val="005177ED"/>
    <w:rsid w:val="00526B61"/>
    <w:rsid w:val="00527461"/>
    <w:rsid w:val="00534170"/>
    <w:rsid w:val="00542EE9"/>
    <w:rsid w:val="005562BB"/>
    <w:rsid w:val="00556519"/>
    <w:rsid w:val="00565B54"/>
    <w:rsid w:val="005675A0"/>
    <w:rsid w:val="00567B99"/>
    <w:rsid w:val="00570226"/>
    <w:rsid w:val="005803C8"/>
    <w:rsid w:val="005813F6"/>
    <w:rsid w:val="005933F9"/>
    <w:rsid w:val="005970DC"/>
    <w:rsid w:val="005A56FB"/>
    <w:rsid w:val="005B0F67"/>
    <w:rsid w:val="005C2F9D"/>
    <w:rsid w:val="005D07D2"/>
    <w:rsid w:val="005D0B2D"/>
    <w:rsid w:val="005D3E35"/>
    <w:rsid w:val="005D7321"/>
    <w:rsid w:val="005F112A"/>
    <w:rsid w:val="005F6709"/>
    <w:rsid w:val="006002AC"/>
    <w:rsid w:val="0060318A"/>
    <w:rsid w:val="00612E1D"/>
    <w:rsid w:val="0063696B"/>
    <w:rsid w:val="00646A08"/>
    <w:rsid w:val="006508BF"/>
    <w:rsid w:val="00653175"/>
    <w:rsid w:val="00655EAE"/>
    <w:rsid w:val="00660DAB"/>
    <w:rsid w:val="006644B8"/>
    <w:rsid w:val="00670C8E"/>
    <w:rsid w:val="00676594"/>
    <w:rsid w:val="00681436"/>
    <w:rsid w:val="00684D7A"/>
    <w:rsid w:val="006969DE"/>
    <w:rsid w:val="006A29F9"/>
    <w:rsid w:val="006A428A"/>
    <w:rsid w:val="006A7556"/>
    <w:rsid w:val="006B2EB9"/>
    <w:rsid w:val="006B360F"/>
    <w:rsid w:val="006C4440"/>
    <w:rsid w:val="006C6AF6"/>
    <w:rsid w:val="006D728A"/>
    <w:rsid w:val="006E0417"/>
    <w:rsid w:val="006E17AD"/>
    <w:rsid w:val="006F3916"/>
    <w:rsid w:val="006F6F1E"/>
    <w:rsid w:val="0070448F"/>
    <w:rsid w:val="00704E87"/>
    <w:rsid w:val="00714093"/>
    <w:rsid w:val="00721B14"/>
    <w:rsid w:val="00722EF2"/>
    <w:rsid w:val="00726F9D"/>
    <w:rsid w:val="00727748"/>
    <w:rsid w:val="00734C59"/>
    <w:rsid w:val="00736C3C"/>
    <w:rsid w:val="007370F5"/>
    <w:rsid w:val="00750A60"/>
    <w:rsid w:val="00751017"/>
    <w:rsid w:val="00754142"/>
    <w:rsid w:val="00763BF2"/>
    <w:rsid w:val="00790AF0"/>
    <w:rsid w:val="007911CF"/>
    <w:rsid w:val="007918EE"/>
    <w:rsid w:val="007B261E"/>
    <w:rsid w:val="007B430A"/>
    <w:rsid w:val="007C3653"/>
    <w:rsid w:val="007D104E"/>
    <w:rsid w:val="007D3CA4"/>
    <w:rsid w:val="007E4704"/>
    <w:rsid w:val="007E4918"/>
    <w:rsid w:val="007E6324"/>
    <w:rsid w:val="007F0D23"/>
    <w:rsid w:val="007F6897"/>
    <w:rsid w:val="007F7D1B"/>
    <w:rsid w:val="00802B38"/>
    <w:rsid w:val="00803ECA"/>
    <w:rsid w:val="00806A8C"/>
    <w:rsid w:val="00816A4E"/>
    <w:rsid w:val="008226CB"/>
    <w:rsid w:val="0083084A"/>
    <w:rsid w:val="00830CC5"/>
    <w:rsid w:val="008479D9"/>
    <w:rsid w:val="00855898"/>
    <w:rsid w:val="00857D04"/>
    <w:rsid w:val="00862309"/>
    <w:rsid w:val="00865890"/>
    <w:rsid w:val="00886E86"/>
    <w:rsid w:val="00887A23"/>
    <w:rsid w:val="00892935"/>
    <w:rsid w:val="00895AFA"/>
    <w:rsid w:val="0089607D"/>
    <w:rsid w:val="008A17D8"/>
    <w:rsid w:val="008B648A"/>
    <w:rsid w:val="008B70CF"/>
    <w:rsid w:val="008C5A13"/>
    <w:rsid w:val="008D5353"/>
    <w:rsid w:val="008D7517"/>
    <w:rsid w:val="008E2F28"/>
    <w:rsid w:val="008E3433"/>
    <w:rsid w:val="008E3B63"/>
    <w:rsid w:val="008E457D"/>
    <w:rsid w:val="008E7A8E"/>
    <w:rsid w:val="008F1F47"/>
    <w:rsid w:val="008F2EB7"/>
    <w:rsid w:val="008F7E36"/>
    <w:rsid w:val="009045A7"/>
    <w:rsid w:val="00905245"/>
    <w:rsid w:val="00910886"/>
    <w:rsid w:val="00914EC5"/>
    <w:rsid w:val="0091622A"/>
    <w:rsid w:val="0092725A"/>
    <w:rsid w:val="009709A8"/>
    <w:rsid w:val="00977B30"/>
    <w:rsid w:val="00981473"/>
    <w:rsid w:val="009831EA"/>
    <w:rsid w:val="00984889"/>
    <w:rsid w:val="00985F66"/>
    <w:rsid w:val="0098742B"/>
    <w:rsid w:val="00987BA5"/>
    <w:rsid w:val="00990020"/>
    <w:rsid w:val="00990836"/>
    <w:rsid w:val="0099112D"/>
    <w:rsid w:val="009963D8"/>
    <w:rsid w:val="00997370"/>
    <w:rsid w:val="009A1B3D"/>
    <w:rsid w:val="009A26FC"/>
    <w:rsid w:val="009A35E5"/>
    <w:rsid w:val="009A7FC4"/>
    <w:rsid w:val="009B62E5"/>
    <w:rsid w:val="009B77A9"/>
    <w:rsid w:val="009C5DB8"/>
    <w:rsid w:val="009E1354"/>
    <w:rsid w:val="009E3202"/>
    <w:rsid w:val="009F613B"/>
    <w:rsid w:val="00A00046"/>
    <w:rsid w:val="00A06679"/>
    <w:rsid w:val="00A14C35"/>
    <w:rsid w:val="00A15278"/>
    <w:rsid w:val="00A3315F"/>
    <w:rsid w:val="00A341DC"/>
    <w:rsid w:val="00A344D4"/>
    <w:rsid w:val="00A34668"/>
    <w:rsid w:val="00A36626"/>
    <w:rsid w:val="00A4597F"/>
    <w:rsid w:val="00A50A54"/>
    <w:rsid w:val="00A625DC"/>
    <w:rsid w:val="00A62BBC"/>
    <w:rsid w:val="00A8674C"/>
    <w:rsid w:val="00AA1F8B"/>
    <w:rsid w:val="00AC1300"/>
    <w:rsid w:val="00AC2617"/>
    <w:rsid w:val="00AD0577"/>
    <w:rsid w:val="00AD3108"/>
    <w:rsid w:val="00AE2653"/>
    <w:rsid w:val="00AE2BEF"/>
    <w:rsid w:val="00AF0219"/>
    <w:rsid w:val="00AF6A61"/>
    <w:rsid w:val="00B06335"/>
    <w:rsid w:val="00B17E3A"/>
    <w:rsid w:val="00B17EC2"/>
    <w:rsid w:val="00B203BD"/>
    <w:rsid w:val="00B21158"/>
    <w:rsid w:val="00B337A4"/>
    <w:rsid w:val="00B43E39"/>
    <w:rsid w:val="00B50F78"/>
    <w:rsid w:val="00B51378"/>
    <w:rsid w:val="00B61540"/>
    <w:rsid w:val="00B67A02"/>
    <w:rsid w:val="00B74798"/>
    <w:rsid w:val="00B74DA0"/>
    <w:rsid w:val="00B80FD7"/>
    <w:rsid w:val="00B8106F"/>
    <w:rsid w:val="00B8487D"/>
    <w:rsid w:val="00B92121"/>
    <w:rsid w:val="00B9352F"/>
    <w:rsid w:val="00BB15AE"/>
    <w:rsid w:val="00BB47C3"/>
    <w:rsid w:val="00BC4FAA"/>
    <w:rsid w:val="00BC5CAA"/>
    <w:rsid w:val="00BC7777"/>
    <w:rsid w:val="00BD26B2"/>
    <w:rsid w:val="00BD4686"/>
    <w:rsid w:val="00BE1D6C"/>
    <w:rsid w:val="00BE30BD"/>
    <w:rsid w:val="00BE76F1"/>
    <w:rsid w:val="00BF2F5D"/>
    <w:rsid w:val="00BF66A4"/>
    <w:rsid w:val="00C00C09"/>
    <w:rsid w:val="00C07878"/>
    <w:rsid w:val="00C20428"/>
    <w:rsid w:val="00C21974"/>
    <w:rsid w:val="00C26212"/>
    <w:rsid w:val="00C33B4D"/>
    <w:rsid w:val="00C340DA"/>
    <w:rsid w:val="00C413D2"/>
    <w:rsid w:val="00C504CE"/>
    <w:rsid w:val="00C51023"/>
    <w:rsid w:val="00C51B18"/>
    <w:rsid w:val="00C5301D"/>
    <w:rsid w:val="00C54400"/>
    <w:rsid w:val="00C57161"/>
    <w:rsid w:val="00C64206"/>
    <w:rsid w:val="00C66849"/>
    <w:rsid w:val="00C74977"/>
    <w:rsid w:val="00C775E6"/>
    <w:rsid w:val="00C809A7"/>
    <w:rsid w:val="00C903EE"/>
    <w:rsid w:val="00C9064C"/>
    <w:rsid w:val="00C9696A"/>
    <w:rsid w:val="00CA1C68"/>
    <w:rsid w:val="00CA54FB"/>
    <w:rsid w:val="00CA5D8D"/>
    <w:rsid w:val="00CA692F"/>
    <w:rsid w:val="00CC2215"/>
    <w:rsid w:val="00CC3A78"/>
    <w:rsid w:val="00CE0B74"/>
    <w:rsid w:val="00CE2A79"/>
    <w:rsid w:val="00CE44F0"/>
    <w:rsid w:val="00CF1010"/>
    <w:rsid w:val="00CF2211"/>
    <w:rsid w:val="00CF4646"/>
    <w:rsid w:val="00D017A2"/>
    <w:rsid w:val="00D02E5D"/>
    <w:rsid w:val="00D14164"/>
    <w:rsid w:val="00D1693F"/>
    <w:rsid w:val="00D2354E"/>
    <w:rsid w:val="00D25EDD"/>
    <w:rsid w:val="00D324C7"/>
    <w:rsid w:val="00D33D6E"/>
    <w:rsid w:val="00D35638"/>
    <w:rsid w:val="00D35F4D"/>
    <w:rsid w:val="00D374D8"/>
    <w:rsid w:val="00D41122"/>
    <w:rsid w:val="00D44FEA"/>
    <w:rsid w:val="00D45B17"/>
    <w:rsid w:val="00D45DD7"/>
    <w:rsid w:val="00D622E5"/>
    <w:rsid w:val="00D631E8"/>
    <w:rsid w:val="00D658C6"/>
    <w:rsid w:val="00D74D02"/>
    <w:rsid w:val="00D76034"/>
    <w:rsid w:val="00D764CB"/>
    <w:rsid w:val="00D8425B"/>
    <w:rsid w:val="00D8581F"/>
    <w:rsid w:val="00D86033"/>
    <w:rsid w:val="00D93A61"/>
    <w:rsid w:val="00DA1B9C"/>
    <w:rsid w:val="00DA36D1"/>
    <w:rsid w:val="00DA56BA"/>
    <w:rsid w:val="00DB34F3"/>
    <w:rsid w:val="00DB3D71"/>
    <w:rsid w:val="00DB6230"/>
    <w:rsid w:val="00DC7015"/>
    <w:rsid w:val="00DD08E2"/>
    <w:rsid w:val="00DD4AAA"/>
    <w:rsid w:val="00DE047E"/>
    <w:rsid w:val="00DE3297"/>
    <w:rsid w:val="00DE718C"/>
    <w:rsid w:val="00DE7F91"/>
    <w:rsid w:val="00E00815"/>
    <w:rsid w:val="00E02FD2"/>
    <w:rsid w:val="00E043E8"/>
    <w:rsid w:val="00E044F7"/>
    <w:rsid w:val="00E04634"/>
    <w:rsid w:val="00E116B9"/>
    <w:rsid w:val="00E17BF9"/>
    <w:rsid w:val="00E216A9"/>
    <w:rsid w:val="00E30422"/>
    <w:rsid w:val="00E441B0"/>
    <w:rsid w:val="00E4658B"/>
    <w:rsid w:val="00E46DF1"/>
    <w:rsid w:val="00E53039"/>
    <w:rsid w:val="00E53E84"/>
    <w:rsid w:val="00E56E54"/>
    <w:rsid w:val="00E75384"/>
    <w:rsid w:val="00E861AC"/>
    <w:rsid w:val="00E94152"/>
    <w:rsid w:val="00E95C47"/>
    <w:rsid w:val="00E95D91"/>
    <w:rsid w:val="00EA08B4"/>
    <w:rsid w:val="00EA23B7"/>
    <w:rsid w:val="00EA28BA"/>
    <w:rsid w:val="00EA4929"/>
    <w:rsid w:val="00EB4041"/>
    <w:rsid w:val="00EB5FA4"/>
    <w:rsid w:val="00EB7D0E"/>
    <w:rsid w:val="00EC09A8"/>
    <w:rsid w:val="00EC1694"/>
    <w:rsid w:val="00ED48F9"/>
    <w:rsid w:val="00EE1F2D"/>
    <w:rsid w:val="00EE647F"/>
    <w:rsid w:val="00EF2DF3"/>
    <w:rsid w:val="00EF553E"/>
    <w:rsid w:val="00EF6B59"/>
    <w:rsid w:val="00F02FC8"/>
    <w:rsid w:val="00F04FA6"/>
    <w:rsid w:val="00F0663E"/>
    <w:rsid w:val="00F20DBF"/>
    <w:rsid w:val="00F244AA"/>
    <w:rsid w:val="00F3440C"/>
    <w:rsid w:val="00F34A57"/>
    <w:rsid w:val="00F44D41"/>
    <w:rsid w:val="00F7356C"/>
    <w:rsid w:val="00F76EEF"/>
    <w:rsid w:val="00F8263E"/>
    <w:rsid w:val="00F84822"/>
    <w:rsid w:val="00F84C77"/>
    <w:rsid w:val="00F909BE"/>
    <w:rsid w:val="00F90DB0"/>
    <w:rsid w:val="00F9734D"/>
    <w:rsid w:val="00FB1509"/>
    <w:rsid w:val="00FB513F"/>
    <w:rsid w:val="00FC01D5"/>
    <w:rsid w:val="00FD3D89"/>
    <w:rsid w:val="00FF563A"/>
    <w:rsid w:val="00FF76DD"/>
    <w:rsid w:val="19469308"/>
    <w:rsid w:val="1D157C5E"/>
    <w:rsid w:val="48764EEE"/>
    <w:rsid w:val="6736401D"/>
    <w:rsid w:val="6AED25CC"/>
    <w:rsid w:val="6C500AFA"/>
    <w:rsid w:val="7E96400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D784"/>
  <w15:chartTrackingRefBased/>
  <w15:docId w15:val="{64E3A96C-B577-4777-AC0F-C6D3F0DF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1D6C"/>
    <w:pPr>
      <w:keepNext/>
      <w:keepLines/>
      <w:spacing w:before="240" w:after="0"/>
      <w:outlineLvl w:val="0"/>
    </w:pPr>
    <w:rPr>
      <w:rFonts w:asciiTheme="majorHAnsi" w:eastAsiaTheme="majorEastAsia" w:hAnsiTheme="majorHAnsi" w:cstheme="majorBidi"/>
      <w:color w:val="0087A9"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79D9"/>
    <w:pPr>
      <w:tabs>
        <w:tab w:val="center" w:pos="4536"/>
        <w:tab w:val="right" w:pos="9072"/>
      </w:tabs>
      <w:spacing w:after="0" w:line="240" w:lineRule="auto"/>
    </w:pPr>
  </w:style>
  <w:style w:type="character" w:customStyle="1" w:styleId="En-tteCar">
    <w:name w:val="En-tête Car"/>
    <w:basedOn w:val="Policepardfaut"/>
    <w:link w:val="En-tte"/>
    <w:uiPriority w:val="99"/>
    <w:rsid w:val="008479D9"/>
  </w:style>
  <w:style w:type="paragraph" w:styleId="Pieddepage">
    <w:name w:val="footer"/>
    <w:basedOn w:val="Normal"/>
    <w:link w:val="PieddepageCar"/>
    <w:uiPriority w:val="99"/>
    <w:unhideWhenUsed/>
    <w:rsid w:val="008479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D9"/>
  </w:style>
  <w:style w:type="character" w:customStyle="1" w:styleId="Titre1Car">
    <w:name w:val="Titre 1 Car"/>
    <w:basedOn w:val="Policepardfaut"/>
    <w:link w:val="Titre1"/>
    <w:uiPriority w:val="9"/>
    <w:rsid w:val="00BE1D6C"/>
    <w:rPr>
      <w:rFonts w:asciiTheme="majorHAnsi" w:eastAsiaTheme="majorEastAsia" w:hAnsiTheme="majorHAnsi" w:cstheme="majorBidi"/>
      <w:color w:val="0087A9" w:themeColor="accent1" w:themeShade="BF"/>
      <w:sz w:val="32"/>
      <w:szCs w:val="32"/>
    </w:rPr>
  </w:style>
  <w:style w:type="paragraph" w:styleId="Paragraphedeliste">
    <w:name w:val="List Paragraph"/>
    <w:basedOn w:val="Normal"/>
    <w:uiPriority w:val="34"/>
    <w:qFormat/>
    <w:rsid w:val="003C28F2"/>
    <w:pPr>
      <w:ind w:left="720"/>
      <w:contextualSpacing/>
    </w:pPr>
  </w:style>
  <w:style w:type="table" w:styleId="Grilledutableau">
    <w:name w:val="Table Grid"/>
    <w:basedOn w:val="TableauNormal"/>
    <w:uiPriority w:val="39"/>
    <w:rsid w:val="00437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F39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7541">
      <w:bodyDiv w:val="1"/>
      <w:marLeft w:val="0"/>
      <w:marRight w:val="0"/>
      <w:marTop w:val="0"/>
      <w:marBottom w:val="0"/>
      <w:divBdr>
        <w:top w:val="none" w:sz="0" w:space="0" w:color="auto"/>
        <w:left w:val="none" w:sz="0" w:space="0" w:color="auto"/>
        <w:bottom w:val="none" w:sz="0" w:space="0" w:color="auto"/>
        <w:right w:val="none" w:sz="0" w:space="0" w:color="auto"/>
      </w:divBdr>
    </w:div>
    <w:div w:id="331180973">
      <w:bodyDiv w:val="1"/>
      <w:marLeft w:val="0"/>
      <w:marRight w:val="0"/>
      <w:marTop w:val="0"/>
      <w:marBottom w:val="0"/>
      <w:divBdr>
        <w:top w:val="none" w:sz="0" w:space="0" w:color="auto"/>
        <w:left w:val="none" w:sz="0" w:space="0" w:color="auto"/>
        <w:bottom w:val="none" w:sz="0" w:space="0" w:color="auto"/>
        <w:right w:val="none" w:sz="0" w:space="0" w:color="auto"/>
      </w:divBdr>
    </w:div>
    <w:div w:id="16008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SCOR">
      <a:dk1>
        <a:srgbClr val="3F3F3F"/>
      </a:dk1>
      <a:lt1>
        <a:srgbClr val="FFFFFF"/>
      </a:lt1>
      <a:dk2>
        <a:srgbClr val="006B8D"/>
      </a:dk2>
      <a:lt2>
        <a:srgbClr val="ABCEDA"/>
      </a:lt2>
      <a:accent1>
        <a:srgbClr val="00B5E2"/>
      </a:accent1>
      <a:accent2>
        <a:srgbClr val="00A6AA"/>
      </a:accent2>
      <a:accent3>
        <a:srgbClr val="B10058"/>
      </a:accent3>
      <a:accent4>
        <a:srgbClr val="7993C1"/>
      </a:accent4>
      <a:accent5>
        <a:srgbClr val="C9EAC5"/>
      </a:accent5>
      <a:accent6>
        <a:srgbClr val="006B8D"/>
      </a:accent6>
      <a:hlink>
        <a:srgbClr val="3F3F3F"/>
      </a:hlink>
      <a:folHlink>
        <a:srgbClr val="3F3F3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6854841B9BF408CC45B5F2BF21A94" ma:contentTypeVersion="4" ma:contentTypeDescription="Create a new document." ma:contentTypeScope="" ma:versionID="84172eede4a1f97fce6110e8a9cddf6c">
  <xsd:schema xmlns:xsd="http://www.w3.org/2001/XMLSchema" xmlns:xs="http://www.w3.org/2001/XMLSchema" xmlns:p="http://schemas.microsoft.com/office/2006/metadata/properties" xmlns:ns2="010fced1-efe7-48a4-888c-589b08d0b3f9" targetNamespace="http://schemas.microsoft.com/office/2006/metadata/properties" ma:root="true" ma:fieldsID="0a89e37d173b572506b48026a9784df4" ns2:_="">
    <xsd:import namespace="010fced1-efe7-48a4-888c-589b08d0b3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fced1-efe7-48a4-888c-589b08d0b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749AF7-34B7-48D6-B730-D20B580CB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fced1-efe7-48a4-888c-589b08d0b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706C5A-7D6D-4715-8BE1-F853DF699E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1E6F74-86F2-4DC8-9F8C-9E01990319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600</Words>
  <Characters>3301</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DAHER Hicham</dc:creator>
  <cp:keywords/>
  <dc:description/>
  <cp:lastModifiedBy>DAHER Hicham</cp:lastModifiedBy>
  <cp:revision>105</cp:revision>
  <dcterms:created xsi:type="dcterms:W3CDTF">2021-10-14T20:16:00Z</dcterms:created>
  <dcterms:modified xsi:type="dcterms:W3CDTF">2021-11-02T09:53:00Z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0x01010006A6854841B9BF408CC45B5F2BF21A94</vt:lpwstr>
  </property>
</Properties>
</file>