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12" w:space="0" w:color="44546A" w:themeColor="text2"/>
          <w:left w:val="single" w:sz="12" w:space="0" w:color="44546A" w:themeColor="text2"/>
          <w:bottom w:val="single" w:sz="12" w:space="0" w:color="44546A" w:themeColor="text2"/>
          <w:right w:val="single" w:sz="12" w:space="0" w:color="44546A" w:themeColor="text2"/>
          <w:insideH w:val="single" w:sz="12" w:space="0" w:color="44546A" w:themeColor="text2"/>
          <w:insideV w:val="single" w:sz="12" w:space="0" w:color="44546A" w:themeColor="text2"/>
        </w:tblBorders>
        <w:tblLook w:val="04A0" w:firstRow="1" w:lastRow="0" w:firstColumn="1" w:lastColumn="0" w:noHBand="0" w:noVBand="1"/>
      </w:tblPr>
      <w:tblGrid>
        <w:gridCol w:w="9717"/>
      </w:tblGrid>
      <w:tr w:rsidR="00354C7A" w14:paraId="2899CEE4" w14:textId="77777777" w:rsidTr="003E26EB">
        <w:tc>
          <w:tcPr>
            <w:tcW w:w="9963" w:type="dxa"/>
          </w:tcPr>
          <w:p w14:paraId="72E0363A" w14:textId="77777777" w:rsidR="00354C7A" w:rsidRPr="00C2761F" w:rsidRDefault="00354C7A" w:rsidP="003E26EB">
            <w:pPr>
              <w:contextualSpacing/>
              <w:rPr>
                <w:rFonts w:eastAsia="Arial Unicode MS" w:cstheme="minorHAnsi"/>
                <w:lang w:val="en-ID"/>
              </w:rPr>
            </w:pPr>
            <w:r w:rsidRPr="00C2761F">
              <w:rPr>
                <w:rFonts w:eastAsia="Arial Unicode MS" w:cstheme="minorHAnsi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076CCC71" wp14:editId="73EBCE8F">
                  <wp:simplePos x="0" y="0"/>
                  <wp:positionH relativeFrom="column">
                    <wp:posOffset>4182746</wp:posOffset>
                  </wp:positionH>
                  <wp:positionV relativeFrom="paragraph">
                    <wp:posOffset>82550</wp:posOffset>
                  </wp:positionV>
                  <wp:extent cx="1778000" cy="590550"/>
                  <wp:effectExtent l="0" t="0" r="0" b="0"/>
                  <wp:wrapNone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79225D-99E4-430B-9085-F5BEEE5A93F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4579225D-99E4-430B-9085-F5BEEE5A93F8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/>
                          <a:srcRect t="7042" b="11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761F">
              <w:rPr>
                <w:rFonts w:eastAsia="Arial Unicode MS" w:cstheme="minorHAnsi"/>
                <w:lang w:val="en-ID"/>
              </w:rPr>
              <w:t xml:space="preserve">Project Name  </w:t>
            </w:r>
            <w:r>
              <w:rPr>
                <w:rFonts w:eastAsia="Arial Unicode MS" w:cstheme="minorHAnsi"/>
                <w:lang w:val="en-ID"/>
              </w:rPr>
              <w:t>: Integration Core System</w:t>
            </w:r>
          </w:p>
          <w:p w14:paraId="1E8D46F5" w14:textId="77777777" w:rsidR="00354C7A" w:rsidRPr="00C2761F" w:rsidRDefault="00354C7A" w:rsidP="003E26EB">
            <w:pPr>
              <w:contextualSpacing/>
              <w:rPr>
                <w:rFonts w:eastAsia="Arial Unicode MS" w:cstheme="minorHAnsi"/>
                <w:lang w:val="en-ID"/>
              </w:rPr>
            </w:pPr>
            <w:r>
              <w:rPr>
                <w:rFonts w:eastAsia="Arial Unicode MS" w:cstheme="minorHAnsi"/>
                <w:lang w:val="en-ID"/>
              </w:rPr>
              <w:t xml:space="preserve">Project Site    </w:t>
            </w:r>
            <w:r w:rsidRPr="00C2761F">
              <w:rPr>
                <w:rFonts w:eastAsia="Arial Unicode MS" w:cstheme="minorHAnsi"/>
                <w:lang w:val="en-ID"/>
              </w:rPr>
              <w:t xml:space="preserve">  : </w:t>
            </w:r>
            <w:r>
              <w:rPr>
                <w:rFonts w:eastAsia="Arial Unicode MS" w:cstheme="minorHAnsi"/>
                <w:lang w:val="en-ID"/>
              </w:rPr>
              <w:t>LPS</w:t>
            </w:r>
          </w:p>
          <w:p w14:paraId="2CE7F075" w14:textId="77777777" w:rsidR="00354C7A" w:rsidRPr="00C2761F" w:rsidRDefault="00354C7A" w:rsidP="003E26EB">
            <w:pPr>
              <w:contextualSpacing/>
              <w:rPr>
                <w:rFonts w:eastAsia="Arial Unicode MS" w:cstheme="minorHAnsi"/>
                <w:lang w:val="en-ID"/>
              </w:rPr>
            </w:pPr>
            <w:r>
              <w:rPr>
                <w:rFonts w:eastAsia="Arial Unicode MS" w:cstheme="minorHAnsi"/>
                <w:lang w:val="en-ID"/>
              </w:rPr>
              <w:t xml:space="preserve">Vendor             </w:t>
            </w:r>
            <w:r w:rsidRPr="00C2761F">
              <w:rPr>
                <w:rFonts w:eastAsia="Arial Unicode MS" w:cstheme="minorHAnsi"/>
                <w:lang w:val="en-ID"/>
              </w:rPr>
              <w:t>: PT. NTT Indonesia Digital Business Solutions</w:t>
            </w:r>
          </w:p>
          <w:p w14:paraId="59008EF8" w14:textId="0C01341E" w:rsidR="00354C7A" w:rsidRDefault="00354C7A" w:rsidP="003E26EB">
            <w:pPr>
              <w:contextualSpacing/>
              <w:rPr>
                <w:rFonts w:cstheme="minorHAnsi"/>
                <w:lang w:val="en-ID"/>
              </w:rPr>
            </w:pPr>
            <w:r w:rsidRPr="00C2761F">
              <w:rPr>
                <w:rFonts w:eastAsia="Arial Unicode MS" w:cstheme="minorHAnsi"/>
                <w:lang w:val="en-ID"/>
              </w:rPr>
              <w:t>Date                  :</w:t>
            </w:r>
            <w:r w:rsidR="00483ECA">
              <w:rPr>
                <w:rFonts w:eastAsia="Arial Unicode MS" w:cstheme="minorHAnsi"/>
                <w:lang w:val="en-ID"/>
              </w:rPr>
              <w:t xml:space="preserve"> </w:t>
            </w:r>
            <w:r w:rsidR="00F609FC">
              <w:rPr>
                <w:rFonts w:eastAsia="Arial Unicode MS" w:cstheme="minorHAnsi"/>
                <w:lang w:val="en-ID"/>
              </w:rPr>
              <w:t>23</w:t>
            </w:r>
            <w:r w:rsidR="00731E97">
              <w:rPr>
                <w:rFonts w:cstheme="minorHAnsi"/>
                <w:lang w:val="en-ID"/>
              </w:rPr>
              <w:t xml:space="preserve"> September</w:t>
            </w:r>
            <w:r>
              <w:rPr>
                <w:rFonts w:cstheme="minorHAnsi"/>
                <w:lang w:val="en-ID"/>
              </w:rPr>
              <w:t xml:space="preserve"> 2021</w:t>
            </w:r>
          </w:p>
          <w:p w14:paraId="0579B177" w14:textId="77777777" w:rsidR="00354C7A" w:rsidRPr="00FE28ED" w:rsidRDefault="00354C7A" w:rsidP="003E26EB">
            <w:pPr>
              <w:contextualSpacing/>
              <w:rPr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Reg. Number   : </w:t>
            </w:r>
          </w:p>
        </w:tc>
      </w:tr>
      <w:tr w:rsidR="00354C7A" w14:paraId="116754F1" w14:textId="77777777" w:rsidTr="003E26EB">
        <w:tc>
          <w:tcPr>
            <w:tcW w:w="9963" w:type="dxa"/>
          </w:tcPr>
          <w:p w14:paraId="2FA2BE32" w14:textId="77777777" w:rsidR="00354C7A" w:rsidRPr="00C2761F" w:rsidRDefault="00354C7A" w:rsidP="003E26EB">
            <w:pPr>
              <w:contextualSpacing/>
              <w:rPr>
                <w:rFonts w:eastAsia="Arial Unicode MS" w:cstheme="minorHAnsi"/>
                <w:lang w:val="ru-RU" w:eastAsia="ru-RU"/>
              </w:rPr>
            </w:pPr>
          </w:p>
        </w:tc>
      </w:tr>
    </w:tbl>
    <w:p w14:paraId="44324DAF" w14:textId="77777777" w:rsidR="00354C7A" w:rsidRDefault="00354C7A" w:rsidP="00354C7A">
      <w:pPr>
        <w:spacing w:after="0" w:line="240" w:lineRule="auto"/>
        <w:contextualSpacing/>
        <w:rPr>
          <w:lang w:val="en-ID"/>
        </w:rPr>
      </w:pPr>
    </w:p>
    <w:p w14:paraId="58DB0BE3" w14:textId="77777777" w:rsidR="00354C7A" w:rsidRPr="0043025A" w:rsidRDefault="00354C7A" w:rsidP="00354C7A">
      <w:pPr>
        <w:spacing w:after="0" w:line="240" w:lineRule="auto"/>
        <w:contextualSpacing/>
        <w:jc w:val="center"/>
        <w:rPr>
          <w:rFonts w:ascii="Britannic Bold" w:hAnsi="Britannic Bold"/>
          <w:b/>
          <w:color w:val="323E4F" w:themeColor="text2" w:themeShade="BF"/>
          <w:spacing w:val="28"/>
          <w:sz w:val="40"/>
          <w:szCs w:val="40"/>
          <w:lang w:val="en-ID"/>
        </w:rPr>
      </w:pPr>
      <w:r w:rsidRPr="0043025A">
        <w:rPr>
          <w:rFonts w:ascii="Britannic Bold" w:hAnsi="Britannic Bold"/>
          <w:b/>
          <w:color w:val="323E4F" w:themeColor="text2" w:themeShade="BF"/>
          <w:spacing w:val="28"/>
          <w:sz w:val="40"/>
          <w:szCs w:val="40"/>
          <w:lang w:val="en-ID"/>
        </w:rPr>
        <w:t>Minutes of Meeting</w:t>
      </w:r>
    </w:p>
    <w:p w14:paraId="6663F115" w14:textId="77777777" w:rsidR="00354C7A" w:rsidRDefault="00354C7A" w:rsidP="00354C7A">
      <w:pPr>
        <w:spacing w:after="0" w:line="240" w:lineRule="auto"/>
        <w:contextualSpacing/>
        <w:rPr>
          <w:lang w:val="en-ID"/>
        </w:rPr>
      </w:pP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9727"/>
      </w:tblGrid>
      <w:tr w:rsidR="00354C7A" w14:paraId="506F1840" w14:textId="77777777" w:rsidTr="003E26EB">
        <w:tc>
          <w:tcPr>
            <w:tcW w:w="9963" w:type="dxa"/>
            <w:shd w:val="clear" w:color="auto" w:fill="8496B0" w:themeFill="text2" w:themeFillTint="99"/>
          </w:tcPr>
          <w:p w14:paraId="2324A8DE" w14:textId="77777777" w:rsidR="00354C7A" w:rsidRPr="0043025A" w:rsidRDefault="00354C7A" w:rsidP="003E26EB">
            <w:pPr>
              <w:contextualSpacing/>
              <w:rPr>
                <w:b/>
                <w:color w:val="FFFFFF" w:themeColor="background1"/>
                <w:lang w:val="en-ID"/>
              </w:rPr>
            </w:pPr>
            <w:r w:rsidRPr="0043025A">
              <w:rPr>
                <w:b/>
                <w:color w:val="FFFFFF" w:themeColor="background1"/>
                <w:lang w:val="en-ID"/>
              </w:rPr>
              <w:t>Brief Description/Agenda:</w:t>
            </w:r>
          </w:p>
        </w:tc>
      </w:tr>
      <w:tr w:rsidR="00354C7A" w14:paraId="5C8476CA" w14:textId="77777777" w:rsidTr="003E26EB">
        <w:tc>
          <w:tcPr>
            <w:tcW w:w="9963" w:type="dxa"/>
          </w:tcPr>
          <w:p w14:paraId="510233A7" w14:textId="702B4769" w:rsidR="00DC298C" w:rsidRPr="00E4462C" w:rsidRDefault="00F609FC" w:rsidP="003E26EB">
            <w:pPr>
              <w:rPr>
                <w:lang w:val="en-ID"/>
              </w:rPr>
            </w:pPr>
            <w:r>
              <w:rPr>
                <w:lang w:val="en-ID"/>
              </w:rPr>
              <w:t>Konfirmasi Artefak Pengawasan Likuidasi</w:t>
            </w:r>
          </w:p>
        </w:tc>
      </w:tr>
    </w:tbl>
    <w:p w14:paraId="60CE1D84" w14:textId="77777777" w:rsidR="00354C7A" w:rsidRDefault="00354C7A" w:rsidP="00354C7A">
      <w:pPr>
        <w:spacing w:after="0" w:line="240" w:lineRule="auto"/>
        <w:contextualSpacing/>
        <w:rPr>
          <w:lang w:val="en-ID"/>
        </w:rPr>
      </w:pP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050"/>
        <w:gridCol w:w="3307"/>
        <w:gridCol w:w="3370"/>
      </w:tblGrid>
      <w:tr w:rsidR="00354C7A" w14:paraId="1E96BA82" w14:textId="77777777" w:rsidTr="003E26EB">
        <w:tc>
          <w:tcPr>
            <w:tcW w:w="9727" w:type="dxa"/>
            <w:gridSpan w:val="3"/>
            <w:shd w:val="clear" w:color="auto" w:fill="8496B0" w:themeFill="text2" w:themeFillTint="99"/>
          </w:tcPr>
          <w:p w14:paraId="5E4F2DA3" w14:textId="77777777" w:rsidR="00354C7A" w:rsidRPr="0043025A" w:rsidRDefault="00354C7A" w:rsidP="003E26EB">
            <w:pPr>
              <w:contextualSpacing/>
              <w:rPr>
                <w:b/>
                <w:color w:val="FFFFFF" w:themeColor="background1"/>
                <w:lang w:val="en-ID"/>
              </w:rPr>
            </w:pPr>
            <w:r w:rsidRPr="0043025A">
              <w:rPr>
                <w:b/>
                <w:color w:val="FFFFFF" w:themeColor="background1"/>
                <w:lang w:val="en-ID"/>
              </w:rPr>
              <w:t>Attendees</w:t>
            </w:r>
          </w:p>
        </w:tc>
      </w:tr>
      <w:tr w:rsidR="00354C7A" w14:paraId="303B9562" w14:textId="77777777" w:rsidTr="003E26EB">
        <w:tc>
          <w:tcPr>
            <w:tcW w:w="3050" w:type="dxa"/>
            <w:shd w:val="clear" w:color="auto" w:fill="D5DCE4" w:themeFill="text2" w:themeFillTint="33"/>
          </w:tcPr>
          <w:p w14:paraId="177DBD1C" w14:textId="77777777" w:rsidR="00354C7A" w:rsidRPr="00A9643E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A9643E">
              <w:rPr>
                <w:b/>
                <w:i/>
                <w:lang w:val="en-ID"/>
              </w:rPr>
              <w:t>NTT Team</w:t>
            </w:r>
          </w:p>
        </w:tc>
        <w:tc>
          <w:tcPr>
            <w:tcW w:w="3307" w:type="dxa"/>
            <w:shd w:val="clear" w:color="auto" w:fill="D5DCE4" w:themeFill="text2" w:themeFillTint="33"/>
          </w:tcPr>
          <w:p w14:paraId="4DCC9145" w14:textId="77777777" w:rsidR="00354C7A" w:rsidRPr="00A9643E" w:rsidRDefault="00354C7A" w:rsidP="003E26EB">
            <w:pPr>
              <w:contextualSpacing/>
              <w:rPr>
                <w:b/>
                <w:i/>
                <w:lang w:val="en-ID"/>
              </w:rPr>
            </w:pPr>
            <w:r>
              <w:rPr>
                <w:b/>
                <w:i/>
                <w:lang w:val="en-ID"/>
              </w:rPr>
              <w:t xml:space="preserve"> LPS</w:t>
            </w:r>
            <w:r w:rsidRPr="00A9643E">
              <w:rPr>
                <w:b/>
                <w:i/>
                <w:lang w:val="en-ID"/>
              </w:rPr>
              <w:t xml:space="preserve"> Team</w:t>
            </w:r>
          </w:p>
        </w:tc>
        <w:tc>
          <w:tcPr>
            <w:tcW w:w="3370" w:type="dxa"/>
            <w:shd w:val="clear" w:color="auto" w:fill="D5DCE4" w:themeFill="text2" w:themeFillTint="33"/>
          </w:tcPr>
          <w:p w14:paraId="3BEDE373" w14:textId="77777777" w:rsidR="00354C7A" w:rsidRPr="00A9643E" w:rsidRDefault="00354C7A" w:rsidP="003E26EB">
            <w:pPr>
              <w:contextualSpacing/>
              <w:rPr>
                <w:b/>
                <w:i/>
                <w:lang w:val="en-ID"/>
              </w:rPr>
            </w:pPr>
          </w:p>
        </w:tc>
      </w:tr>
      <w:tr w:rsidR="005757BB" w14:paraId="30CDDB9B" w14:textId="77777777" w:rsidTr="003E26EB">
        <w:tc>
          <w:tcPr>
            <w:tcW w:w="3050" w:type="dxa"/>
          </w:tcPr>
          <w:p w14:paraId="78DEABF0" w14:textId="303A8BCA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Leny Ramawati (BA)</w:t>
            </w:r>
          </w:p>
        </w:tc>
        <w:tc>
          <w:tcPr>
            <w:tcW w:w="3307" w:type="dxa"/>
          </w:tcPr>
          <w:p w14:paraId="11770024" w14:textId="3E1EFFE8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Agus Afiantara</w:t>
            </w:r>
          </w:p>
        </w:tc>
        <w:tc>
          <w:tcPr>
            <w:tcW w:w="3370" w:type="dxa"/>
          </w:tcPr>
          <w:p w14:paraId="1D4D1290" w14:textId="21290E12" w:rsidR="005757BB" w:rsidRPr="00DD2286" w:rsidRDefault="005757BB" w:rsidP="005757BB">
            <w:pPr>
              <w:contextualSpacing/>
              <w:rPr>
                <w:lang w:val="en-ID"/>
              </w:rPr>
            </w:pPr>
          </w:p>
        </w:tc>
      </w:tr>
      <w:tr w:rsidR="005757BB" w14:paraId="3A530FF4" w14:textId="77777777" w:rsidTr="003E26EB">
        <w:tc>
          <w:tcPr>
            <w:tcW w:w="3050" w:type="dxa"/>
          </w:tcPr>
          <w:p w14:paraId="646E931C" w14:textId="5423D98E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Rangga Pradesa (BA)</w:t>
            </w:r>
          </w:p>
        </w:tc>
        <w:tc>
          <w:tcPr>
            <w:tcW w:w="3307" w:type="dxa"/>
          </w:tcPr>
          <w:p w14:paraId="010E9628" w14:textId="332BBA07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Agha  Dwin</w:t>
            </w:r>
          </w:p>
        </w:tc>
        <w:tc>
          <w:tcPr>
            <w:tcW w:w="3370" w:type="dxa"/>
          </w:tcPr>
          <w:p w14:paraId="27A32F1C" w14:textId="113DA02F" w:rsidR="005757BB" w:rsidRPr="00DD2286" w:rsidRDefault="005757BB" w:rsidP="005757BB">
            <w:pPr>
              <w:contextualSpacing/>
              <w:rPr>
                <w:lang w:val="en-ID"/>
              </w:rPr>
            </w:pPr>
          </w:p>
        </w:tc>
      </w:tr>
      <w:tr w:rsidR="005757BB" w14:paraId="16A7080D" w14:textId="77777777" w:rsidTr="003E26EB">
        <w:tc>
          <w:tcPr>
            <w:tcW w:w="3050" w:type="dxa"/>
          </w:tcPr>
          <w:p w14:paraId="1F97CD43" w14:textId="7E5E01D0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Risky Widy Satria (BA)</w:t>
            </w:r>
          </w:p>
        </w:tc>
        <w:tc>
          <w:tcPr>
            <w:tcW w:w="3307" w:type="dxa"/>
          </w:tcPr>
          <w:p w14:paraId="1DAA3565" w14:textId="0436D88F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Andreas</w:t>
            </w:r>
          </w:p>
        </w:tc>
        <w:tc>
          <w:tcPr>
            <w:tcW w:w="3370" w:type="dxa"/>
          </w:tcPr>
          <w:p w14:paraId="25CF240F" w14:textId="2E523A03" w:rsidR="005757BB" w:rsidRPr="00DD2286" w:rsidRDefault="005757BB" w:rsidP="005757BB">
            <w:pPr>
              <w:contextualSpacing/>
              <w:rPr>
                <w:lang w:val="en-ID"/>
              </w:rPr>
            </w:pPr>
          </w:p>
        </w:tc>
      </w:tr>
      <w:tr w:rsidR="005757BB" w14:paraId="4206EFB9" w14:textId="77777777" w:rsidTr="003E26EB">
        <w:tc>
          <w:tcPr>
            <w:tcW w:w="3050" w:type="dxa"/>
          </w:tcPr>
          <w:p w14:paraId="20ECA1D5" w14:textId="7778719C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Dimas (Tech)</w:t>
            </w:r>
          </w:p>
        </w:tc>
        <w:tc>
          <w:tcPr>
            <w:tcW w:w="3307" w:type="dxa"/>
          </w:tcPr>
          <w:p w14:paraId="31092A51" w14:textId="52233271" w:rsidR="005757BB" w:rsidRPr="00DD2286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Frederica Hutauruk</w:t>
            </w:r>
          </w:p>
        </w:tc>
        <w:tc>
          <w:tcPr>
            <w:tcW w:w="3370" w:type="dxa"/>
          </w:tcPr>
          <w:p w14:paraId="47A93945" w14:textId="5A7480DE" w:rsidR="005757BB" w:rsidRPr="00DD2286" w:rsidRDefault="005757BB" w:rsidP="005757BB">
            <w:pPr>
              <w:contextualSpacing/>
              <w:rPr>
                <w:lang w:val="en-ID"/>
              </w:rPr>
            </w:pPr>
          </w:p>
        </w:tc>
      </w:tr>
      <w:tr w:rsidR="005757BB" w14:paraId="23C48E72" w14:textId="77777777" w:rsidTr="003E26EB">
        <w:tc>
          <w:tcPr>
            <w:tcW w:w="3050" w:type="dxa"/>
          </w:tcPr>
          <w:p w14:paraId="1F275604" w14:textId="62AB60FC" w:rsidR="005757BB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Reza (Tech)</w:t>
            </w:r>
          </w:p>
        </w:tc>
        <w:tc>
          <w:tcPr>
            <w:tcW w:w="3307" w:type="dxa"/>
          </w:tcPr>
          <w:p w14:paraId="431B87B5" w14:textId="2B530985" w:rsidR="005757BB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Juliesy Tambunan</w:t>
            </w:r>
          </w:p>
        </w:tc>
        <w:tc>
          <w:tcPr>
            <w:tcW w:w="3370" w:type="dxa"/>
          </w:tcPr>
          <w:p w14:paraId="123203B2" w14:textId="77777777" w:rsidR="005757BB" w:rsidRPr="00DD2286" w:rsidRDefault="005757BB" w:rsidP="005757BB">
            <w:pPr>
              <w:contextualSpacing/>
              <w:rPr>
                <w:lang w:val="en-ID"/>
              </w:rPr>
            </w:pPr>
          </w:p>
        </w:tc>
      </w:tr>
      <w:tr w:rsidR="005757BB" w14:paraId="438EB2D9" w14:textId="77777777" w:rsidTr="003E26EB">
        <w:tc>
          <w:tcPr>
            <w:tcW w:w="3050" w:type="dxa"/>
          </w:tcPr>
          <w:p w14:paraId="46996988" w14:textId="36EE133B" w:rsidR="005757BB" w:rsidRDefault="005757BB" w:rsidP="005757BB">
            <w:pPr>
              <w:contextualSpacing/>
              <w:rPr>
                <w:lang w:val="en-ID"/>
              </w:rPr>
            </w:pPr>
          </w:p>
        </w:tc>
        <w:tc>
          <w:tcPr>
            <w:tcW w:w="3307" w:type="dxa"/>
          </w:tcPr>
          <w:p w14:paraId="06725024" w14:textId="4280B74A" w:rsidR="005757BB" w:rsidRDefault="005757BB" w:rsidP="005757BB">
            <w:pPr>
              <w:contextualSpacing/>
              <w:rPr>
                <w:lang w:val="en-ID"/>
              </w:rPr>
            </w:pPr>
            <w:r>
              <w:rPr>
                <w:lang w:val="en-ID"/>
              </w:rPr>
              <w:t>Noval Andrian</w:t>
            </w:r>
          </w:p>
        </w:tc>
        <w:tc>
          <w:tcPr>
            <w:tcW w:w="3370" w:type="dxa"/>
          </w:tcPr>
          <w:p w14:paraId="6A791E5D" w14:textId="77777777" w:rsidR="005757BB" w:rsidRPr="00DD2286" w:rsidRDefault="005757BB" w:rsidP="005757BB">
            <w:pPr>
              <w:contextualSpacing/>
              <w:rPr>
                <w:lang w:val="en-ID"/>
              </w:rPr>
            </w:pPr>
          </w:p>
        </w:tc>
      </w:tr>
      <w:tr w:rsidR="005757BB" w14:paraId="117F3D31" w14:textId="77777777" w:rsidTr="003E26EB">
        <w:tc>
          <w:tcPr>
            <w:tcW w:w="9727" w:type="dxa"/>
            <w:gridSpan w:val="3"/>
          </w:tcPr>
          <w:p w14:paraId="546FF93C" w14:textId="77777777" w:rsidR="005757BB" w:rsidRPr="00ED7440" w:rsidRDefault="005757BB" w:rsidP="005757BB">
            <w:pPr>
              <w:contextualSpacing/>
              <w:rPr>
                <w:i/>
                <w:sz w:val="16"/>
                <w:szCs w:val="16"/>
                <w:lang w:val="en-ID"/>
              </w:rPr>
            </w:pPr>
            <w:r w:rsidRPr="00ED7440">
              <w:rPr>
                <w:i/>
                <w:sz w:val="16"/>
                <w:szCs w:val="16"/>
                <w:lang w:val="en-ID"/>
              </w:rPr>
              <w:t>Note:</w:t>
            </w:r>
          </w:p>
          <w:p w14:paraId="66B95ACC" w14:textId="77777777" w:rsidR="005757BB" w:rsidRPr="00ED7440" w:rsidRDefault="005757BB" w:rsidP="005757BB">
            <w:pPr>
              <w:contextualSpacing/>
              <w:rPr>
                <w:i/>
                <w:sz w:val="16"/>
                <w:szCs w:val="16"/>
                <w:lang w:val="en-ID"/>
              </w:rPr>
            </w:pPr>
            <w:r w:rsidRPr="00ED7440">
              <w:rPr>
                <w:i/>
                <w:sz w:val="16"/>
                <w:szCs w:val="16"/>
                <w:lang w:val="en-ID"/>
              </w:rPr>
              <w:t>PO: Product Owner/</w:t>
            </w:r>
            <w:r w:rsidRPr="00ED7440">
              <w:rPr>
                <w:i/>
                <w:sz w:val="16"/>
                <w:szCs w:val="16"/>
              </w:rPr>
              <w:t xml:space="preserve"> </w:t>
            </w:r>
            <w:r w:rsidRPr="00ED7440">
              <w:rPr>
                <w:i/>
                <w:sz w:val="16"/>
                <w:szCs w:val="16"/>
                <w:lang w:val="en-ID"/>
              </w:rPr>
              <w:t xml:space="preserve">Marketing Communication and  Control Officer |   </w:t>
            </w:r>
            <w:r>
              <w:rPr>
                <w:i/>
                <w:sz w:val="16"/>
                <w:szCs w:val="16"/>
                <w:lang w:val="en-ID"/>
              </w:rPr>
              <w:t>PM</w:t>
            </w:r>
            <w:r w:rsidRPr="00ED7440">
              <w:rPr>
                <w:i/>
                <w:sz w:val="16"/>
                <w:szCs w:val="16"/>
                <w:lang w:val="en-ID"/>
              </w:rPr>
              <w:t xml:space="preserve">: </w:t>
            </w:r>
            <w:r>
              <w:rPr>
                <w:i/>
                <w:sz w:val="16"/>
                <w:szCs w:val="16"/>
                <w:lang w:val="en-ID"/>
              </w:rPr>
              <w:t>Project Manager</w:t>
            </w:r>
            <w:r w:rsidRPr="00ED7440">
              <w:rPr>
                <w:i/>
                <w:sz w:val="16"/>
                <w:szCs w:val="16"/>
                <w:lang w:val="en-ID"/>
              </w:rPr>
              <w:t xml:space="preserve">   |  </w:t>
            </w:r>
            <w:r>
              <w:rPr>
                <w:i/>
                <w:sz w:val="16"/>
                <w:szCs w:val="16"/>
                <w:lang w:val="en-ID"/>
              </w:rPr>
              <w:t>SA</w:t>
            </w:r>
            <w:r w:rsidRPr="00ED7440">
              <w:rPr>
                <w:i/>
                <w:sz w:val="16"/>
                <w:szCs w:val="16"/>
                <w:lang w:val="en-ID"/>
              </w:rPr>
              <w:t xml:space="preserve">: </w:t>
            </w:r>
            <w:r>
              <w:rPr>
                <w:i/>
                <w:sz w:val="16"/>
                <w:szCs w:val="16"/>
                <w:lang w:val="en-ID"/>
              </w:rPr>
              <w:t>Software architect/System Analyst</w:t>
            </w:r>
            <w:r w:rsidRPr="00ED7440">
              <w:rPr>
                <w:i/>
                <w:sz w:val="16"/>
                <w:szCs w:val="16"/>
                <w:lang w:val="en-ID"/>
              </w:rPr>
              <w:t xml:space="preserve">   |   TL:  Team Leader </w:t>
            </w:r>
          </w:p>
          <w:p w14:paraId="6FDD2271" w14:textId="77777777" w:rsidR="005757BB" w:rsidRPr="00950426" w:rsidRDefault="005757BB" w:rsidP="005757BB">
            <w:pPr>
              <w:contextualSpacing/>
              <w:rPr>
                <w:sz w:val="16"/>
                <w:szCs w:val="16"/>
                <w:lang w:val="en-ID"/>
              </w:rPr>
            </w:pPr>
            <w:r w:rsidRPr="00ED7440">
              <w:rPr>
                <w:i/>
                <w:sz w:val="16"/>
                <w:szCs w:val="16"/>
                <w:lang w:val="en-ID"/>
              </w:rPr>
              <w:t>BA : Business Analyst  |   QA: Quality Assurance   |   Dev BE: Developer Back End   |   Dev FE: Developer Front End</w:t>
            </w:r>
            <w:r>
              <w:rPr>
                <w:i/>
                <w:sz w:val="16"/>
                <w:szCs w:val="16"/>
                <w:lang w:val="en-ID"/>
              </w:rPr>
              <w:t xml:space="preserve">  |  SC: Steering Committee</w:t>
            </w:r>
          </w:p>
        </w:tc>
      </w:tr>
    </w:tbl>
    <w:p w14:paraId="595B4941" w14:textId="77777777" w:rsidR="00354C7A" w:rsidRDefault="00354C7A" w:rsidP="00354C7A">
      <w:pPr>
        <w:spacing w:after="0" w:line="240" w:lineRule="auto"/>
        <w:contextualSpacing/>
        <w:rPr>
          <w:lang w:val="en-ID"/>
        </w:rPr>
      </w:pPr>
    </w:p>
    <w:tbl>
      <w:tblPr>
        <w:tblStyle w:val="TableGrid"/>
        <w:tblW w:w="9963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9248"/>
      </w:tblGrid>
      <w:tr w:rsidR="00354C7A" w14:paraId="5505D501" w14:textId="77777777" w:rsidTr="003E26EB">
        <w:trPr>
          <w:tblHeader/>
        </w:trPr>
        <w:tc>
          <w:tcPr>
            <w:tcW w:w="9963" w:type="dxa"/>
            <w:gridSpan w:val="2"/>
            <w:shd w:val="clear" w:color="auto" w:fill="8496B0" w:themeFill="text2" w:themeFillTint="99"/>
          </w:tcPr>
          <w:p w14:paraId="1E163542" w14:textId="77777777" w:rsidR="00354C7A" w:rsidRPr="0043025A" w:rsidRDefault="00354C7A" w:rsidP="003E26EB">
            <w:pPr>
              <w:contextualSpacing/>
              <w:jc w:val="center"/>
              <w:rPr>
                <w:b/>
                <w:color w:val="FFFFFF" w:themeColor="background1"/>
                <w:lang w:val="en-ID"/>
              </w:rPr>
            </w:pPr>
            <w:r w:rsidRPr="0043025A">
              <w:rPr>
                <w:b/>
                <w:color w:val="FFFFFF" w:themeColor="background1"/>
                <w:lang w:val="en-ID"/>
              </w:rPr>
              <w:t>Summary of the discussion</w:t>
            </w:r>
          </w:p>
        </w:tc>
      </w:tr>
      <w:tr w:rsidR="00354C7A" w14:paraId="504AAC8A" w14:textId="77777777" w:rsidTr="003E26EB">
        <w:trPr>
          <w:tblHeader/>
        </w:trPr>
        <w:tc>
          <w:tcPr>
            <w:tcW w:w="715" w:type="dxa"/>
            <w:shd w:val="clear" w:color="auto" w:fill="D5DCE4" w:themeFill="text2" w:themeFillTint="33"/>
          </w:tcPr>
          <w:p w14:paraId="5BC971C3" w14:textId="77777777" w:rsidR="00354C7A" w:rsidRPr="003012D9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3012D9">
              <w:rPr>
                <w:b/>
                <w:i/>
                <w:lang w:val="en-ID"/>
              </w:rPr>
              <w:t>N</w:t>
            </w:r>
            <w:r>
              <w:rPr>
                <w:b/>
                <w:i/>
                <w:lang w:val="en-ID"/>
              </w:rPr>
              <w:t>o</w:t>
            </w:r>
          </w:p>
        </w:tc>
        <w:tc>
          <w:tcPr>
            <w:tcW w:w="9248" w:type="dxa"/>
            <w:shd w:val="clear" w:color="auto" w:fill="D5DCE4" w:themeFill="text2" w:themeFillTint="33"/>
          </w:tcPr>
          <w:p w14:paraId="5A1E1CFB" w14:textId="77777777" w:rsidR="00354C7A" w:rsidRPr="003012D9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3012D9">
              <w:rPr>
                <w:b/>
                <w:i/>
                <w:lang w:val="en-ID"/>
              </w:rPr>
              <w:t>Item discussed</w:t>
            </w:r>
          </w:p>
        </w:tc>
      </w:tr>
      <w:tr w:rsidR="00DC298C" w14:paraId="7FCCE477" w14:textId="77777777" w:rsidTr="00596476">
        <w:tc>
          <w:tcPr>
            <w:tcW w:w="9963" w:type="dxa"/>
            <w:gridSpan w:val="2"/>
          </w:tcPr>
          <w:p w14:paraId="6F3282B2" w14:textId="1B49D9DE" w:rsidR="00DC298C" w:rsidRPr="00DC298C" w:rsidRDefault="00DC298C" w:rsidP="003E26EB">
            <w:pPr>
              <w:rPr>
                <w:b/>
                <w:bCs/>
                <w:lang w:val="en-ID"/>
              </w:rPr>
            </w:pPr>
            <w:r w:rsidRPr="00DC298C">
              <w:rPr>
                <w:b/>
                <w:bCs/>
                <w:lang w:val="en-ID"/>
              </w:rPr>
              <w:t>Modul</w:t>
            </w:r>
            <w:r w:rsidR="00F609FC">
              <w:rPr>
                <w:b/>
                <w:bCs/>
                <w:lang w:val="en-ID"/>
              </w:rPr>
              <w:t xml:space="preserve"> Pengawasan</w:t>
            </w:r>
            <w:r w:rsidRPr="00DC298C">
              <w:rPr>
                <w:b/>
                <w:bCs/>
                <w:lang w:val="en-ID"/>
              </w:rPr>
              <w:t xml:space="preserve"> Likuidasi</w:t>
            </w:r>
          </w:p>
        </w:tc>
      </w:tr>
      <w:tr w:rsidR="00354C7A" w14:paraId="1F447149" w14:textId="77777777" w:rsidTr="003E26EB">
        <w:tc>
          <w:tcPr>
            <w:tcW w:w="715" w:type="dxa"/>
          </w:tcPr>
          <w:p w14:paraId="7265A888" w14:textId="6540313E" w:rsidR="00354C7A" w:rsidRDefault="00E26BF3" w:rsidP="003E26EB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248" w:type="dxa"/>
          </w:tcPr>
          <w:p w14:paraId="40FF5AA0" w14:textId="3FEA134A" w:rsidR="00354C7A" w:rsidRPr="00354C7A" w:rsidRDefault="00F609FC" w:rsidP="003E26EB">
            <w:pPr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Aplikasi TL</w:t>
            </w:r>
          </w:p>
        </w:tc>
      </w:tr>
      <w:tr w:rsidR="00A3561A" w14:paraId="5D1480BC" w14:textId="77777777" w:rsidTr="003E26EB">
        <w:tc>
          <w:tcPr>
            <w:tcW w:w="715" w:type="dxa"/>
          </w:tcPr>
          <w:p w14:paraId="32195AAB" w14:textId="3CBCBFC3" w:rsidR="00A3561A" w:rsidRDefault="00A3561A" w:rsidP="003E26EB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50DA1EA1" w14:textId="77777777" w:rsidR="00F609FC" w:rsidRDefault="00F609FC" w:rsidP="00FC04F1">
            <w:pPr>
              <w:pStyle w:val="ListParagraph"/>
              <w:numPr>
                <w:ilvl w:val="0"/>
                <w:numId w:val="3"/>
              </w:numPr>
              <w:ind w:left="432"/>
              <w:jc w:val="both"/>
              <w:rPr>
                <w:lang w:val="en-US"/>
              </w:rPr>
            </w:pPr>
            <w:r>
              <w:rPr>
                <w:lang w:val="en-US"/>
              </w:rPr>
              <w:t>Agar ditambahkan c</w:t>
            </w:r>
            <w:r w:rsidRPr="00F609FC">
              <w:rPr>
                <w:lang w:val="en-US"/>
              </w:rPr>
              <w:t>ontoh receipt pada mockup aplikasi TL mobile apps</w:t>
            </w:r>
          </w:p>
          <w:p w14:paraId="4A6D9E48" w14:textId="58238561" w:rsidR="00F609FC" w:rsidRDefault="00F609FC" w:rsidP="00FC04F1">
            <w:pPr>
              <w:pStyle w:val="ListParagraph"/>
              <w:numPr>
                <w:ilvl w:val="0"/>
                <w:numId w:val="3"/>
              </w:numPr>
              <w:ind w:left="43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Agar ditambahkan </w:t>
            </w:r>
            <w:r>
              <w:rPr>
                <w:lang w:val="en-US"/>
              </w:rPr>
              <w:t>f</w:t>
            </w:r>
            <w:r w:rsidRPr="00F609FC">
              <w:rPr>
                <w:lang w:val="en-US"/>
              </w:rPr>
              <w:t xml:space="preserve">itur share receipt </w:t>
            </w:r>
            <w:r w:rsidRPr="00F609FC">
              <w:rPr>
                <w:lang w:val="en-US"/>
              </w:rPr>
              <w:t>pada aplikasi TL mobile apps</w:t>
            </w:r>
            <w:r w:rsidRPr="00F609FC">
              <w:rPr>
                <w:lang w:val="en-US"/>
              </w:rPr>
              <w:t xml:space="preserve"> dalam bentuk image/pdf ke WA atau email debitur</w:t>
            </w:r>
            <w:r>
              <w:rPr>
                <w:lang w:val="en-US"/>
              </w:rPr>
              <w:t xml:space="preserve"> </w:t>
            </w:r>
          </w:p>
          <w:p w14:paraId="65C0CD40" w14:textId="5663EC7F" w:rsidR="00F609FC" w:rsidRDefault="00F609FC" w:rsidP="00FC04F1">
            <w:pPr>
              <w:pStyle w:val="ListParagraph"/>
              <w:numPr>
                <w:ilvl w:val="0"/>
                <w:numId w:val="3"/>
              </w:numPr>
              <w:ind w:left="432"/>
              <w:jc w:val="both"/>
              <w:rPr>
                <w:lang w:val="en-US"/>
              </w:rPr>
            </w:pPr>
            <w:r>
              <w:rPr>
                <w:lang w:val="en-US"/>
              </w:rPr>
              <w:t>Konten receipt harus ada barcode dan kode pembayaram</w:t>
            </w:r>
          </w:p>
          <w:p w14:paraId="52749821" w14:textId="2B6F91C2" w:rsidR="00F609FC" w:rsidRDefault="00F609FC" w:rsidP="00FC04F1">
            <w:pPr>
              <w:pStyle w:val="ListParagraph"/>
              <w:numPr>
                <w:ilvl w:val="0"/>
                <w:numId w:val="3"/>
              </w:numPr>
              <w:ind w:left="432"/>
              <w:jc w:val="both"/>
              <w:rPr>
                <w:lang w:val="en-US"/>
              </w:rPr>
            </w:pPr>
            <w:r>
              <w:rPr>
                <w:lang w:val="en-US"/>
              </w:rPr>
              <w:t>Pembayaran yang telah diinput pada aplikasi TL mobile apps akan otomatis membentuk transaksi penerimaan pada akuntansi BDL</w:t>
            </w:r>
          </w:p>
          <w:p w14:paraId="3925BFB4" w14:textId="77777777" w:rsidR="00FD3436" w:rsidRDefault="00F609FC" w:rsidP="00FC04F1">
            <w:pPr>
              <w:pStyle w:val="ListParagraph"/>
              <w:numPr>
                <w:ilvl w:val="0"/>
                <w:numId w:val="3"/>
              </w:numPr>
              <w:ind w:left="43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Jika dimungkinkan, agar disediakan fitur pengecekan memory HP secara otomatis pada saat user membuka aplikasi pertama kali. </w:t>
            </w:r>
          </w:p>
          <w:p w14:paraId="7DDD2BBC" w14:textId="77777777" w:rsidR="00FD3436" w:rsidRDefault="00FD3436" w:rsidP="00FC04F1">
            <w:pPr>
              <w:pStyle w:val="ListParagraph"/>
              <w:ind w:left="432"/>
              <w:jc w:val="both"/>
              <w:rPr>
                <w:lang w:val="en-US"/>
              </w:rPr>
            </w:pPr>
            <w:r w:rsidRPr="00FD3436">
              <w:rPr>
                <w:lang w:val="en-US"/>
              </w:rPr>
              <w:t xml:space="preserve">Muncul warning </w:t>
            </w:r>
            <w:r>
              <w:rPr>
                <w:lang w:val="en-US"/>
              </w:rPr>
              <w:t xml:space="preserve">agar </w:t>
            </w:r>
            <w:r w:rsidRPr="00FD3436">
              <w:rPr>
                <w:lang w:val="en-US"/>
              </w:rPr>
              <w:t xml:space="preserve">menyediakan space memory yang cukup. </w:t>
            </w:r>
            <w:r w:rsidR="00F609FC" w:rsidRPr="00FD3436">
              <w:rPr>
                <w:lang w:val="en-US"/>
              </w:rPr>
              <w:t xml:space="preserve">Hal ini diperlukan </w:t>
            </w:r>
            <w:r w:rsidRPr="00FD3436">
              <w:rPr>
                <w:lang w:val="en-US"/>
              </w:rPr>
              <w:t xml:space="preserve">ketika user melakukan input kunjungan ataupun pembayaran </w:t>
            </w:r>
            <w:r>
              <w:rPr>
                <w:lang w:val="en-US"/>
              </w:rPr>
              <w:t>secara offline</w:t>
            </w:r>
            <w:r w:rsidRPr="00FD3436">
              <w:rPr>
                <w:lang w:val="en-US"/>
              </w:rPr>
              <w:t>, sehingga</w:t>
            </w:r>
            <w:r w:rsidR="00F609FC" w:rsidRPr="00FD3436">
              <w:rPr>
                <w:lang w:val="en-US"/>
              </w:rPr>
              <w:t xml:space="preserve"> data yang diinput akan disimpan pada mem</w:t>
            </w:r>
            <w:r>
              <w:rPr>
                <w:lang w:val="en-US"/>
              </w:rPr>
              <w:t>o</w:t>
            </w:r>
            <w:r w:rsidR="00F609FC" w:rsidRPr="00FD3436">
              <w:rPr>
                <w:lang w:val="en-US"/>
              </w:rPr>
              <w:t>ry HP</w:t>
            </w:r>
            <w:r>
              <w:rPr>
                <w:lang w:val="en-US"/>
              </w:rPr>
              <w:t>.</w:t>
            </w:r>
          </w:p>
          <w:p w14:paraId="4B28EC8C" w14:textId="26FF052A" w:rsidR="00FD3436" w:rsidRDefault="00FD3436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Apabila HP user sudah mendapatkan jaringan, makan data yang disimpan pada HP harus otomatis tersinkronisasi dengan server/dashboard collection system ICS</w:t>
            </w:r>
          </w:p>
          <w:p w14:paraId="723790C5" w14:textId="5C7693D1" w:rsidR="00F609FC" w:rsidRDefault="00FD3436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Agar ditambahkan opsi All untuk pilihan debitur dan informasi nama debitur pada data rekap yang ditampilkan (menu rekap aplikasi TL mobile apps)</w:t>
            </w:r>
          </w:p>
          <w:p w14:paraId="0EB8BF7E" w14:textId="77777777" w:rsidR="00C65C72" w:rsidRDefault="00FD3436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Agar ditambahkan menu pengkinian data debitur pada aplikasi TL mobile apps</w:t>
            </w:r>
          </w:p>
          <w:p w14:paraId="33AB3F74" w14:textId="46521D88" w:rsidR="00FD3436" w:rsidRDefault="00FD3436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 w:rsidRPr="00C65C72">
              <w:rPr>
                <w:lang w:val="en-US"/>
              </w:rPr>
              <w:t>Ditambahkan pilihan kondisi debitur pada menu kunjungan, dropdown</w:t>
            </w:r>
            <w:r w:rsidR="00C65C72" w:rsidRPr="00C65C72">
              <w:rPr>
                <w:lang w:val="en-US"/>
              </w:rPr>
              <w:t xml:space="preserve"> berisi</w:t>
            </w:r>
            <w:r w:rsidR="00C65C72">
              <w:t xml:space="preserve"> </w:t>
            </w:r>
            <w:r w:rsidR="00C65C72" w:rsidRPr="00C65C72">
              <w:rPr>
                <w:lang w:val="en-US"/>
              </w:rPr>
              <w:t>Koperatif</w:t>
            </w:r>
            <w:r w:rsidR="00C65C72" w:rsidRPr="00C65C72">
              <w:rPr>
                <w:lang w:val="en-US"/>
              </w:rPr>
              <w:t xml:space="preserve">, </w:t>
            </w:r>
            <w:r w:rsidR="00C65C72" w:rsidRPr="00C65C72">
              <w:rPr>
                <w:lang w:val="en-US"/>
              </w:rPr>
              <w:t>Tidak Koperatif</w:t>
            </w:r>
            <w:r w:rsidR="00C65C72" w:rsidRPr="00C65C72">
              <w:rPr>
                <w:lang w:val="en-US"/>
              </w:rPr>
              <w:t>, T</w:t>
            </w:r>
            <w:r w:rsidR="00C65C72" w:rsidRPr="00C65C72">
              <w:rPr>
                <w:lang w:val="en-US"/>
              </w:rPr>
              <w:t>idak Ditemukan</w:t>
            </w:r>
            <w:r w:rsidR="00C65C72" w:rsidRPr="00C65C72">
              <w:rPr>
                <w:lang w:val="en-US"/>
              </w:rPr>
              <w:t xml:space="preserve">, </w:t>
            </w:r>
            <w:r w:rsidR="00C65C72" w:rsidRPr="00C65C72">
              <w:rPr>
                <w:lang w:val="en-US"/>
              </w:rPr>
              <w:t>Meninggal</w:t>
            </w:r>
            <w:r w:rsidR="00C65C72" w:rsidRPr="00C65C72">
              <w:rPr>
                <w:lang w:val="en-US"/>
              </w:rPr>
              <w:t xml:space="preserve">, </w:t>
            </w:r>
            <w:r w:rsidR="00C65C72" w:rsidRPr="00C65C72">
              <w:rPr>
                <w:lang w:val="en-US"/>
              </w:rPr>
              <w:t>Tidak Memiliki Kemampuan Bayar</w:t>
            </w:r>
          </w:p>
          <w:p w14:paraId="1D7EC13D" w14:textId="2E5FD4F6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Pengelolaan data kondisi debitur dilakukan oleh pelaksana GLIK pada </w:t>
            </w:r>
            <w:r>
              <w:rPr>
                <w:lang w:val="en-US"/>
              </w:rPr>
              <w:t>dashboard collection system ICS</w:t>
            </w:r>
          </w:p>
          <w:p w14:paraId="2D79ACE5" w14:textId="46B6C8D4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Dropdown TCODE pada menu pembayaran berisi pembayaran penuh/angsuran untuk masing-masing kewajiban (pokok, bunga, denda)</w:t>
            </w:r>
          </w:p>
          <w:p w14:paraId="6D4359CF" w14:textId="2CF57657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Dimungkinkan untuk upload foto bukti kunjungan lebih dari 1</w:t>
            </w:r>
          </w:p>
          <w:p w14:paraId="5FC9ACC3" w14:textId="2D95D152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Untuk login, pengecekan dilakukan atas username dulu baru password</w:t>
            </w:r>
          </w:p>
          <w:p w14:paraId="678C113A" w14:textId="2753832F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Aktor Pelaksana pada semua artefak agar diubah menjadi Pelaksana GLIK</w:t>
            </w:r>
          </w:p>
          <w:p w14:paraId="2FFCEB75" w14:textId="3355E38E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Ditambahkan fitur chat antar TL maupun Pelaksana GLIK pada aplikasi TL mobile apps dan </w:t>
            </w:r>
            <w:r>
              <w:rPr>
                <w:lang w:val="en-US"/>
              </w:rPr>
              <w:t>dashboard collection system ICS</w:t>
            </w:r>
          </w:p>
          <w:p w14:paraId="01079B20" w14:textId="732C65AC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Fitur chat hanya dapat dilakukan pada masing-masing BDL</w:t>
            </w:r>
          </w:p>
          <w:p w14:paraId="1B95C2A8" w14:textId="671C0FE4" w:rsidR="00C65C72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rPr>
                <w:lang w:val="en-US"/>
              </w:rPr>
              <w:t>ashboard collection system ICS</w:t>
            </w:r>
            <w:r>
              <w:rPr>
                <w:lang w:val="en-US"/>
              </w:rPr>
              <w:t xml:space="preserve"> agar menampilkan tracking pergerakan TL dari titik keberangkatan sampai dengan titik berhenti (seperti tracking ojek online)</w:t>
            </w:r>
          </w:p>
          <w:p w14:paraId="11B80E97" w14:textId="4361F518" w:rsidR="00D77E1F" w:rsidRPr="00FC0A4E" w:rsidRDefault="00C65C72" w:rsidP="00FC04F1">
            <w:pPr>
              <w:pStyle w:val="ListParagraph"/>
              <w:numPr>
                <w:ilvl w:val="0"/>
                <w:numId w:val="27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Data tracking yang ditampilkan diberikan pilihan TL</w:t>
            </w:r>
          </w:p>
        </w:tc>
      </w:tr>
      <w:tr w:rsidR="00827C29" w14:paraId="768212CA" w14:textId="77777777" w:rsidTr="003E26EB">
        <w:tc>
          <w:tcPr>
            <w:tcW w:w="715" w:type="dxa"/>
          </w:tcPr>
          <w:p w14:paraId="5D39A965" w14:textId="343F5476" w:rsidR="00827C29" w:rsidRDefault="00245713" w:rsidP="00A3561A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lastRenderedPageBreak/>
              <w:t>2</w:t>
            </w:r>
          </w:p>
        </w:tc>
        <w:tc>
          <w:tcPr>
            <w:tcW w:w="9248" w:type="dxa"/>
          </w:tcPr>
          <w:p w14:paraId="08245FF6" w14:textId="4AC9FC44" w:rsidR="00827C29" w:rsidRPr="00827C29" w:rsidRDefault="00FC0A4E" w:rsidP="00827C29">
            <w:pPr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Fitur Akuntansi BDL</w:t>
            </w:r>
          </w:p>
        </w:tc>
      </w:tr>
      <w:tr w:rsidR="00827C29" w14:paraId="0A0F42EB" w14:textId="77777777" w:rsidTr="003E26EB">
        <w:tc>
          <w:tcPr>
            <w:tcW w:w="715" w:type="dxa"/>
          </w:tcPr>
          <w:p w14:paraId="2C230B15" w14:textId="53CDCC58" w:rsidR="00827C29" w:rsidRDefault="00827C29" w:rsidP="00A3561A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73302582" w14:textId="1B41C6AD" w:rsidR="005A3162" w:rsidRDefault="00FC0A4E" w:rsidP="00FC04F1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Terdapat menu transaksi penerimaan</w:t>
            </w:r>
            <w:r w:rsidR="00DC2E28">
              <w:rPr>
                <w:lang w:val="en-US"/>
              </w:rPr>
              <w:t xml:space="preserve">, </w:t>
            </w:r>
            <w:r>
              <w:rPr>
                <w:lang w:val="en-US"/>
              </w:rPr>
              <w:t>pengeluaran</w:t>
            </w:r>
            <w:r w:rsidR="00DC2E28">
              <w:rPr>
                <w:lang w:val="en-US"/>
              </w:rPr>
              <w:t>, haircut</w:t>
            </w:r>
          </w:p>
          <w:p w14:paraId="77FCFAFD" w14:textId="77777777" w:rsidR="00FC0A4E" w:rsidRDefault="00FC0A4E" w:rsidP="00FC04F1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Transaksi penerimaan akan terbentuk secara otomatis pada akuntansi BDL, setelah </w:t>
            </w:r>
            <w:r w:rsidR="00454B32">
              <w:rPr>
                <w:lang w:val="en-US"/>
              </w:rPr>
              <w:t xml:space="preserve">GPBN selesai melakukan </w:t>
            </w:r>
            <w:r>
              <w:rPr>
                <w:lang w:val="en-US"/>
              </w:rPr>
              <w:t>transaksi pada SAP</w:t>
            </w:r>
            <w:r w:rsidR="00454B32">
              <w:rPr>
                <w:lang w:val="en-US"/>
              </w:rPr>
              <w:t>. (SAP akan mengirimkan data transaksi ke akuntansi BDL disertasi dengan notifikasi)</w:t>
            </w:r>
          </w:p>
          <w:p w14:paraId="63ED9933" w14:textId="77777777" w:rsidR="00454B32" w:rsidRDefault="00454B32" w:rsidP="00FC04F1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Kemudian baru dilakukan penjurnalan atau persetujuan posting pada akuntansi BDL</w:t>
            </w:r>
          </w:p>
          <w:p w14:paraId="270A9B52" w14:textId="77777777" w:rsidR="00454B32" w:rsidRDefault="00454B32" w:rsidP="00FC04F1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Data transaksi penerimaan yang dibentuk agar ditambahkan informasi ID SAP, Status SAP, Nominal SAP</w:t>
            </w:r>
          </w:p>
          <w:p w14:paraId="53C83EA6" w14:textId="77777777" w:rsidR="00FC04F1" w:rsidRDefault="00FC04F1" w:rsidP="00FC04F1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Transaksi pengeluaran dilakukan pada akuntansi BDL dulu kemudian mengirimkan data transaksi pada SAP yang selanjutnya akan dilakukan verifikasi dan positing oleh group yang berwenang</w:t>
            </w:r>
          </w:p>
          <w:p w14:paraId="613B9634" w14:textId="77777777" w:rsidR="00FC04F1" w:rsidRDefault="00FC04F1" w:rsidP="00FC04F1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Setiap transaksi penerimaan dan pengeluaran akan menghasilkan notifikasi</w:t>
            </w:r>
            <w:r w:rsidR="006A3144">
              <w:rPr>
                <w:lang w:val="en-US"/>
              </w:rPr>
              <w:t xml:space="preserve"> (notifikasi ke GLIK sendiri mapun ke Group lain) </w:t>
            </w:r>
          </w:p>
          <w:p w14:paraId="68B95C32" w14:textId="77777777" w:rsidR="00DC2E28" w:rsidRDefault="00EF3B61" w:rsidP="00DC2E28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Dimungkinkan untuk melakukan koreksi upaya TL, dengan cara mereverse transaksi yang merefer transaksi sebelumnya</w:t>
            </w:r>
          </w:p>
          <w:p w14:paraId="42F5DB45" w14:textId="77777777" w:rsidR="00DC2E28" w:rsidRDefault="00DC2E28" w:rsidP="00DC2E28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Transaksi pengeluaran untuk faktor pengurang, disediakan pilihan aset</w:t>
            </w:r>
          </w:p>
          <w:p w14:paraId="3BC59AC2" w14:textId="77777777" w:rsidR="0043614A" w:rsidRDefault="00DC2E28" w:rsidP="0043614A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Satu transaksi pengeluaran faktor pengurang dimungkinkan untuk lebih dari satu aset, sehingga pilihan aset juga dapat dilakukan lebih dari satu </w:t>
            </w:r>
          </w:p>
          <w:p w14:paraId="730EC04C" w14:textId="77777777" w:rsidR="0043614A" w:rsidRDefault="0043614A" w:rsidP="0043614A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Transaksi pencairan aset</w:t>
            </w:r>
            <w:r w:rsidR="00412230">
              <w:rPr>
                <w:lang w:val="en-US"/>
              </w:rPr>
              <w:t xml:space="preserve"> yang dilakukan oleh TL, Pelaksana GLIK dapat melakukan checklist sebelum dilakukan persetujuan oleh atasan. Checklist dilakukan per tansaksi berupa pilihan kondisi transaksi (sesuai/tidak sesuai) dan keterangan yang diinput secara freetext.</w:t>
            </w:r>
          </w:p>
          <w:p w14:paraId="576CF567" w14:textId="41395799" w:rsidR="00412230" w:rsidRPr="0043614A" w:rsidRDefault="00412230" w:rsidP="00412230">
            <w:pPr>
              <w:pStyle w:val="ListParagraph"/>
              <w:ind w:left="342"/>
              <w:jc w:val="both"/>
              <w:rPr>
                <w:lang w:val="en-US"/>
              </w:rPr>
            </w:pPr>
            <w:r>
              <w:rPr>
                <w:lang w:val="en-US"/>
              </w:rPr>
              <w:t>Setelah dilakukan checklist, akan muncul summary berapa total transaksi yang diajukan oleh TL, berapa yang sesuai dan berapa yang tidak sesuai</w:t>
            </w:r>
          </w:p>
        </w:tc>
      </w:tr>
      <w:tr w:rsidR="00DF13FA" w14:paraId="237AD5AE" w14:textId="77777777" w:rsidTr="003E26EB">
        <w:tc>
          <w:tcPr>
            <w:tcW w:w="715" w:type="dxa"/>
          </w:tcPr>
          <w:p w14:paraId="0278D617" w14:textId="076D0959" w:rsidR="00DF13FA" w:rsidRDefault="001C3236" w:rsidP="00A3561A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lastRenderedPageBreak/>
              <w:t>3</w:t>
            </w:r>
          </w:p>
        </w:tc>
        <w:tc>
          <w:tcPr>
            <w:tcW w:w="9248" w:type="dxa"/>
          </w:tcPr>
          <w:p w14:paraId="70B9D059" w14:textId="5389B7FB" w:rsidR="00DF13FA" w:rsidRDefault="00454B32" w:rsidP="00DF13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Dana Talangan</w:t>
            </w:r>
          </w:p>
        </w:tc>
      </w:tr>
      <w:tr w:rsidR="009D32DA" w14:paraId="48D23551" w14:textId="77777777" w:rsidTr="003E26EB">
        <w:tc>
          <w:tcPr>
            <w:tcW w:w="715" w:type="dxa"/>
          </w:tcPr>
          <w:p w14:paraId="11A6AE0A" w14:textId="65DA4B63" w:rsidR="009D32DA" w:rsidRDefault="009D32DA" w:rsidP="00A3561A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42829128" w14:textId="77777777" w:rsidR="00CD1598" w:rsidRDefault="00FC04F1" w:rsidP="00FC04F1">
            <w:pPr>
              <w:pStyle w:val="ListParagraph"/>
              <w:numPr>
                <w:ilvl w:val="0"/>
                <w:numId w:val="5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Pembayaran dan pengembalian dana talangan dilakukan pada fitur akuntansi BDL</w:t>
            </w:r>
          </w:p>
          <w:p w14:paraId="426F746C" w14:textId="0D6581D0" w:rsidR="00FC04F1" w:rsidRPr="008721C8" w:rsidRDefault="00FC04F1" w:rsidP="00FC04F1">
            <w:pPr>
              <w:pStyle w:val="ListParagraph"/>
              <w:numPr>
                <w:ilvl w:val="0"/>
                <w:numId w:val="5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Pada grid surat pengajuan dan persetujuan agar diberikan page</w:t>
            </w:r>
          </w:p>
        </w:tc>
      </w:tr>
      <w:tr w:rsidR="00735E89" w14:paraId="426F0F61" w14:textId="77777777" w:rsidTr="003E26EB">
        <w:tc>
          <w:tcPr>
            <w:tcW w:w="715" w:type="dxa"/>
          </w:tcPr>
          <w:p w14:paraId="2945C987" w14:textId="796557A6" w:rsidR="00735E89" w:rsidRDefault="00157B30" w:rsidP="00A3561A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9248" w:type="dxa"/>
          </w:tcPr>
          <w:p w14:paraId="755113BC" w14:textId="39FC3D95" w:rsidR="00DC298C" w:rsidRPr="008721C8" w:rsidRDefault="00FC04F1" w:rsidP="008721C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RKAB</w:t>
            </w:r>
          </w:p>
        </w:tc>
      </w:tr>
      <w:tr w:rsidR="008721C8" w14:paraId="34CBA209" w14:textId="77777777" w:rsidTr="003E26EB">
        <w:tc>
          <w:tcPr>
            <w:tcW w:w="715" w:type="dxa"/>
          </w:tcPr>
          <w:p w14:paraId="43C95D8A" w14:textId="77777777" w:rsidR="008721C8" w:rsidRDefault="008721C8" w:rsidP="00A3561A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14341E3F" w14:textId="282C1829" w:rsidR="006A3144" w:rsidRDefault="00FC04F1" w:rsidP="008721C8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RKAB pertama kali disusun saat perencanaan likuidasi, kemudian hasilnya diterima dan diupdate oleh GAMR, hasil RKAB GAMR diserakan ke pengawasan likuidasi</w:t>
            </w:r>
            <w:r w:rsidR="006A3144">
              <w:rPr>
                <w:lang w:val="en-US"/>
              </w:rPr>
              <w:t>, selanjutnya akan ada update GAMR versi pengawasan likuidasi</w:t>
            </w:r>
            <w:r w:rsidR="00171BC7">
              <w:rPr>
                <w:lang w:val="en-US"/>
              </w:rPr>
              <w:t>, hasil GAMR versi pengawasan likuidasi akan diterima oleh pengakhiran likuidasi dan diubah pada saat proses evaluasi potensi</w:t>
            </w:r>
          </w:p>
          <w:p w14:paraId="75B49643" w14:textId="589E9F82" w:rsidR="006A3144" w:rsidRDefault="006A3144" w:rsidP="008721C8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RKAB versi pesiapan, pengawasan dan pengakhiran ditentukan oleh siapa yang melakukan penyusunan</w:t>
            </w:r>
            <w:r w:rsidR="00171BC7">
              <w:rPr>
                <w:lang w:val="en-US"/>
              </w:rPr>
              <w:t>/update</w:t>
            </w:r>
            <w:r>
              <w:rPr>
                <w:lang w:val="en-US"/>
              </w:rPr>
              <w:t xml:space="preserve"> berdasarkan role id (pelaksana persiapan/</w:t>
            </w:r>
            <w:r>
              <w:rPr>
                <w:lang w:val="en-US"/>
              </w:rPr>
              <w:t xml:space="preserve">pelaksana </w:t>
            </w:r>
            <w:r>
              <w:rPr>
                <w:lang w:val="en-US"/>
              </w:rPr>
              <w:t>pengawasan/pelaksana pengakhiran)</w:t>
            </w:r>
            <w:r w:rsidR="00171BC7">
              <w:rPr>
                <w:lang w:val="en-US"/>
              </w:rPr>
              <w:t xml:space="preserve"> termasuk RKAB versi GAMR</w:t>
            </w:r>
          </w:p>
          <w:p w14:paraId="17A51981" w14:textId="6AD5EC8B" w:rsidR="008721C8" w:rsidRDefault="00171BC7" w:rsidP="008721C8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Versi RKAB pada saat pengawasan dan evaluasi potensi bisa lebih dari 1</w:t>
            </w:r>
          </w:p>
          <w:p w14:paraId="3910044D" w14:textId="77777777" w:rsidR="008721C8" w:rsidRDefault="00171BC7" w:rsidP="008721C8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Agar disediakan fitur pilihan draft/final saat menyimpan RKAB, draft digunakan untuk simulasi</w:t>
            </w:r>
          </w:p>
          <w:p w14:paraId="1F1647C2" w14:textId="4875F63C" w:rsidR="00171BC7" w:rsidRPr="008721C8" w:rsidRDefault="00171BC7" w:rsidP="008721C8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Ditambahkan fitur perbandingan RKAB final vs realisasi dan RKAB persiapan vs GAMR vs pengawasan vs pengakhiran</w:t>
            </w:r>
          </w:p>
        </w:tc>
      </w:tr>
      <w:tr w:rsidR="00A3561A" w14:paraId="66CE9BD2" w14:textId="77777777" w:rsidTr="003E26EB">
        <w:tc>
          <w:tcPr>
            <w:tcW w:w="715" w:type="dxa"/>
          </w:tcPr>
          <w:p w14:paraId="63A6F97B" w14:textId="1D205729" w:rsidR="00A3561A" w:rsidRDefault="00BF19DE" w:rsidP="00A3561A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9248" w:type="dxa"/>
          </w:tcPr>
          <w:p w14:paraId="17BDC8D7" w14:textId="320BDC96" w:rsidR="00BF19DE" w:rsidRPr="008721C8" w:rsidRDefault="00171BC7" w:rsidP="00A3561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Pembayaran Kewajiban Pegawai BDL</w:t>
            </w:r>
          </w:p>
        </w:tc>
      </w:tr>
      <w:tr w:rsidR="008721C8" w14:paraId="32228FD1" w14:textId="77777777" w:rsidTr="003E26EB">
        <w:tc>
          <w:tcPr>
            <w:tcW w:w="715" w:type="dxa"/>
          </w:tcPr>
          <w:p w14:paraId="012D3666" w14:textId="77777777" w:rsidR="008721C8" w:rsidRDefault="008721C8" w:rsidP="008721C8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30D791E8" w14:textId="77777777" w:rsidR="00171BC7" w:rsidRDefault="00171BC7" w:rsidP="006A3144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Nama tunjangan saat pengisian data tunjangan dapat diinput secara freetext, dikarenakan jenis tunjangan per masing-masing BDL bisa berbeda</w:t>
            </w:r>
          </w:p>
          <w:p w14:paraId="70DAA45B" w14:textId="77777777" w:rsidR="00171BC7" w:rsidRDefault="00171BC7" w:rsidP="006A3144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Fitur tambah pada grid agar menggunakan tombol tambah tersendiri</w:t>
            </w:r>
          </w:p>
          <w:p w14:paraId="48AF6E5D" w14:textId="5B61E714" w:rsidR="00171BC7" w:rsidRDefault="009B6DAE" w:rsidP="006A3144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Dimungkinkan untuk menambah tab tunjangan selain 4 yang telah disediakan</w:t>
            </w:r>
          </w:p>
          <w:p w14:paraId="65197F74" w14:textId="77777777" w:rsidR="008721C8" w:rsidRDefault="009B6DAE" w:rsidP="006A3144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Agar diberikan fitur upload per masing-masing data (gaji pokok, tunjangan dan kewajiban)</w:t>
            </w:r>
          </w:p>
          <w:p w14:paraId="029F9F6F" w14:textId="77777777" w:rsidR="009B6DAE" w:rsidRDefault="009B6DAE" w:rsidP="006A3144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Terdapat pilihan sifat tunjangan (tetap/tidak tetap) per masing-masing tab tunjangan</w:t>
            </w:r>
          </w:p>
          <w:p w14:paraId="3E8C9450" w14:textId="3FE64792" w:rsidR="009B6DAE" w:rsidRPr="00D574C0" w:rsidRDefault="009B6DAE" w:rsidP="006A3144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Data tunjangan yang ditampilkan pada summary perhitungan pesangon</w:t>
            </w:r>
          </w:p>
        </w:tc>
      </w:tr>
      <w:tr w:rsidR="009B6DAE" w14:paraId="6C236B45" w14:textId="77777777" w:rsidTr="003E26EB">
        <w:tc>
          <w:tcPr>
            <w:tcW w:w="715" w:type="dxa"/>
          </w:tcPr>
          <w:p w14:paraId="741BA249" w14:textId="25D718D3" w:rsidR="009B6DAE" w:rsidRDefault="009B6DAE" w:rsidP="009B6DAE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9248" w:type="dxa"/>
          </w:tcPr>
          <w:p w14:paraId="632DB91D" w14:textId="3C8AC29A" w:rsidR="009B6DAE" w:rsidRPr="009B6DAE" w:rsidRDefault="009B6DAE" w:rsidP="009B6DA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Pengangkatan/Pemberhantian/Penggantian Tenaga Pendukung</w:t>
            </w:r>
          </w:p>
        </w:tc>
      </w:tr>
      <w:tr w:rsidR="009B6DAE" w14:paraId="2B399545" w14:textId="77777777" w:rsidTr="003E26EB">
        <w:tc>
          <w:tcPr>
            <w:tcW w:w="715" w:type="dxa"/>
          </w:tcPr>
          <w:p w14:paraId="3EE5D3EE" w14:textId="77777777" w:rsidR="009B6DAE" w:rsidRDefault="009B6DAE" w:rsidP="009B6DAE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364FADED" w14:textId="77777777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Agar diberikan fitur pengelolaan data tenaga pendukung</w:t>
            </w:r>
          </w:p>
          <w:p w14:paraId="055EAD18" w14:textId="77777777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Data pendukung per masing-masing BDL dibedakan</w:t>
            </w:r>
          </w:p>
          <w:p w14:paraId="2E00E12B" w14:textId="77777777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Agar ditambahkan fitur cheklist</w:t>
            </w:r>
          </w:p>
          <w:p w14:paraId="6A65896D" w14:textId="77777777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Review sheet dilakukan per batch pengajuan (bisa lebih dari 1 TP)</w:t>
            </w:r>
          </w:p>
          <w:p w14:paraId="12002935" w14:textId="47C4731F" w:rsidR="009B6DAE" w:rsidRPr="00171BC7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Saat persetujuan agar diberikan status persetujuan yang didapat dari ecorr (ecorr kirim status persetujuan ke ICS)</w:t>
            </w:r>
          </w:p>
        </w:tc>
      </w:tr>
      <w:tr w:rsidR="009B6DAE" w14:paraId="6CBBD170" w14:textId="77777777" w:rsidTr="003E26EB">
        <w:tc>
          <w:tcPr>
            <w:tcW w:w="715" w:type="dxa"/>
          </w:tcPr>
          <w:p w14:paraId="6C4127AD" w14:textId="29B403EB" w:rsidR="009B6DAE" w:rsidRDefault="009B6DAE" w:rsidP="009B6DAE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9248" w:type="dxa"/>
          </w:tcPr>
          <w:p w14:paraId="1A9BF968" w14:textId="4110B4A1" w:rsidR="009B6DAE" w:rsidRPr="009B6DAE" w:rsidRDefault="009B6DAE" w:rsidP="009B6DA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Penilaian KAP</w:t>
            </w:r>
          </w:p>
        </w:tc>
      </w:tr>
      <w:tr w:rsidR="009B6DAE" w14:paraId="5934F891" w14:textId="77777777" w:rsidTr="003E26EB">
        <w:tc>
          <w:tcPr>
            <w:tcW w:w="715" w:type="dxa"/>
          </w:tcPr>
          <w:p w14:paraId="5A9A44E9" w14:textId="77777777" w:rsidR="009B6DAE" w:rsidRDefault="009B6DAE" w:rsidP="009B6DAE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591E52F6" w14:textId="77777777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Agar ditampilkan fitur pilihan kegiatan (NP/LANAP/LAPAN) saat masuk ke menu penilaian KAP</w:t>
            </w:r>
          </w:p>
          <w:p w14:paraId="37575A00" w14:textId="3C88C414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Setelah itu User akan melakukan pemilihan KAP yang akan dilakukan penilaian, dropdown yang muncul saat pemilihan KAP adalah data KAP yang pernah dilakukan penilaian sebelumnya (penilaian terakhir)</w:t>
            </w:r>
          </w:p>
          <w:p w14:paraId="65D71AD1" w14:textId="5D7E320B" w:rsidR="009B6DAE" w:rsidRPr="009B6DAE" w:rsidRDefault="009B6DAE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lastRenderedPageBreak/>
              <w:t>Untuk KAP yang belum pernah dilakukan penilain sebelumnya, user harus melakukan input nama KAP secara freetext</w:t>
            </w:r>
            <w:r w:rsidR="00D1059A">
              <w:rPr>
                <w:lang w:val="en-US"/>
              </w:rPr>
              <w:t>. Selanjutnya data KAP baru yang telah dilakukan penilaian akan tersimpan dan akan muncul pada dropdownlist pemilihan KAP</w:t>
            </w:r>
          </w:p>
          <w:p w14:paraId="5CB94A7F" w14:textId="2DF88138" w:rsidR="00D1059A" w:rsidRPr="00D1059A" w:rsidRDefault="00D1059A" w:rsidP="00260C1F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 w:rsidRPr="00D1059A">
              <w:rPr>
                <w:lang w:val="en-US"/>
              </w:rPr>
              <w:t>Halaman penilaian akan menampilkan data penilaian terakhir KAP</w:t>
            </w:r>
            <w:r>
              <w:rPr>
                <w:lang w:val="en-US"/>
              </w:rPr>
              <w:t xml:space="preserve"> namun bisa dilakukan update penilaian</w:t>
            </w:r>
            <w:r w:rsidRPr="00D1059A">
              <w:rPr>
                <w:lang w:val="en-US"/>
              </w:rPr>
              <w:t xml:space="preserve"> (hanya berlaku untuk KAP yang pernah dilakukan penilaian sebelumnya), sebaliknya</w:t>
            </w:r>
            <w:r>
              <w:rPr>
                <w:lang w:val="en-US"/>
              </w:rPr>
              <w:t xml:space="preserve"> h</w:t>
            </w:r>
            <w:r w:rsidRPr="00D1059A">
              <w:rPr>
                <w:lang w:val="en-US"/>
              </w:rPr>
              <w:t xml:space="preserve">alaman penilaian akan </w:t>
            </w:r>
            <w:r w:rsidRPr="00D1059A">
              <w:rPr>
                <w:lang w:val="en-US"/>
              </w:rPr>
              <w:t xml:space="preserve">kosong untuk </w:t>
            </w:r>
            <w:r w:rsidRPr="00D1059A">
              <w:rPr>
                <w:lang w:val="en-US"/>
              </w:rPr>
              <w:t xml:space="preserve">KAP </w:t>
            </w:r>
            <w:r w:rsidRPr="00D1059A">
              <w:rPr>
                <w:lang w:val="en-US"/>
              </w:rPr>
              <w:t>baru</w:t>
            </w:r>
          </w:p>
          <w:p w14:paraId="6ECD807F" w14:textId="61A1ED4F" w:rsidR="009B6DAE" w:rsidRPr="00D1059A" w:rsidRDefault="00D1059A" w:rsidP="009B6DAE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Saat persetujuan agar diberikan status persetujuan yang didapat dari ecorr </w:t>
            </w:r>
            <w:r>
              <w:rPr>
                <w:lang w:val="en-US"/>
              </w:rPr>
              <w:t xml:space="preserve">dipisahkan berdasarkan kegiatan NP/LANAP/LAPAN </w:t>
            </w:r>
            <w:r>
              <w:rPr>
                <w:lang w:val="en-US"/>
              </w:rPr>
              <w:t>(ecorr kirim status persetujuan ke ICS)</w:t>
            </w:r>
          </w:p>
          <w:p w14:paraId="6B528E96" w14:textId="41329EC9" w:rsidR="009B6DAE" w:rsidRPr="00D1059A" w:rsidRDefault="00D1059A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Untuk pemisahan status sesuai kegiatan bergantung kepada data ecorr</w:t>
            </w:r>
          </w:p>
        </w:tc>
      </w:tr>
      <w:tr w:rsidR="00D1059A" w14:paraId="011F9895" w14:textId="77777777" w:rsidTr="003E26EB">
        <w:tc>
          <w:tcPr>
            <w:tcW w:w="715" w:type="dxa"/>
          </w:tcPr>
          <w:p w14:paraId="59EE058A" w14:textId="375CC173" w:rsidR="00D1059A" w:rsidRDefault="00D1059A" w:rsidP="00D1059A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lastRenderedPageBreak/>
              <w:t>6</w:t>
            </w:r>
          </w:p>
        </w:tc>
        <w:tc>
          <w:tcPr>
            <w:tcW w:w="9248" w:type="dxa"/>
          </w:tcPr>
          <w:p w14:paraId="1B5759E0" w14:textId="536535BF" w:rsidR="00D1059A" w:rsidRPr="00D1059A" w:rsidRDefault="00D1059A" w:rsidP="00D1059A">
            <w:pPr>
              <w:rPr>
                <w:b/>
                <w:bCs/>
                <w:lang w:val="en-US"/>
              </w:rPr>
            </w:pPr>
            <w:r w:rsidRPr="00D1059A">
              <w:rPr>
                <w:b/>
                <w:bCs/>
                <w:lang w:val="en-US"/>
              </w:rPr>
              <w:t>Penyusunan</w:t>
            </w:r>
            <w:r>
              <w:rPr>
                <w:b/>
                <w:bCs/>
                <w:lang w:val="en-US"/>
              </w:rPr>
              <w:t>/Penerimaan</w:t>
            </w:r>
            <w:r w:rsidRPr="00D1059A">
              <w:rPr>
                <w:b/>
                <w:bCs/>
                <w:lang w:val="en-US"/>
              </w:rPr>
              <w:t xml:space="preserve"> NP</w:t>
            </w:r>
          </w:p>
        </w:tc>
      </w:tr>
      <w:tr w:rsidR="00D1059A" w14:paraId="03F72611" w14:textId="77777777" w:rsidTr="003E26EB">
        <w:tc>
          <w:tcPr>
            <w:tcW w:w="715" w:type="dxa"/>
          </w:tcPr>
          <w:p w14:paraId="7D904B89" w14:textId="77777777" w:rsidR="00D1059A" w:rsidRDefault="00D1059A" w:rsidP="00D1059A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574C5235" w14:textId="3D1BB316" w:rsidR="00D1059A" w:rsidRDefault="00D1059A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Tampilan neraca agar disesuaikan dengan BLISS (kolom koreksi ada ditengah debit/kredit)</w:t>
            </w:r>
          </w:p>
          <w:p w14:paraId="511DFC4F" w14:textId="77777777" w:rsidR="00D1059A" w:rsidRDefault="00D1059A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Upload NP unaudited berupa rincian debit/kredit dan berupa neraca, terdapat fitur rekon untuk rincian dan neraca sebelum ditampilkan pada summary</w:t>
            </w:r>
          </w:p>
          <w:p w14:paraId="22D9033F" w14:textId="77777777" w:rsidR="00D1059A" w:rsidRDefault="00D1059A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Pengisian NP audited dapat dilakukan secara upload neraca atau input langsung pada screen summary</w:t>
            </w:r>
          </w:p>
          <w:p w14:paraId="5FAC2BAA" w14:textId="77777777" w:rsidR="00D1059A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Pengisian koreksi dapat dilakukan dengan cara upload transaksi koreksi debit/kredit atau input langsung pada screen summary</w:t>
            </w:r>
          </w:p>
          <w:p w14:paraId="23AECCE5" w14:textId="3F0FCF60" w:rsidR="00C47726" w:rsidRPr="00D1059A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Saat persetujuan</w:t>
            </w:r>
            <w:r>
              <w:rPr>
                <w:lang w:val="en-US"/>
              </w:rPr>
              <w:t xml:space="preserve"> penerimaan NP audited</w:t>
            </w:r>
            <w:r>
              <w:rPr>
                <w:lang w:val="en-US"/>
              </w:rPr>
              <w:t xml:space="preserve"> agar diberikan status persetujuan yang didapat dari ecorr (ecorr kirim status persetujuan ke ICS)</w:t>
            </w:r>
          </w:p>
        </w:tc>
      </w:tr>
      <w:tr w:rsidR="00C47726" w14:paraId="5FA7A539" w14:textId="77777777" w:rsidTr="003E26EB">
        <w:tc>
          <w:tcPr>
            <w:tcW w:w="715" w:type="dxa"/>
          </w:tcPr>
          <w:p w14:paraId="5C504F94" w14:textId="173151A1" w:rsidR="00C47726" w:rsidRDefault="00C47726" w:rsidP="00C47726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9248" w:type="dxa"/>
          </w:tcPr>
          <w:p w14:paraId="1009B669" w14:textId="36F50682" w:rsidR="00C47726" w:rsidRPr="00C47726" w:rsidRDefault="00C47726" w:rsidP="00C4772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Penyusunan Laporan Bulanan</w:t>
            </w:r>
          </w:p>
        </w:tc>
      </w:tr>
      <w:tr w:rsidR="00C47726" w14:paraId="7F9F293A" w14:textId="77777777" w:rsidTr="003E26EB">
        <w:tc>
          <w:tcPr>
            <w:tcW w:w="715" w:type="dxa"/>
          </w:tcPr>
          <w:p w14:paraId="0F6CA859" w14:textId="77777777" w:rsidR="00C47726" w:rsidRDefault="00C47726" w:rsidP="00D1059A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0D53DC34" w14:textId="77777777" w:rsidR="00C47726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Agar menyesuaikan dengan BLISS, karena untuk saat ini laporan bulanan dihasilkan oleh BLISS</w:t>
            </w:r>
          </w:p>
          <w:p w14:paraId="1E458789" w14:textId="77777777" w:rsidR="00C47726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Yang perlu ditambahkan adalah progres dan kendala hambatan</w:t>
            </w:r>
          </w:p>
          <w:p w14:paraId="01298848" w14:textId="77777777" w:rsidR="00C47726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Angka diambil dari BLISS (perlu dikaji sumbernya dari mana saja)</w:t>
            </w:r>
          </w:p>
          <w:p w14:paraId="72178CE5" w14:textId="77777777" w:rsidR="00C47726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Penambahan atau pengurangan data dilakukan pada fitur akuntansi BDL</w:t>
            </w:r>
          </w:p>
          <w:p w14:paraId="74E4B888" w14:textId="77777777" w:rsidR="00C47726" w:rsidRDefault="00C47726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Transaksi tidak boleh dilakuakan secara backdated/ketika status laporan bulanan yang sudah close</w:t>
            </w:r>
          </w:p>
          <w:p w14:paraId="6E2F0DC2" w14:textId="4689587B" w:rsidR="00DF1B39" w:rsidRDefault="00DF1B39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Detail pembayaran yang sudah pernah dilakukan dapat dilihat per masing-masing debitur</w:t>
            </w:r>
          </w:p>
          <w:p w14:paraId="53AB5235" w14:textId="77777777" w:rsidR="00DF1B39" w:rsidRDefault="00DF1B39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Detail data kredit agar dapat menampilkan </w:t>
            </w:r>
            <w:r>
              <w:rPr>
                <w:lang w:val="en-US"/>
              </w:rPr>
              <w:t>OS awal, total pembayaran dan sisa OS (OS awal – total pembayaran)</w:t>
            </w:r>
          </w:p>
          <w:p w14:paraId="5BB9428F" w14:textId="77777777" w:rsidR="00DF1B39" w:rsidRDefault="00DF1B39" w:rsidP="00DF1B39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 w:rsidRPr="00DF1B39">
              <w:rPr>
                <w:lang w:val="en-US"/>
              </w:rPr>
              <w:t>D</w:t>
            </w:r>
            <w:r w:rsidRPr="00DF1B39">
              <w:rPr>
                <w:lang w:val="en-US"/>
              </w:rPr>
              <w:t>etail pembayaran yang sudah pernah dilakukan, sehingga dapat ditampilkan juga</w:t>
            </w:r>
          </w:p>
          <w:p w14:paraId="7E62BC2C" w14:textId="77777777" w:rsidR="00DF1B39" w:rsidRDefault="00DF1B39" w:rsidP="00DF1B39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Halaman persetujuan ditampilan summary laporan bulanan</w:t>
            </w:r>
          </w:p>
          <w:p w14:paraId="1DE2486E" w14:textId="77777777" w:rsidR="00DF1B39" w:rsidRDefault="00DF1B39" w:rsidP="00DF1B39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Untuk surat monitoring akan digenerate otomatis oleh sistem dan ditampilkan pada screen berupa word dimana untuk pengisian data laporan bulanan akan merge dari hasil summary laporan bulanan</w:t>
            </w:r>
          </w:p>
          <w:p w14:paraId="5683213E" w14:textId="5371B0EE" w:rsidR="00DF1B39" w:rsidRPr="00DF1B39" w:rsidRDefault="00DF1B39" w:rsidP="00DF1B39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Penomoran surat monitoring dikosongkan</w:t>
            </w:r>
          </w:p>
        </w:tc>
      </w:tr>
      <w:tr w:rsidR="00DF1B39" w14:paraId="1BC82898" w14:textId="77777777" w:rsidTr="003E26EB">
        <w:tc>
          <w:tcPr>
            <w:tcW w:w="715" w:type="dxa"/>
          </w:tcPr>
          <w:p w14:paraId="5D460505" w14:textId="2D90BC0E" w:rsidR="00DF1B39" w:rsidRDefault="00DF1B39" w:rsidP="00DF1B39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9248" w:type="dxa"/>
          </w:tcPr>
          <w:p w14:paraId="623B6615" w14:textId="684B6B6C" w:rsidR="00DF1B39" w:rsidRPr="00DF1B39" w:rsidRDefault="00DF1B39" w:rsidP="00DF1B3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Upaya Tim Likuidasi</w:t>
            </w:r>
          </w:p>
        </w:tc>
      </w:tr>
      <w:tr w:rsidR="00C47726" w14:paraId="3A5C8700" w14:textId="77777777" w:rsidTr="003E26EB">
        <w:tc>
          <w:tcPr>
            <w:tcW w:w="715" w:type="dxa"/>
          </w:tcPr>
          <w:p w14:paraId="320C97CF" w14:textId="77777777" w:rsidR="00C47726" w:rsidRDefault="00C47726" w:rsidP="00D1059A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0C6CBFCC" w14:textId="77777777" w:rsidR="00C47726" w:rsidRDefault="00DF1B39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Data didapat dari akuntansi BDL berupa data penerimaan pencairan aset per periode</w:t>
            </w:r>
          </w:p>
          <w:p w14:paraId="40410060" w14:textId="77777777" w:rsidR="00DF1B39" w:rsidRDefault="00DF1B39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Agar ditambahkan fitur pilihan periode dan bulan ke, </w:t>
            </w:r>
            <w:r w:rsidR="00371994">
              <w:rPr>
                <w:lang w:val="en-US"/>
              </w:rPr>
              <w:t xml:space="preserve">untuk </w:t>
            </w:r>
            <w:r>
              <w:rPr>
                <w:lang w:val="en-US"/>
              </w:rPr>
              <w:t>pengisian upaya TL</w:t>
            </w:r>
          </w:p>
          <w:p w14:paraId="08CAE67C" w14:textId="77777777" w:rsidR="00371994" w:rsidRDefault="00371994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lastRenderedPageBreak/>
              <w:t>Dimungkinkan untuk melakukan transaksi koreksi atas pencapaian TL pada bulan berjalan</w:t>
            </w:r>
          </w:p>
          <w:p w14:paraId="5EB035D9" w14:textId="6C2E955D" w:rsidR="00371994" w:rsidRDefault="00371994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Tansaksi koreksi dilakukan pada fitur akuntansi BDL dan dapat merefer transaksi yang akan dikoreksi</w:t>
            </w:r>
          </w:p>
          <w:p w14:paraId="5224F45D" w14:textId="3C2C6A91" w:rsidR="0056187D" w:rsidRDefault="0056187D" w:rsidP="0056187D">
            <w:pPr>
              <w:pStyle w:val="ListParagraph"/>
              <w:ind w:left="342"/>
              <w:rPr>
                <w:lang w:val="en-US"/>
              </w:rPr>
            </w:pPr>
            <w:r>
              <w:rPr>
                <w:lang w:val="en-US"/>
              </w:rPr>
              <w:t>Contoh kasus: Bulan April pencairan 10jt, mei dilakukan koreksi dengan merefer transaksi 10jt bulan april. Reverse 10jt bentuk 6jt. Yang ditampilkan pada kertas kerja adalah 6jt di bulan April</w:t>
            </w:r>
          </w:p>
          <w:p w14:paraId="2828A55C" w14:textId="5FFC864D" w:rsidR="00371994" w:rsidRDefault="00371994" w:rsidP="00D1059A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Pada kertas kerja upaya debitur dan agunan, kolom upaya akan berubah warna sesuai formula pada kertas kerja excel</w:t>
            </w:r>
          </w:p>
        </w:tc>
      </w:tr>
      <w:tr w:rsidR="00EF3B61" w14:paraId="400F1C9E" w14:textId="77777777" w:rsidTr="003E26EB">
        <w:tc>
          <w:tcPr>
            <w:tcW w:w="715" w:type="dxa"/>
          </w:tcPr>
          <w:p w14:paraId="70B634A0" w14:textId="1666F005" w:rsidR="00EF3B61" w:rsidRDefault="00EF3B61" w:rsidP="00EF3B61">
            <w:pPr>
              <w:contextualSpacing/>
              <w:jc w:val="right"/>
              <w:rPr>
                <w:lang w:val="en-ID"/>
              </w:rPr>
            </w:pPr>
            <w:r>
              <w:rPr>
                <w:lang w:val="en-ID"/>
              </w:rPr>
              <w:lastRenderedPageBreak/>
              <w:t>8</w:t>
            </w:r>
          </w:p>
        </w:tc>
        <w:tc>
          <w:tcPr>
            <w:tcW w:w="9248" w:type="dxa"/>
          </w:tcPr>
          <w:p w14:paraId="190DC36E" w14:textId="60360431" w:rsidR="00EF3B61" w:rsidRPr="00EF3B61" w:rsidRDefault="00EF3B61" w:rsidP="00EF3B61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Quick Review</w:t>
            </w:r>
          </w:p>
        </w:tc>
      </w:tr>
      <w:tr w:rsidR="00EF3B61" w14:paraId="05D3CF52" w14:textId="77777777" w:rsidTr="003E26EB">
        <w:tc>
          <w:tcPr>
            <w:tcW w:w="715" w:type="dxa"/>
          </w:tcPr>
          <w:p w14:paraId="4E35EB06" w14:textId="77777777" w:rsidR="00EF3B61" w:rsidRDefault="00EF3B61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13E1D7DD" w14:textId="5BD157B2" w:rsidR="00EF3B61" w:rsidRDefault="00EF3B61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Agar ditambahkan fitur pilihan periode dan bulan ke, untuk </w:t>
            </w:r>
            <w:r>
              <w:rPr>
                <w:lang w:val="en-US"/>
              </w:rPr>
              <w:t>menampilkan quick review</w:t>
            </w:r>
          </w:p>
          <w:p w14:paraId="091E2328" w14:textId="10D527BC" w:rsidR="00EF3B61" w:rsidRDefault="00EF3B61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Disesuaikan dengan kertas kerja dan BLISS</w:t>
            </w:r>
          </w:p>
          <w:p w14:paraId="05862205" w14:textId="03858F19" w:rsidR="00EF3B61" w:rsidRPr="00EF3B61" w:rsidRDefault="00EF3B61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Disusun oleh Pelaksana GLIK</w:t>
            </w:r>
          </w:p>
        </w:tc>
      </w:tr>
      <w:tr w:rsidR="00EF3B61" w14:paraId="50131F32" w14:textId="77777777" w:rsidTr="003E26EB">
        <w:tc>
          <w:tcPr>
            <w:tcW w:w="715" w:type="dxa"/>
          </w:tcPr>
          <w:p w14:paraId="4A49C38E" w14:textId="79586FCC" w:rsidR="00EF3B61" w:rsidRPr="00791543" w:rsidRDefault="00EF3B61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791543">
              <w:rPr>
                <w:b/>
                <w:bCs/>
                <w:lang w:val="en-ID"/>
              </w:rPr>
              <w:t>9</w:t>
            </w:r>
          </w:p>
        </w:tc>
        <w:tc>
          <w:tcPr>
            <w:tcW w:w="9248" w:type="dxa"/>
          </w:tcPr>
          <w:p w14:paraId="0AE00B03" w14:textId="58192028" w:rsidR="00EF3B61" w:rsidRPr="00791543" w:rsidRDefault="00EF3B61" w:rsidP="00EF3B61">
            <w:pPr>
              <w:rPr>
                <w:b/>
                <w:bCs/>
                <w:lang w:val="en-US"/>
              </w:rPr>
            </w:pPr>
            <w:r w:rsidRPr="00791543">
              <w:rPr>
                <w:b/>
                <w:bCs/>
                <w:lang w:val="en-US"/>
              </w:rPr>
              <w:t>LANAP/LAPAN</w:t>
            </w:r>
          </w:p>
        </w:tc>
      </w:tr>
      <w:tr w:rsidR="00EF3B61" w14:paraId="696596D6" w14:textId="77777777" w:rsidTr="003E26EB">
        <w:tc>
          <w:tcPr>
            <w:tcW w:w="715" w:type="dxa"/>
          </w:tcPr>
          <w:p w14:paraId="5E460132" w14:textId="77777777" w:rsidR="00EF3B61" w:rsidRDefault="00EF3B61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5F96D31E" w14:textId="58211B35" w:rsidR="00EF3B61" w:rsidRDefault="00EF3B61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Data LANAP/LAPAN diambil dari NP dan transaksi akuntansi BDL, </w:t>
            </w:r>
            <w:r w:rsidR="00791543">
              <w:rPr>
                <w:lang w:val="en-US"/>
              </w:rPr>
              <w:t xml:space="preserve">apabila ada penambahan data </w:t>
            </w:r>
            <w:r>
              <w:rPr>
                <w:lang w:val="en-US"/>
              </w:rPr>
              <w:t>harus ditransaksikan</w:t>
            </w:r>
            <w:r w:rsidR="00791543">
              <w:rPr>
                <w:lang w:val="en-US"/>
              </w:rPr>
              <w:t xml:space="preserve"> pada akuntansi BDL</w:t>
            </w:r>
          </w:p>
          <w:p w14:paraId="3EA8B647" w14:textId="2141F041" w:rsidR="00EF3B61" w:rsidRPr="00791543" w:rsidRDefault="005877C6" w:rsidP="00791543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Untuk </w:t>
            </w:r>
            <w:r>
              <w:rPr>
                <w:lang w:val="en-US"/>
              </w:rPr>
              <w:t xml:space="preserve">laporan hasil LANAP/LAPAN </w:t>
            </w:r>
            <w:r>
              <w:rPr>
                <w:lang w:val="en-US"/>
              </w:rPr>
              <w:t xml:space="preserve">akan digenerate otomatis oleh sistem dan ditampilkan pada screen berupa word dimana untuk pengisian data </w:t>
            </w:r>
            <w:r>
              <w:rPr>
                <w:lang w:val="en-US"/>
              </w:rPr>
              <w:t xml:space="preserve">LANAP/LAPAN </w:t>
            </w:r>
            <w:r>
              <w:rPr>
                <w:lang w:val="en-US"/>
              </w:rPr>
              <w:t xml:space="preserve">merge dari hasil </w:t>
            </w:r>
            <w:r>
              <w:rPr>
                <w:lang w:val="en-US"/>
              </w:rPr>
              <w:t>LANAP/LAPAN</w:t>
            </w:r>
          </w:p>
        </w:tc>
      </w:tr>
      <w:tr w:rsidR="00791543" w14:paraId="18482CF2" w14:textId="77777777" w:rsidTr="003E26EB">
        <w:tc>
          <w:tcPr>
            <w:tcW w:w="715" w:type="dxa"/>
          </w:tcPr>
          <w:p w14:paraId="4928D94E" w14:textId="1B03EAA5" w:rsidR="00791543" w:rsidRPr="00B75865" w:rsidRDefault="00791543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B75865">
              <w:rPr>
                <w:b/>
                <w:bCs/>
                <w:lang w:val="en-ID"/>
              </w:rPr>
              <w:t>10</w:t>
            </w:r>
          </w:p>
        </w:tc>
        <w:tc>
          <w:tcPr>
            <w:tcW w:w="9248" w:type="dxa"/>
          </w:tcPr>
          <w:p w14:paraId="3F2562B2" w14:textId="56359B15" w:rsidR="00791543" w:rsidRPr="00791543" w:rsidRDefault="00791543" w:rsidP="00791543">
            <w:pPr>
              <w:rPr>
                <w:b/>
                <w:bCs/>
                <w:lang w:val="en-US"/>
              </w:rPr>
            </w:pPr>
            <w:r w:rsidRPr="00791543">
              <w:rPr>
                <w:b/>
                <w:bCs/>
                <w:lang w:val="en-US"/>
              </w:rPr>
              <w:t>Pinjaman Operasional</w:t>
            </w:r>
          </w:p>
        </w:tc>
      </w:tr>
      <w:tr w:rsidR="00791543" w14:paraId="22C9A7C8" w14:textId="77777777" w:rsidTr="003E26EB">
        <w:tc>
          <w:tcPr>
            <w:tcW w:w="715" w:type="dxa"/>
          </w:tcPr>
          <w:p w14:paraId="23F0F112" w14:textId="77777777" w:rsidR="00791543" w:rsidRDefault="00791543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2F7D884C" w14:textId="77777777" w:rsidR="00791543" w:rsidRDefault="00791543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Data usulan anggaran biaya diambil dari RKAB</w:t>
            </w:r>
          </w:p>
          <w:p w14:paraId="7357A985" w14:textId="77777777" w:rsidR="00791543" w:rsidRDefault="00791543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Data aset di</w:t>
            </w:r>
            <w:r w:rsidR="0053607B">
              <w:rPr>
                <w:lang w:val="en-US"/>
              </w:rPr>
              <w:t>ambil dari aset yang dialihkan (GPEB)</w:t>
            </w:r>
          </w:p>
          <w:p w14:paraId="4FB5283A" w14:textId="77777777" w:rsidR="0053607B" w:rsidRDefault="0053607B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Kebutuhan biaya adalah nilai nett dari data usulan dikurang dengan aset dan hapus buku</w:t>
            </w:r>
          </w:p>
          <w:p w14:paraId="41A1DD5E" w14:textId="77777777" w:rsidR="0053607B" w:rsidRDefault="0053607B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Checklist review kepatuhan dapat didownload excel</w:t>
            </w:r>
          </w:p>
          <w:p w14:paraId="6D5CF902" w14:textId="49D0D8B4" w:rsidR="0053607B" w:rsidRDefault="0053607B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Untuk pembayaran/pengambalikan pinjaman operasional dilakukan pada fitur akuntansi BDL</w:t>
            </w:r>
          </w:p>
        </w:tc>
      </w:tr>
      <w:tr w:rsidR="0053607B" w14:paraId="7A185EDA" w14:textId="77777777" w:rsidTr="003E26EB">
        <w:tc>
          <w:tcPr>
            <w:tcW w:w="715" w:type="dxa"/>
          </w:tcPr>
          <w:p w14:paraId="51F49B72" w14:textId="323ED620" w:rsidR="0053607B" w:rsidRPr="00B75865" w:rsidRDefault="0053607B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B75865">
              <w:rPr>
                <w:b/>
                <w:bCs/>
                <w:lang w:val="en-ID"/>
              </w:rPr>
              <w:t>11</w:t>
            </w:r>
          </w:p>
        </w:tc>
        <w:tc>
          <w:tcPr>
            <w:tcW w:w="9248" w:type="dxa"/>
          </w:tcPr>
          <w:p w14:paraId="2FFC38B6" w14:textId="0F481D3A" w:rsidR="0053607B" w:rsidRPr="0053607B" w:rsidRDefault="0053607B" w:rsidP="0053607B">
            <w:pPr>
              <w:rPr>
                <w:b/>
                <w:bCs/>
                <w:lang w:val="en-US"/>
              </w:rPr>
            </w:pPr>
            <w:r w:rsidRPr="0053607B">
              <w:rPr>
                <w:b/>
                <w:bCs/>
                <w:lang w:val="en-US"/>
              </w:rPr>
              <w:t>Pencairan Aset Sebelum LANAP (permohonan izin pencairan)</w:t>
            </w:r>
          </w:p>
        </w:tc>
      </w:tr>
      <w:tr w:rsidR="0053607B" w14:paraId="611BB15D" w14:textId="77777777" w:rsidTr="003E26EB">
        <w:tc>
          <w:tcPr>
            <w:tcW w:w="715" w:type="dxa"/>
          </w:tcPr>
          <w:p w14:paraId="6073E754" w14:textId="77777777" w:rsidR="0053607B" w:rsidRDefault="0053607B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00B34D1E" w14:textId="77777777" w:rsidR="0053607B" w:rsidRDefault="0053607B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Judul pada screen mockup agar diubah menjadi Pencairan Aset Sebelum LANAP</w:t>
            </w:r>
          </w:p>
          <w:p w14:paraId="249BAEC7" w14:textId="5A4F6FA6" w:rsidR="0053607B" w:rsidRDefault="0053607B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Data aset yang ditampilkan pada saat pemilihan aset adalah data aset yang belum dicairkan</w:t>
            </w:r>
            <w:r w:rsidR="00367F00">
              <w:rPr>
                <w:lang w:val="en-US"/>
              </w:rPr>
              <w:t xml:space="preserve"> dan agar dikategorikan berdasarkan aset</w:t>
            </w:r>
          </w:p>
          <w:p w14:paraId="7306EFD4" w14:textId="77777777" w:rsidR="0053607B" w:rsidRDefault="00367F00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Pemilihan aset yang dipilih adalah bersifat mohonan perizinan untuk dicairkan</w:t>
            </w:r>
          </w:p>
          <w:p w14:paraId="597E65FE" w14:textId="134A33D7" w:rsidR="00367F00" w:rsidRDefault="00367F00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Hasil pemilihan aset akan ditampilkan dan digrouping berdasarkan kategori aset</w:t>
            </w:r>
          </w:p>
        </w:tc>
      </w:tr>
      <w:tr w:rsidR="0053607B" w14:paraId="4DEBC4C9" w14:textId="77777777" w:rsidTr="003E26EB">
        <w:tc>
          <w:tcPr>
            <w:tcW w:w="715" w:type="dxa"/>
          </w:tcPr>
          <w:p w14:paraId="4965FECA" w14:textId="39DB3350" w:rsidR="0053607B" w:rsidRPr="00B75865" w:rsidRDefault="00B75865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B75865">
              <w:rPr>
                <w:b/>
                <w:bCs/>
                <w:lang w:val="en-ID"/>
              </w:rPr>
              <w:t>12</w:t>
            </w:r>
          </w:p>
        </w:tc>
        <w:tc>
          <w:tcPr>
            <w:tcW w:w="9248" w:type="dxa"/>
          </w:tcPr>
          <w:p w14:paraId="68EC57A8" w14:textId="7FD560ED" w:rsidR="0053607B" w:rsidRPr="00B75865" w:rsidRDefault="00367F00" w:rsidP="00367F00">
            <w:pPr>
              <w:rPr>
                <w:b/>
                <w:bCs/>
                <w:lang w:val="en-US"/>
              </w:rPr>
            </w:pPr>
            <w:r w:rsidRPr="00B75865">
              <w:rPr>
                <w:b/>
                <w:bCs/>
                <w:lang w:val="en-US"/>
              </w:rPr>
              <w:t>Realisasi pencairan aset</w:t>
            </w:r>
          </w:p>
        </w:tc>
      </w:tr>
      <w:tr w:rsidR="0053607B" w14:paraId="2FBA4DD9" w14:textId="77777777" w:rsidTr="003E26EB">
        <w:tc>
          <w:tcPr>
            <w:tcW w:w="715" w:type="dxa"/>
          </w:tcPr>
          <w:p w14:paraId="5555F789" w14:textId="77777777" w:rsidR="0053607B" w:rsidRDefault="0053607B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5E0638B5" w14:textId="1971CF24" w:rsidR="0053607B" w:rsidRDefault="00367F00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Dilakukan di fitur akuntansi BDL (penerimaan)</w:t>
            </w:r>
            <w:r w:rsidR="0043614A">
              <w:rPr>
                <w:lang w:val="en-US"/>
              </w:rPr>
              <w:t xml:space="preserve"> oleh TL</w:t>
            </w:r>
          </w:p>
        </w:tc>
      </w:tr>
      <w:tr w:rsidR="0053607B" w14:paraId="0FEFE96F" w14:textId="77777777" w:rsidTr="003E26EB">
        <w:tc>
          <w:tcPr>
            <w:tcW w:w="715" w:type="dxa"/>
          </w:tcPr>
          <w:p w14:paraId="19494C5C" w14:textId="6DECC46E" w:rsidR="0053607B" w:rsidRPr="00B75865" w:rsidRDefault="00B75865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B75865">
              <w:rPr>
                <w:b/>
                <w:bCs/>
                <w:lang w:val="en-ID"/>
              </w:rPr>
              <w:t>13</w:t>
            </w:r>
          </w:p>
        </w:tc>
        <w:tc>
          <w:tcPr>
            <w:tcW w:w="9248" w:type="dxa"/>
          </w:tcPr>
          <w:p w14:paraId="2C0326B0" w14:textId="7F766642" w:rsidR="0053607B" w:rsidRPr="00B75865" w:rsidRDefault="00B75865" w:rsidP="00B75865">
            <w:pPr>
              <w:rPr>
                <w:b/>
                <w:bCs/>
                <w:lang w:val="en-US"/>
              </w:rPr>
            </w:pPr>
            <w:r w:rsidRPr="00B75865">
              <w:rPr>
                <w:b/>
                <w:bCs/>
                <w:lang w:val="en-US"/>
              </w:rPr>
              <w:t>Pemberian Haircut</w:t>
            </w:r>
          </w:p>
        </w:tc>
      </w:tr>
      <w:tr w:rsidR="00791543" w14:paraId="0C8748F9" w14:textId="77777777" w:rsidTr="003E26EB">
        <w:tc>
          <w:tcPr>
            <w:tcW w:w="715" w:type="dxa"/>
          </w:tcPr>
          <w:p w14:paraId="2617DDD6" w14:textId="77777777" w:rsidR="00791543" w:rsidRDefault="00791543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364AD9F7" w14:textId="77777777" w:rsidR="00791543" w:rsidRDefault="00B75865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Dilakukan di fitur akuntansi BDL</w:t>
            </w:r>
          </w:p>
          <w:p w14:paraId="2620EBC0" w14:textId="77777777" w:rsidR="00B75865" w:rsidRDefault="00B75865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Menu hanya untuk menampilkan laporan debitur yang telah diberikan haircut</w:t>
            </w:r>
          </w:p>
          <w:p w14:paraId="08310E51" w14:textId="77777777" w:rsidR="00B75865" w:rsidRDefault="00B75865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Tampilan disesuaikan dengan kertas kerja</w:t>
            </w:r>
          </w:p>
          <w:p w14:paraId="7CA62285" w14:textId="0D01027C" w:rsidR="00B75865" w:rsidRDefault="00B75865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lastRenderedPageBreak/>
              <w:t>Agar dapat melakukan penambahan data debitur haircut off balance sheet</w:t>
            </w:r>
          </w:p>
        </w:tc>
      </w:tr>
      <w:tr w:rsidR="00B75865" w14:paraId="477C003F" w14:textId="77777777" w:rsidTr="003E26EB">
        <w:tc>
          <w:tcPr>
            <w:tcW w:w="715" w:type="dxa"/>
          </w:tcPr>
          <w:p w14:paraId="047BBAC1" w14:textId="3954F2AD" w:rsidR="00B75865" w:rsidRPr="00B75865" w:rsidRDefault="00B75865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B75865">
              <w:rPr>
                <w:b/>
                <w:bCs/>
                <w:lang w:val="en-ID"/>
              </w:rPr>
              <w:lastRenderedPageBreak/>
              <w:t>14</w:t>
            </w:r>
          </w:p>
        </w:tc>
        <w:tc>
          <w:tcPr>
            <w:tcW w:w="9248" w:type="dxa"/>
          </w:tcPr>
          <w:p w14:paraId="19B81EA3" w14:textId="24415ADC" w:rsidR="00B75865" w:rsidRPr="00B75865" w:rsidRDefault="00B75865" w:rsidP="00B75865">
            <w:pPr>
              <w:rPr>
                <w:b/>
                <w:bCs/>
                <w:lang w:val="en-US"/>
              </w:rPr>
            </w:pPr>
            <w:r w:rsidRPr="00B75865">
              <w:rPr>
                <w:b/>
                <w:bCs/>
                <w:lang w:val="en-US"/>
              </w:rPr>
              <w:t>Insentif TL dan TP</w:t>
            </w:r>
          </w:p>
        </w:tc>
      </w:tr>
      <w:tr w:rsidR="00B75865" w14:paraId="5513B3B1" w14:textId="77777777" w:rsidTr="003E26EB">
        <w:tc>
          <w:tcPr>
            <w:tcW w:w="715" w:type="dxa"/>
          </w:tcPr>
          <w:p w14:paraId="7B225117" w14:textId="77777777" w:rsidR="00B75865" w:rsidRDefault="00B75865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491C2CF7" w14:textId="77777777" w:rsidR="00B75865" w:rsidRDefault="00B75865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Data yang ditampilkan adalah data pencairan aset yang sudah ditransaksikan pada fitur akuntansi BDL</w:t>
            </w:r>
          </w:p>
          <w:p w14:paraId="3857DDEC" w14:textId="0EFBC289" w:rsidR="00DC2E28" w:rsidRDefault="00DC2E28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Nilai faktor pengurang diambil dari transaksi pengeluaran faktor pengurang pada fitur akuntansi BDL, apabila nilai faktor pengurang diperuntukan lebih dari satu aset makan harus dibagi secara proposional berdasarkan nilai aset</w:t>
            </w:r>
          </w:p>
          <w:p w14:paraId="6B62C2F4" w14:textId="4A594084" w:rsidR="00DC2E28" w:rsidRDefault="00DC2E28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Data pencairan harus sinkron dengan data pencatatan upaya TL termasuk </w:t>
            </w:r>
            <w:r>
              <w:rPr>
                <w:lang w:val="en-US"/>
              </w:rPr>
              <w:t>koreksi pencairan aset</w:t>
            </w:r>
          </w:p>
          <w:p w14:paraId="4FE62DC6" w14:textId="0B61F21F" w:rsidR="00DC2E28" w:rsidRDefault="00DC2E28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Disediakan fitur checklist compliance review untuk TL yang dilakukan oleh Pelaksana GLIK berdasarkan list</w:t>
            </w:r>
            <w:r w:rsidR="0043614A">
              <w:rPr>
                <w:lang w:val="en-US"/>
              </w:rPr>
              <w:t xml:space="preserve"> dari risk dan compliance review</w:t>
            </w:r>
          </w:p>
          <w:p w14:paraId="3C642223" w14:textId="77777777" w:rsidR="00DC2E28" w:rsidRDefault="0043614A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Disediakan pengelolaan parameter list compliance review</w:t>
            </w:r>
          </w:p>
          <w:p w14:paraId="6E8DE83F" w14:textId="687E5C13" w:rsidR="0043614A" w:rsidRDefault="0043614A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Saat persetujuan agar diberikan status persetujuan yang didapat dari ecorr (ecorr kirim status persetujuan ke ICS)</w:t>
            </w:r>
          </w:p>
        </w:tc>
      </w:tr>
      <w:tr w:rsidR="0043614A" w14:paraId="0939E289" w14:textId="77777777" w:rsidTr="003E26EB">
        <w:tc>
          <w:tcPr>
            <w:tcW w:w="715" w:type="dxa"/>
          </w:tcPr>
          <w:p w14:paraId="5FC06B8B" w14:textId="62A2805C" w:rsidR="0043614A" w:rsidRPr="0043614A" w:rsidRDefault="0043614A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 w:rsidRPr="0043614A">
              <w:rPr>
                <w:b/>
                <w:bCs/>
                <w:lang w:val="en-ID"/>
              </w:rPr>
              <w:t>15</w:t>
            </w:r>
          </w:p>
        </w:tc>
        <w:tc>
          <w:tcPr>
            <w:tcW w:w="9248" w:type="dxa"/>
          </w:tcPr>
          <w:p w14:paraId="73EA93ED" w14:textId="45D69837" w:rsidR="0043614A" w:rsidRPr="0043614A" w:rsidRDefault="0043614A" w:rsidP="0043614A">
            <w:pPr>
              <w:rPr>
                <w:b/>
                <w:bCs/>
                <w:lang w:val="en-US"/>
              </w:rPr>
            </w:pPr>
            <w:r w:rsidRPr="0043614A">
              <w:rPr>
                <w:b/>
                <w:bCs/>
                <w:lang w:val="en-US"/>
              </w:rPr>
              <w:t>Distribusi Hasil Likuidasi</w:t>
            </w:r>
          </w:p>
        </w:tc>
      </w:tr>
      <w:tr w:rsidR="0043614A" w14:paraId="2B46282A" w14:textId="77777777" w:rsidTr="003E26EB">
        <w:tc>
          <w:tcPr>
            <w:tcW w:w="715" w:type="dxa"/>
          </w:tcPr>
          <w:p w14:paraId="0CB469EE" w14:textId="77777777" w:rsidR="0043614A" w:rsidRDefault="0043614A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231EB484" w14:textId="77777777" w:rsidR="0043614A" w:rsidRDefault="00412230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>Tampilan neraca dan sisa aset disesuaikan dengan distribusi pada modul pengakhiran (sisa aset digrouping berdasarkan kategori)</w:t>
            </w:r>
          </w:p>
          <w:p w14:paraId="00507FDE" w14:textId="6AC2EE8E" w:rsidR="00412230" w:rsidRPr="005757BB" w:rsidRDefault="00412230" w:rsidP="005757BB">
            <w:pPr>
              <w:pStyle w:val="ListParagraph"/>
              <w:numPr>
                <w:ilvl w:val="0"/>
                <w:numId w:val="6"/>
              </w:numPr>
              <w:ind w:left="342"/>
              <w:rPr>
                <w:lang w:val="en-US"/>
              </w:rPr>
            </w:pPr>
            <w:r>
              <w:rPr>
                <w:lang w:val="en-US"/>
              </w:rPr>
              <w:t xml:space="preserve">Dokumen pemberitahuan sisa kewajiban </w:t>
            </w:r>
            <w:r>
              <w:rPr>
                <w:lang w:val="en-US"/>
              </w:rPr>
              <w:t>akan digenerate otomatis oleh sistem dan ditampilkan pada screen berupa word dimana untuk pengisian data</w:t>
            </w:r>
            <w:r>
              <w:rPr>
                <w:lang w:val="en-US"/>
              </w:rPr>
              <w:t xml:space="preserve">nya akan </w:t>
            </w:r>
            <w:r>
              <w:rPr>
                <w:lang w:val="en-US"/>
              </w:rPr>
              <w:t xml:space="preserve">merge dari </w:t>
            </w:r>
            <w:r w:rsidR="005757BB">
              <w:rPr>
                <w:lang w:val="en-US"/>
              </w:rPr>
              <w:t>distribusi hasil likuidasi</w:t>
            </w:r>
          </w:p>
        </w:tc>
      </w:tr>
      <w:tr w:rsidR="00EF3B61" w14:paraId="243D04E5" w14:textId="77777777" w:rsidTr="003E26EB">
        <w:tc>
          <w:tcPr>
            <w:tcW w:w="715" w:type="dxa"/>
          </w:tcPr>
          <w:p w14:paraId="27B2432F" w14:textId="5D42FBDB" w:rsidR="00EF3B61" w:rsidRPr="00B75865" w:rsidRDefault="005757BB" w:rsidP="00EF3B61">
            <w:pPr>
              <w:contextualSpacing/>
              <w:jc w:val="right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16</w:t>
            </w:r>
          </w:p>
        </w:tc>
        <w:tc>
          <w:tcPr>
            <w:tcW w:w="9248" w:type="dxa"/>
          </w:tcPr>
          <w:p w14:paraId="7CC81E3D" w14:textId="041B51B3" w:rsidR="00EF3B61" w:rsidRPr="00171BC7" w:rsidRDefault="00EF3B61" w:rsidP="00EF3B61">
            <w:pPr>
              <w:rPr>
                <w:b/>
                <w:bCs/>
                <w:lang w:val="en-US"/>
              </w:rPr>
            </w:pPr>
            <w:r w:rsidRPr="00171BC7">
              <w:rPr>
                <w:b/>
                <w:bCs/>
                <w:lang w:val="en-US"/>
              </w:rPr>
              <w:t>Fitur Umum</w:t>
            </w:r>
          </w:p>
        </w:tc>
      </w:tr>
      <w:tr w:rsidR="00EF3B61" w14:paraId="32BC4B58" w14:textId="77777777" w:rsidTr="003E26EB">
        <w:tc>
          <w:tcPr>
            <w:tcW w:w="715" w:type="dxa"/>
          </w:tcPr>
          <w:p w14:paraId="25C1F9BD" w14:textId="77777777" w:rsidR="00EF3B61" w:rsidRDefault="00EF3B61" w:rsidP="00EF3B61">
            <w:pPr>
              <w:contextualSpacing/>
              <w:jc w:val="right"/>
              <w:rPr>
                <w:lang w:val="en-ID"/>
              </w:rPr>
            </w:pPr>
          </w:p>
        </w:tc>
        <w:tc>
          <w:tcPr>
            <w:tcW w:w="9248" w:type="dxa"/>
          </w:tcPr>
          <w:p w14:paraId="1D9686C1" w14:textId="13ACEF0A" w:rsidR="00EF3B61" w:rsidRDefault="005757BB" w:rsidP="00EF3B61">
            <w:pPr>
              <w:pStyle w:val="ListParagraph"/>
              <w:numPr>
                <w:ilvl w:val="0"/>
                <w:numId w:val="6"/>
              </w:numPr>
              <w:ind w:left="342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Fitur c</w:t>
            </w:r>
            <w:r w:rsidR="00EF3B61">
              <w:rPr>
                <w:lang w:val="en-US"/>
              </w:rPr>
              <w:t>hecklist agar disesuaikan dengan fitur umum (tidak ada pilihan periode)</w:t>
            </w:r>
          </w:p>
        </w:tc>
      </w:tr>
    </w:tbl>
    <w:p w14:paraId="1F3CBE94" w14:textId="77777777" w:rsidR="00354C7A" w:rsidRDefault="00354C7A" w:rsidP="00354C7A">
      <w:pPr>
        <w:spacing w:after="0" w:line="240" w:lineRule="auto"/>
        <w:contextualSpacing/>
        <w:rPr>
          <w:lang w:val="en-ID"/>
        </w:rPr>
      </w:pPr>
    </w:p>
    <w:p w14:paraId="35C8E692" w14:textId="77777777" w:rsidR="00A722F1" w:rsidRDefault="00A722F1" w:rsidP="00354C7A">
      <w:pPr>
        <w:spacing w:after="0" w:line="240" w:lineRule="auto"/>
        <w:contextualSpacing/>
        <w:rPr>
          <w:lang w:val="en-ID"/>
        </w:rPr>
      </w:pPr>
    </w:p>
    <w:tbl>
      <w:tblPr>
        <w:tblStyle w:val="TableGrid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5326"/>
        <w:gridCol w:w="1615"/>
        <w:gridCol w:w="1324"/>
        <w:gridCol w:w="1472"/>
      </w:tblGrid>
      <w:tr w:rsidR="00354C7A" w14:paraId="41779980" w14:textId="77777777" w:rsidTr="003E26EB">
        <w:tc>
          <w:tcPr>
            <w:tcW w:w="9737" w:type="dxa"/>
            <w:gridSpan w:val="4"/>
            <w:shd w:val="clear" w:color="auto" w:fill="8496B0" w:themeFill="text2" w:themeFillTint="99"/>
          </w:tcPr>
          <w:p w14:paraId="774231A6" w14:textId="77777777" w:rsidR="00354C7A" w:rsidRPr="003012D9" w:rsidRDefault="00354C7A" w:rsidP="003E26EB">
            <w:pPr>
              <w:contextualSpacing/>
              <w:rPr>
                <w:b/>
                <w:color w:val="FFFFFF" w:themeColor="background1"/>
                <w:lang w:val="en-ID"/>
              </w:rPr>
            </w:pPr>
            <w:r w:rsidRPr="003012D9">
              <w:rPr>
                <w:b/>
                <w:color w:val="FFFFFF" w:themeColor="background1"/>
                <w:lang w:val="en-ID"/>
              </w:rPr>
              <w:t>Action</w:t>
            </w:r>
            <w:r>
              <w:rPr>
                <w:b/>
                <w:color w:val="FFFFFF" w:themeColor="background1"/>
                <w:lang w:val="en-ID"/>
              </w:rPr>
              <w:t xml:space="preserve"> Plan</w:t>
            </w:r>
          </w:p>
        </w:tc>
      </w:tr>
      <w:tr w:rsidR="00354C7A" w14:paraId="4A474656" w14:textId="77777777" w:rsidTr="003E26EB">
        <w:tc>
          <w:tcPr>
            <w:tcW w:w="5326" w:type="dxa"/>
            <w:shd w:val="clear" w:color="auto" w:fill="D5DCE4" w:themeFill="text2" w:themeFillTint="33"/>
          </w:tcPr>
          <w:p w14:paraId="2448A86E" w14:textId="77777777" w:rsidR="00354C7A" w:rsidRPr="003012D9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3012D9">
              <w:rPr>
                <w:b/>
                <w:i/>
                <w:lang w:val="en-ID"/>
              </w:rPr>
              <w:t>Action</w:t>
            </w:r>
            <w:r>
              <w:rPr>
                <w:b/>
                <w:i/>
                <w:lang w:val="en-ID"/>
              </w:rPr>
              <w:t xml:space="preserve"> item(s)</w:t>
            </w:r>
          </w:p>
        </w:tc>
        <w:tc>
          <w:tcPr>
            <w:tcW w:w="1615" w:type="dxa"/>
            <w:shd w:val="clear" w:color="auto" w:fill="D5DCE4" w:themeFill="text2" w:themeFillTint="33"/>
          </w:tcPr>
          <w:p w14:paraId="12725124" w14:textId="77777777" w:rsidR="00354C7A" w:rsidRPr="003012D9" w:rsidRDefault="00354C7A" w:rsidP="003E26EB">
            <w:pPr>
              <w:contextualSpacing/>
              <w:jc w:val="center"/>
              <w:rPr>
                <w:b/>
                <w:i/>
                <w:lang w:val="en-ID"/>
              </w:rPr>
            </w:pPr>
            <w:r w:rsidRPr="003012D9">
              <w:rPr>
                <w:b/>
                <w:i/>
                <w:lang w:val="en-ID"/>
              </w:rPr>
              <w:t>Responsible</w:t>
            </w:r>
          </w:p>
        </w:tc>
        <w:tc>
          <w:tcPr>
            <w:tcW w:w="1324" w:type="dxa"/>
            <w:shd w:val="clear" w:color="auto" w:fill="D5DCE4" w:themeFill="text2" w:themeFillTint="33"/>
          </w:tcPr>
          <w:p w14:paraId="469F8900" w14:textId="77777777" w:rsidR="00354C7A" w:rsidRPr="003012D9" w:rsidRDefault="00354C7A" w:rsidP="003E26EB">
            <w:pPr>
              <w:contextualSpacing/>
              <w:jc w:val="center"/>
              <w:rPr>
                <w:b/>
                <w:i/>
                <w:lang w:val="en-ID"/>
              </w:rPr>
            </w:pPr>
            <w:r w:rsidRPr="003012D9">
              <w:rPr>
                <w:b/>
                <w:i/>
                <w:lang w:val="en-ID"/>
              </w:rPr>
              <w:t>Due Date</w:t>
            </w:r>
          </w:p>
        </w:tc>
        <w:tc>
          <w:tcPr>
            <w:tcW w:w="1472" w:type="dxa"/>
            <w:shd w:val="clear" w:color="auto" w:fill="D5DCE4" w:themeFill="text2" w:themeFillTint="33"/>
          </w:tcPr>
          <w:p w14:paraId="7157A44E" w14:textId="77777777" w:rsidR="00354C7A" w:rsidRPr="003012D9" w:rsidRDefault="00354C7A" w:rsidP="003E26EB">
            <w:pPr>
              <w:contextualSpacing/>
              <w:jc w:val="center"/>
              <w:rPr>
                <w:b/>
                <w:i/>
                <w:lang w:val="en-ID"/>
              </w:rPr>
            </w:pPr>
            <w:r w:rsidRPr="003012D9">
              <w:rPr>
                <w:b/>
                <w:i/>
                <w:lang w:val="en-ID"/>
              </w:rPr>
              <w:t>Status</w:t>
            </w:r>
          </w:p>
        </w:tc>
      </w:tr>
      <w:tr w:rsidR="00354C7A" w14:paraId="28C98A3A" w14:textId="77777777" w:rsidTr="003E26EB">
        <w:tc>
          <w:tcPr>
            <w:tcW w:w="5326" w:type="dxa"/>
          </w:tcPr>
          <w:p w14:paraId="70F60C78" w14:textId="10BAB72A" w:rsidR="00157B30" w:rsidRPr="00D574C0" w:rsidRDefault="00D574C0" w:rsidP="00FC0A4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42"/>
              <w:rPr>
                <w:lang w:val="en-US"/>
              </w:rPr>
            </w:pPr>
            <w:r w:rsidRPr="00D574C0">
              <w:rPr>
                <w:lang w:val="en-US"/>
              </w:rPr>
              <w:t>Revisi Use Case Diagram, Activity Diagram dan Mockup (hasil revisi akan disampaikan melalui email)</w:t>
            </w:r>
          </w:p>
        </w:tc>
        <w:tc>
          <w:tcPr>
            <w:tcW w:w="1615" w:type="dxa"/>
          </w:tcPr>
          <w:p w14:paraId="2A49510E" w14:textId="2F01BB58" w:rsidR="00354C7A" w:rsidRDefault="00174CE4" w:rsidP="003E26EB">
            <w:pPr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NTT</w:t>
            </w:r>
          </w:p>
        </w:tc>
        <w:tc>
          <w:tcPr>
            <w:tcW w:w="1324" w:type="dxa"/>
          </w:tcPr>
          <w:p w14:paraId="59B74A7F" w14:textId="77777777" w:rsidR="00354C7A" w:rsidRDefault="00354C7A" w:rsidP="003E26EB">
            <w:pPr>
              <w:contextualSpacing/>
              <w:rPr>
                <w:lang w:val="en-ID"/>
              </w:rPr>
            </w:pPr>
          </w:p>
        </w:tc>
        <w:tc>
          <w:tcPr>
            <w:tcW w:w="1472" w:type="dxa"/>
          </w:tcPr>
          <w:p w14:paraId="67B1BDC1" w14:textId="77777777" w:rsidR="00354C7A" w:rsidRDefault="00354C7A" w:rsidP="003E26EB">
            <w:pPr>
              <w:contextualSpacing/>
              <w:jc w:val="center"/>
              <w:rPr>
                <w:lang w:val="en-ID"/>
              </w:rPr>
            </w:pPr>
          </w:p>
        </w:tc>
      </w:tr>
      <w:tr w:rsidR="00157B30" w14:paraId="6717069B" w14:textId="77777777" w:rsidTr="003E26EB">
        <w:tc>
          <w:tcPr>
            <w:tcW w:w="5326" w:type="dxa"/>
          </w:tcPr>
          <w:p w14:paraId="75EF7C67" w14:textId="77777777" w:rsidR="00FC0A4E" w:rsidRDefault="00D574C0" w:rsidP="00FC0A4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/>
              <w:rPr>
                <w:lang w:val="en-US"/>
              </w:rPr>
            </w:pPr>
            <w:r>
              <w:rPr>
                <w:lang w:val="en-US"/>
              </w:rPr>
              <w:t>Diskusi dengan Tim Teknikal NTT perihal</w:t>
            </w:r>
            <w:r w:rsidR="00FC0A4E">
              <w:rPr>
                <w:lang w:val="en-US"/>
              </w:rPr>
              <w:t>:</w:t>
            </w:r>
          </w:p>
          <w:p w14:paraId="6BB7F89C" w14:textId="77777777" w:rsidR="00157B30" w:rsidRDefault="00FC0A4E" w:rsidP="00FC0A4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972"/>
              <w:rPr>
                <w:lang w:val="en-US"/>
              </w:rPr>
            </w:pPr>
            <w:r>
              <w:rPr>
                <w:lang w:val="en-US"/>
              </w:rPr>
              <w:t>fitur pengecekan memory HP secara otomatis pada saat user membuka aplikasi pertama kali</w:t>
            </w:r>
          </w:p>
          <w:p w14:paraId="24B6F3CB" w14:textId="58D95F42" w:rsidR="00FC0A4E" w:rsidRDefault="00FC0A4E" w:rsidP="00FC0A4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972"/>
              <w:rPr>
                <w:lang w:val="en-US"/>
              </w:rPr>
            </w:pPr>
            <w:r>
              <w:rPr>
                <w:lang w:val="en-US"/>
              </w:rPr>
              <w:t>menampilkan tracking pergerakan TL dari titik keberangkatan sampai dengan titik berhenti (seperti tracking ojek online)</w:t>
            </w:r>
          </w:p>
        </w:tc>
        <w:tc>
          <w:tcPr>
            <w:tcW w:w="1615" w:type="dxa"/>
          </w:tcPr>
          <w:p w14:paraId="19B36853" w14:textId="11ED85AA" w:rsidR="00157B30" w:rsidRDefault="00D574C0" w:rsidP="003E26EB">
            <w:pPr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NTT</w:t>
            </w:r>
          </w:p>
        </w:tc>
        <w:tc>
          <w:tcPr>
            <w:tcW w:w="1324" w:type="dxa"/>
          </w:tcPr>
          <w:p w14:paraId="12B5F243" w14:textId="77777777" w:rsidR="00157B30" w:rsidRDefault="00157B30" w:rsidP="003E26EB">
            <w:pPr>
              <w:contextualSpacing/>
              <w:rPr>
                <w:lang w:val="en-ID"/>
              </w:rPr>
            </w:pPr>
          </w:p>
        </w:tc>
        <w:tc>
          <w:tcPr>
            <w:tcW w:w="1472" w:type="dxa"/>
          </w:tcPr>
          <w:p w14:paraId="691BB5B6" w14:textId="77777777" w:rsidR="00157B30" w:rsidRDefault="00157B30" w:rsidP="003E26EB">
            <w:pPr>
              <w:contextualSpacing/>
              <w:jc w:val="center"/>
              <w:rPr>
                <w:lang w:val="en-ID"/>
              </w:rPr>
            </w:pPr>
          </w:p>
        </w:tc>
      </w:tr>
      <w:tr w:rsidR="005757BB" w14:paraId="768D4D40" w14:textId="77777777" w:rsidTr="003E26EB">
        <w:tc>
          <w:tcPr>
            <w:tcW w:w="5326" w:type="dxa"/>
          </w:tcPr>
          <w:p w14:paraId="13D2D555" w14:textId="0A31FA4C" w:rsidR="005757BB" w:rsidRDefault="005757BB" w:rsidP="00FC0A4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2"/>
              <w:rPr>
                <w:lang w:val="en-US"/>
              </w:rPr>
            </w:pPr>
            <w:r>
              <w:rPr>
                <w:lang w:val="en-US"/>
              </w:rPr>
              <w:t>Melakukan pengkajian terhadap pain point</w:t>
            </w:r>
          </w:p>
        </w:tc>
        <w:tc>
          <w:tcPr>
            <w:tcW w:w="1615" w:type="dxa"/>
          </w:tcPr>
          <w:p w14:paraId="1A4EDE3F" w14:textId="528AE6BE" w:rsidR="005757BB" w:rsidRDefault="005757BB" w:rsidP="003E26EB">
            <w:pPr>
              <w:contextualSpacing/>
              <w:jc w:val="center"/>
              <w:rPr>
                <w:lang w:val="en-ID"/>
              </w:rPr>
            </w:pPr>
            <w:r>
              <w:rPr>
                <w:lang w:val="en-ID"/>
              </w:rPr>
              <w:t>NTT</w:t>
            </w:r>
          </w:p>
        </w:tc>
        <w:tc>
          <w:tcPr>
            <w:tcW w:w="1324" w:type="dxa"/>
          </w:tcPr>
          <w:p w14:paraId="5EB0CB7C" w14:textId="77777777" w:rsidR="005757BB" w:rsidRDefault="005757BB" w:rsidP="003E26EB">
            <w:pPr>
              <w:contextualSpacing/>
              <w:rPr>
                <w:lang w:val="en-ID"/>
              </w:rPr>
            </w:pPr>
          </w:p>
        </w:tc>
        <w:tc>
          <w:tcPr>
            <w:tcW w:w="1472" w:type="dxa"/>
          </w:tcPr>
          <w:p w14:paraId="3F7B4184" w14:textId="77777777" w:rsidR="005757BB" w:rsidRDefault="005757BB" w:rsidP="003E26EB">
            <w:pPr>
              <w:contextualSpacing/>
              <w:jc w:val="center"/>
              <w:rPr>
                <w:lang w:val="en-ID"/>
              </w:rPr>
            </w:pPr>
          </w:p>
        </w:tc>
      </w:tr>
    </w:tbl>
    <w:p w14:paraId="56C8A93D" w14:textId="77777777" w:rsidR="00354C7A" w:rsidRDefault="00354C7A" w:rsidP="00354C7A">
      <w:pPr>
        <w:spacing w:after="0" w:line="240" w:lineRule="auto"/>
        <w:contextualSpacing/>
        <w:rPr>
          <w:lang w:val="en-ID"/>
        </w:rPr>
      </w:pPr>
    </w:p>
    <w:tbl>
      <w:tblPr>
        <w:tblStyle w:val="TableGrid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811"/>
        <w:gridCol w:w="2064"/>
        <w:gridCol w:w="845"/>
        <w:gridCol w:w="1516"/>
        <w:gridCol w:w="1130"/>
        <w:gridCol w:w="3371"/>
      </w:tblGrid>
      <w:tr w:rsidR="00354C7A" w14:paraId="1469102D" w14:textId="77777777" w:rsidTr="003E26EB">
        <w:tc>
          <w:tcPr>
            <w:tcW w:w="9963" w:type="dxa"/>
            <w:gridSpan w:val="6"/>
            <w:shd w:val="clear" w:color="auto" w:fill="8496B0" w:themeFill="text2" w:themeFillTint="99"/>
          </w:tcPr>
          <w:p w14:paraId="6B115EA7" w14:textId="77777777" w:rsidR="00354C7A" w:rsidRPr="003012D9" w:rsidRDefault="00354C7A" w:rsidP="003E26EB">
            <w:pPr>
              <w:contextualSpacing/>
              <w:rPr>
                <w:b/>
                <w:color w:val="FFFFFF" w:themeColor="background1"/>
                <w:lang w:val="en-ID"/>
              </w:rPr>
            </w:pPr>
            <w:r w:rsidRPr="003012D9">
              <w:rPr>
                <w:b/>
                <w:color w:val="FFFFFF" w:themeColor="background1"/>
                <w:lang w:val="en-ID"/>
              </w:rPr>
              <w:t>Next Meeting Schedule</w:t>
            </w:r>
          </w:p>
        </w:tc>
      </w:tr>
      <w:tr w:rsidR="00354C7A" w14:paraId="5575F726" w14:textId="77777777" w:rsidTr="003E26EB">
        <w:tc>
          <w:tcPr>
            <w:tcW w:w="817" w:type="dxa"/>
            <w:shd w:val="clear" w:color="auto" w:fill="D5DCE4" w:themeFill="text2" w:themeFillTint="33"/>
            <w:vAlign w:val="center"/>
          </w:tcPr>
          <w:p w14:paraId="1D9E4A38" w14:textId="77777777" w:rsidR="00354C7A" w:rsidRPr="00572BDF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572BDF">
              <w:rPr>
                <w:b/>
                <w:i/>
                <w:lang w:val="en-ID"/>
              </w:rPr>
              <w:t>Date</w:t>
            </w:r>
          </w:p>
        </w:tc>
        <w:tc>
          <w:tcPr>
            <w:tcW w:w="2126" w:type="dxa"/>
            <w:vAlign w:val="center"/>
          </w:tcPr>
          <w:p w14:paraId="5C91FED7" w14:textId="418AEDB8" w:rsidR="00354C7A" w:rsidRDefault="00354C7A" w:rsidP="003E26EB">
            <w:pPr>
              <w:contextualSpacing/>
              <w:rPr>
                <w:lang w:val="en-ID"/>
              </w:rPr>
            </w:pPr>
          </w:p>
        </w:tc>
        <w:tc>
          <w:tcPr>
            <w:tcW w:w="851" w:type="dxa"/>
            <w:shd w:val="clear" w:color="auto" w:fill="D5DCE4" w:themeFill="text2" w:themeFillTint="33"/>
            <w:vAlign w:val="center"/>
          </w:tcPr>
          <w:p w14:paraId="67EA564B" w14:textId="77777777" w:rsidR="00354C7A" w:rsidRPr="00572BDF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572BDF">
              <w:rPr>
                <w:b/>
                <w:i/>
                <w:lang w:val="en-ID"/>
              </w:rPr>
              <w:t>Time</w:t>
            </w:r>
          </w:p>
        </w:tc>
        <w:tc>
          <w:tcPr>
            <w:tcW w:w="1559" w:type="dxa"/>
            <w:vAlign w:val="center"/>
          </w:tcPr>
          <w:p w14:paraId="23FD736F" w14:textId="2668005D" w:rsidR="00354C7A" w:rsidRDefault="00354C7A" w:rsidP="003E26EB">
            <w:pPr>
              <w:contextualSpacing/>
              <w:rPr>
                <w:lang w:val="en-ID"/>
              </w:rPr>
            </w:pP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4D422A49" w14:textId="77777777" w:rsidR="00354C7A" w:rsidRPr="00572BDF" w:rsidRDefault="00354C7A" w:rsidP="003E26EB">
            <w:pPr>
              <w:contextualSpacing/>
              <w:rPr>
                <w:b/>
                <w:i/>
                <w:lang w:val="en-ID"/>
              </w:rPr>
            </w:pPr>
            <w:r w:rsidRPr="00572BDF">
              <w:rPr>
                <w:b/>
                <w:i/>
                <w:lang w:val="en-ID"/>
              </w:rPr>
              <w:t>Location</w:t>
            </w:r>
          </w:p>
        </w:tc>
        <w:tc>
          <w:tcPr>
            <w:tcW w:w="3476" w:type="dxa"/>
            <w:vAlign w:val="center"/>
          </w:tcPr>
          <w:p w14:paraId="7E5D1EDD" w14:textId="63AB23CE" w:rsidR="00354C7A" w:rsidRDefault="00354C7A" w:rsidP="003E26EB">
            <w:pPr>
              <w:contextualSpacing/>
              <w:rPr>
                <w:lang w:val="en-ID"/>
              </w:rPr>
            </w:pPr>
          </w:p>
        </w:tc>
      </w:tr>
      <w:tr w:rsidR="00354C7A" w14:paraId="673A9FD6" w14:textId="77777777" w:rsidTr="003E26EB">
        <w:tc>
          <w:tcPr>
            <w:tcW w:w="9963" w:type="dxa"/>
            <w:gridSpan w:val="6"/>
          </w:tcPr>
          <w:p w14:paraId="2997582E" w14:textId="77777777" w:rsidR="00354C7A" w:rsidRPr="004244E3" w:rsidRDefault="00354C7A" w:rsidP="003E26EB">
            <w:pPr>
              <w:contextualSpacing/>
              <w:rPr>
                <w:bCs/>
                <w:iCs/>
                <w:lang w:val="en-ID"/>
              </w:rPr>
            </w:pPr>
            <w:r w:rsidRPr="004244E3">
              <w:rPr>
                <w:bCs/>
                <w:iCs/>
                <w:lang w:val="en-ID"/>
              </w:rPr>
              <w:t>Objective:</w:t>
            </w:r>
          </w:p>
          <w:p w14:paraId="2E1E9B5A" w14:textId="37896F4D" w:rsidR="00354C7A" w:rsidRPr="00D574C0" w:rsidRDefault="00354C7A" w:rsidP="003E26EB">
            <w:pPr>
              <w:contextualSpacing/>
              <w:rPr>
                <w:bCs/>
                <w:iCs/>
                <w:lang w:val="en-ID"/>
              </w:rPr>
            </w:pPr>
          </w:p>
        </w:tc>
      </w:tr>
    </w:tbl>
    <w:p w14:paraId="4F12D445" w14:textId="77777777" w:rsidR="00354C7A" w:rsidRPr="00C45F10" w:rsidRDefault="00354C7A" w:rsidP="00354C7A">
      <w:pPr>
        <w:spacing w:after="0" w:line="240" w:lineRule="auto"/>
        <w:contextualSpacing/>
        <w:rPr>
          <w:lang w:val="en-ID"/>
        </w:rPr>
      </w:pPr>
    </w:p>
    <w:p w14:paraId="55AFA280" w14:textId="77777777" w:rsidR="00174814" w:rsidRPr="00C45F10" w:rsidRDefault="00174814" w:rsidP="00174814">
      <w:pPr>
        <w:spacing w:after="0" w:line="240" w:lineRule="auto"/>
        <w:contextualSpacing/>
        <w:rPr>
          <w:lang w:val="en-ID"/>
        </w:rPr>
      </w:pPr>
    </w:p>
    <w:p w14:paraId="57ADB27D" w14:textId="3CEC56E1" w:rsidR="00354C7A" w:rsidRDefault="00354C7A" w:rsidP="00354C7A"/>
    <w:p w14:paraId="3DA53EF3" w14:textId="77777777" w:rsidR="009E0C29" w:rsidRDefault="009E0C29"/>
    <w:sectPr w:rsidR="009E0C29" w:rsidSect="003E26EB">
      <w:footerReference w:type="default" r:id="rId8"/>
      <w:pgSz w:w="11907" w:h="16839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5D8C" w14:textId="77777777" w:rsidR="00594A3B" w:rsidRDefault="00594A3B">
      <w:pPr>
        <w:spacing w:after="0" w:line="240" w:lineRule="auto"/>
      </w:pPr>
      <w:r>
        <w:separator/>
      </w:r>
    </w:p>
  </w:endnote>
  <w:endnote w:type="continuationSeparator" w:id="0">
    <w:p w14:paraId="153EAB94" w14:textId="77777777" w:rsidR="00594A3B" w:rsidRDefault="00594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F9BB" w14:textId="77777777" w:rsidR="003E26EB" w:rsidRPr="00572BDF" w:rsidRDefault="003E26EB">
    <w:pPr>
      <w:pStyle w:val="Footer"/>
      <w:rPr>
        <w:i/>
        <w:color w:val="808080" w:themeColor="background1" w:themeShade="80"/>
        <w:sz w:val="18"/>
        <w:szCs w:val="18"/>
        <w:lang w:val="en-ID"/>
      </w:rPr>
    </w:pPr>
    <w:r>
      <w:rPr>
        <w:i/>
        <w:color w:val="808080" w:themeColor="background1" w:themeShade="80"/>
        <w:sz w:val="18"/>
        <w:szCs w:val="18"/>
        <w:lang w:val="en-ID"/>
      </w:rPr>
      <w:t>Prepared by: Stevani Sinulingga – PM</w:t>
    </w:r>
    <w:r w:rsidRPr="00572BDF">
      <w:rPr>
        <w:i/>
        <w:color w:val="808080" w:themeColor="background1" w:themeShade="80"/>
        <w:sz w:val="18"/>
        <w:szCs w:val="18"/>
        <w:lang w:val="en-ID"/>
      </w:rPr>
      <w:t xml:space="preserve"> – NTT Digital Business Solutions</w:t>
    </w:r>
    <w:r>
      <w:rPr>
        <w:i/>
        <w:color w:val="808080" w:themeColor="background1" w:themeShade="80"/>
        <w:sz w:val="18"/>
        <w:szCs w:val="18"/>
        <w:lang w:val="en-ID"/>
      </w:rPr>
      <w:t xml:space="preserve">                                                                                          </w:t>
    </w:r>
    <w:r w:rsidRPr="006410FA">
      <w:rPr>
        <w:i/>
        <w:color w:val="808080" w:themeColor="background1" w:themeShade="80"/>
        <w:sz w:val="18"/>
        <w:szCs w:val="18"/>
        <w:lang w:val="en-ID"/>
      </w:rPr>
      <w:fldChar w:fldCharType="begin"/>
    </w:r>
    <w:r w:rsidRPr="006410FA">
      <w:rPr>
        <w:i/>
        <w:color w:val="808080" w:themeColor="background1" w:themeShade="80"/>
        <w:sz w:val="18"/>
        <w:szCs w:val="18"/>
        <w:lang w:val="en-ID"/>
      </w:rPr>
      <w:instrText xml:space="preserve"> PAGE   \* MERGEFORMAT </w:instrText>
    </w:r>
    <w:r w:rsidRPr="006410FA">
      <w:rPr>
        <w:i/>
        <w:color w:val="808080" w:themeColor="background1" w:themeShade="80"/>
        <w:sz w:val="18"/>
        <w:szCs w:val="18"/>
        <w:lang w:val="en-ID"/>
      </w:rPr>
      <w:fldChar w:fldCharType="separate"/>
    </w:r>
    <w:r>
      <w:rPr>
        <w:i/>
        <w:color w:val="808080" w:themeColor="background1" w:themeShade="80"/>
        <w:sz w:val="18"/>
        <w:szCs w:val="18"/>
        <w:lang w:val="en-ID"/>
      </w:rPr>
      <w:t>1</w:t>
    </w:r>
    <w:r w:rsidRPr="006410FA">
      <w:rPr>
        <w:i/>
        <w:color w:val="808080" w:themeColor="background1" w:themeShade="80"/>
        <w:sz w:val="18"/>
        <w:szCs w:val="18"/>
        <w:lang w:val="en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E434E" w14:textId="77777777" w:rsidR="00594A3B" w:rsidRDefault="00594A3B">
      <w:pPr>
        <w:spacing w:after="0" w:line="240" w:lineRule="auto"/>
      </w:pPr>
      <w:r>
        <w:separator/>
      </w:r>
    </w:p>
  </w:footnote>
  <w:footnote w:type="continuationSeparator" w:id="0">
    <w:p w14:paraId="19093233" w14:textId="77777777" w:rsidR="00594A3B" w:rsidRDefault="00594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01A"/>
    <w:multiLevelType w:val="hybridMultilevel"/>
    <w:tmpl w:val="047C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A771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B74E5"/>
    <w:multiLevelType w:val="hybridMultilevel"/>
    <w:tmpl w:val="796E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F0D8C"/>
    <w:multiLevelType w:val="hybridMultilevel"/>
    <w:tmpl w:val="26BC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73FEF"/>
    <w:multiLevelType w:val="hybridMultilevel"/>
    <w:tmpl w:val="FA22B19E"/>
    <w:lvl w:ilvl="0" w:tplc="965A5F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FE53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5CF3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36BF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D69A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F209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1A94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567A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60AA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47B8A"/>
    <w:multiLevelType w:val="hybridMultilevel"/>
    <w:tmpl w:val="B03679A8"/>
    <w:lvl w:ilvl="0" w:tplc="FBD6E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75EA2"/>
    <w:multiLevelType w:val="hybridMultilevel"/>
    <w:tmpl w:val="8D00D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11993"/>
    <w:multiLevelType w:val="hybridMultilevel"/>
    <w:tmpl w:val="9ECCA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201AB"/>
    <w:multiLevelType w:val="hybridMultilevel"/>
    <w:tmpl w:val="7D802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01A00"/>
    <w:multiLevelType w:val="hybridMultilevel"/>
    <w:tmpl w:val="D632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403D2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41A8F"/>
    <w:multiLevelType w:val="hybridMultilevel"/>
    <w:tmpl w:val="3902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62E73"/>
    <w:multiLevelType w:val="hybridMultilevel"/>
    <w:tmpl w:val="409C0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F4C5B"/>
    <w:multiLevelType w:val="hybridMultilevel"/>
    <w:tmpl w:val="1F52D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1054D"/>
    <w:multiLevelType w:val="hybridMultilevel"/>
    <w:tmpl w:val="6966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8C3"/>
    <w:multiLevelType w:val="hybridMultilevel"/>
    <w:tmpl w:val="A9DA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B0368"/>
    <w:multiLevelType w:val="hybridMultilevel"/>
    <w:tmpl w:val="DED8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23798"/>
    <w:multiLevelType w:val="hybridMultilevel"/>
    <w:tmpl w:val="0490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F1F16"/>
    <w:multiLevelType w:val="hybridMultilevel"/>
    <w:tmpl w:val="7666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2619"/>
    <w:multiLevelType w:val="hybridMultilevel"/>
    <w:tmpl w:val="A7308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245A4"/>
    <w:multiLevelType w:val="hybridMultilevel"/>
    <w:tmpl w:val="0FFECCD2"/>
    <w:lvl w:ilvl="0" w:tplc="3E5A77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3740F"/>
    <w:multiLevelType w:val="hybridMultilevel"/>
    <w:tmpl w:val="7F543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10CAA"/>
    <w:multiLevelType w:val="hybridMultilevel"/>
    <w:tmpl w:val="4F584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04A51"/>
    <w:multiLevelType w:val="hybridMultilevel"/>
    <w:tmpl w:val="076622FA"/>
    <w:lvl w:ilvl="0" w:tplc="8B500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60FE4"/>
    <w:multiLevelType w:val="hybridMultilevel"/>
    <w:tmpl w:val="A43AEAE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7F030AD"/>
    <w:multiLevelType w:val="hybridMultilevel"/>
    <w:tmpl w:val="50D0A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707BE"/>
    <w:multiLevelType w:val="hybridMultilevel"/>
    <w:tmpl w:val="7172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D5AF0"/>
    <w:multiLevelType w:val="hybridMultilevel"/>
    <w:tmpl w:val="D87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43837"/>
    <w:multiLevelType w:val="hybridMultilevel"/>
    <w:tmpl w:val="90DE3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95839"/>
    <w:multiLevelType w:val="hybridMultilevel"/>
    <w:tmpl w:val="76AAD136"/>
    <w:lvl w:ilvl="0" w:tplc="FE7EF352"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9"/>
  </w:num>
  <w:num w:numId="4">
    <w:abstractNumId w:val="17"/>
  </w:num>
  <w:num w:numId="5">
    <w:abstractNumId w:val="9"/>
  </w:num>
  <w:num w:numId="6">
    <w:abstractNumId w:val="23"/>
  </w:num>
  <w:num w:numId="7">
    <w:abstractNumId w:val="12"/>
  </w:num>
  <w:num w:numId="8">
    <w:abstractNumId w:val="18"/>
  </w:num>
  <w:num w:numId="9">
    <w:abstractNumId w:val="8"/>
  </w:num>
  <w:num w:numId="10">
    <w:abstractNumId w:val="7"/>
  </w:num>
  <w:num w:numId="11">
    <w:abstractNumId w:val="10"/>
  </w:num>
  <w:num w:numId="12">
    <w:abstractNumId w:val="26"/>
  </w:num>
  <w:num w:numId="13">
    <w:abstractNumId w:val="6"/>
  </w:num>
  <w:num w:numId="14">
    <w:abstractNumId w:val="13"/>
  </w:num>
  <w:num w:numId="15">
    <w:abstractNumId w:val="24"/>
  </w:num>
  <w:num w:numId="16">
    <w:abstractNumId w:val="1"/>
  </w:num>
  <w:num w:numId="17">
    <w:abstractNumId w:val="15"/>
  </w:num>
  <w:num w:numId="18">
    <w:abstractNumId w:val="0"/>
  </w:num>
  <w:num w:numId="19">
    <w:abstractNumId w:val="16"/>
  </w:num>
  <w:num w:numId="20">
    <w:abstractNumId w:val="5"/>
  </w:num>
  <w:num w:numId="21">
    <w:abstractNumId w:val="14"/>
  </w:num>
  <w:num w:numId="22">
    <w:abstractNumId w:val="20"/>
  </w:num>
  <w:num w:numId="23">
    <w:abstractNumId w:val="2"/>
  </w:num>
  <w:num w:numId="24">
    <w:abstractNumId w:val="11"/>
  </w:num>
  <w:num w:numId="25">
    <w:abstractNumId w:val="25"/>
  </w:num>
  <w:num w:numId="26">
    <w:abstractNumId w:val="21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7A"/>
    <w:rsid w:val="000A3D05"/>
    <w:rsid w:val="00157B30"/>
    <w:rsid w:val="00171BC7"/>
    <w:rsid w:val="00174814"/>
    <w:rsid w:val="00174CE4"/>
    <w:rsid w:val="00180F39"/>
    <w:rsid w:val="001B23AF"/>
    <w:rsid w:val="001B2C11"/>
    <w:rsid w:val="001C3236"/>
    <w:rsid w:val="00245713"/>
    <w:rsid w:val="002A5C79"/>
    <w:rsid w:val="00316522"/>
    <w:rsid w:val="00354C7A"/>
    <w:rsid w:val="00367F00"/>
    <w:rsid w:val="00371994"/>
    <w:rsid w:val="00382D28"/>
    <w:rsid w:val="00387F50"/>
    <w:rsid w:val="003D00B8"/>
    <w:rsid w:val="003E26EB"/>
    <w:rsid w:val="004021A6"/>
    <w:rsid w:val="00412230"/>
    <w:rsid w:val="0043614A"/>
    <w:rsid w:val="00454B32"/>
    <w:rsid w:val="004760CF"/>
    <w:rsid w:val="00483ECA"/>
    <w:rsid w:val="004E35DA"/>
    <w:rsid w:val="005032F5"/>
    <w:rsid w:val="0053607B"/>
    <w:rsid w:val="00543A7D"/>
    <w:rsid w:val="0056187D"/>
    <w:rsid w:val="005757BB"/>
    <w:rsid w:val="005877C6"/>
    <w:rsid w:val="005905C3"/>
    <w:rsid w:val="00594A3B"/>
    <w:rsid w:val="005A3162"/>
    <w:rsid w:val="006334A8"/>
    <w:rsid w:val="0067473F"/>
    <w:rsid w:val="006839FA"/>
    <w:rsid w:val="006A3144"/>
    <w:rsid w:val="0072294F"/>
    <w:rsid w:val="00731E97"/>
    <w:rsid w:val="00735E89"/>
    <w:rsid w:val="00781754"/>
    <w:rsid w:val="00791543"/>
    <w:rsid w:val="00827C29"/>
    <w:rsid w:val="00857010"/>
    <w:rsid w:val="008575C1"/>
    <w:rsid w:val="008721C8"/>
    <w:rsid w:val="008F1CC1"/>
    <w:rsid w:val="009336D3"/>
    <w:rsid w:val="00974C2D"/>
    <w:rsid w:val="009B433A"/>
    <w:rsid w:val="009B6DAE"/>
    <w:rsid w:val="009D32DA"/>
    <w:rsid w:val="009E0C29"/>
    <w:rsid w:val="009E0F99"/>
    <w:rsid w:val="00A3500A"/>
    <w:rsid w:val="00A3561A"/>
    <w:rsid w:val="00A722F1"/>
    <w:rsid w:val="00A812A5"/>
    <w:rsid w:val="00A911CA"/>
    <w:rsid w:val="00AC45B0"/>
    <w:rsid w:val="00B00961"/>
    <w:rsid w:val="00B11924"/>
    <w:rsid w:val="00B32627"/>
    <w:rsid w:val="00B75865"/>
    <w:rsid w:val="00BF1636"/>
    <w:rsid w:val="00BF19DE"/>
    <w:rsid w:val="00C47726"/>
    <w:rsid w:val="00C619FF"/>
    <w:rsid w:val="00C65C72"/>
    <w:rsid w:val="00CD1598"/>
    <w:rsid w:val="00D1059A"/>
    <w:rsid w:val="00D1658E"/>
    <w:rsid w:val="00D232CC"/>
    <w:rsid w:val="00D41018"/>
    <w:rsid w:val="00D574C0"/>
    <w:rsid w:val="00D77E1F"/>
    <w:rsid w:val="00DA04EC"/>
    <w:rsid w:val="00DC298C"/>
    <w:rsid w:val="00DC2E28"/>
    <w:rsid w:val="00DF13FA"/>
    <w:rsid w:val="00DF1B39"/>
    <w:rsid w:val="00E231EE"/>
    <w:rsid w:val="00E24AB5"/>
    <w:rsid w:val="00E26BF3"/>
    <w:rsid w:val="00E76569"/>
    <w:rsid w:val="00EB4641"/>
    <w:rsid w:val="00EF3B61"/>
    <w:rsid w:val="00F01ADB"/>
    <w:rsid w:val="00F51CB4"/>
    <w:rsid w:val="00F609FC"/>
    <w:rsid w:val="00FB2592"/>
    <w:rsid w:val="00FC04F1"/>
    <w:rsid w:val="00FC0A4E"/>
    <w:rsid w:val="00FD3436"/>
    <w:rsid w:val="00FF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A120"/>
  <w15:chartTrackingRefBased/>
  <w15:docId w15:val="{7B322CE9-63BB-429E-8822-A69875B5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C7A"/>
    <w:pPr>
      <w:spacing w:after="200" w:line="276" w:lineRule="auto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4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4C7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54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C7A"/>
    <w:rPr>
      <w:noProof/>
      <w:lang w:val="id-ID"/>
    </w:rPr>
  </w:style>
  <w:style w:type="paragraph" w:styleId="NormalWeb">
    <w:name w:val="Normal (Web)"/>
    <w:basedOn w:val="Normal"/>
    <w:uiPriority w:val="99"/>
    <w:semiHidden/>
    <w:unhideWhenUsed/>
    <w:rsid w:val="00402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4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7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Rifandi</dc:creator>
  <cp:keywords/>
  <dc:description/>
  <cp:lastModifiedBy>Risky Satria (AP)</cp:lastModifiedBy>
  <cp:revision>11</cp:revision>
  <dcterms:created xsi:type="dcterms:W3CDTF">2021-09-08T15:05:00Z</dcterms:created>
  <dcterms:modified xsi:type="dcterms:W3CDTF">2021-09-24T07:12:00Z</dcterms:modified>
</cp:coreProperties>
</file>