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Segoe UI" w:cs="Segoe UI" w:hAnsi="Segoe UI"/>
          <w:b/>
          <w:bCs/>
          <w:sz w:val="36"/>
          <w:szCs w:val="36"/>
        </w:rPr>
      </w:pPr>
      <w:r>
        <w:rPr>
          <w:rFonts w:ascii="Segoe UI" w:cs="Segoe UI" w:hAnsi="Segoe UI"/>
          <w:b/>
          <w:bCs/>
          <w:sz w:val="36"/>
          <w:szCs w:val="36"/>
        </w:rPr>
        <w:t xml:space="preserve">    </w:t>
      </w:r>
      <w:r>
        <w:rPr>
          <w:rFonts w:ascii="Segoe UI" w:cs="Segoe UI" w:hAnsi="Segoe UI"/>
          <w:b/>
          <w:bCs/>
          <w:sz w:val="36"/>
          <w:szCs w:val="36"/>
        </w:rPr>
        <w:t>Customer churn Prediction using data analytics</w:t>
      </w:r>
    </w:p>
    <w:p>
      <w:pPr>
        <w:pStyle w:val="style0"/>
        <w:rPr>
          <w:rFonts w:ascii="Times New Roman" w:cs="Times New Roman" w:hAnsi="Times New Roman"/>
          <w:b/>
          <w:bCs/>
          <w:sz w:val="36"/>
          <w:szCs w:val="36"/>
        </w:rPr>
      </w:pPr>
    </w:p>
    <w:tbl>
      <w:tblPr>
        <w:tblStyle w:val="style154"/>
        <w:tblW w:w="0" w:type="auto"/>
        <w:tblLook w:val="04A0" w:firstRow="1" w:lastRow="0" w:firstColumn="1" w:lastColumn="0" w:noHBand="0" w:noVBand="1"/>
      </w:tblPr>
      <w:tblGrid>
        <w:gridCol w:w="3397"/>
        <w:gridCol w:w="5619"/>
      </w:tblGrid>
      <w:tr>
        <w:trPr/>
        <w:tc>
          <w:tcPr>
            <w:tcW w:w="3397" w:type="dxa"/>
            <w:tcBorders/>
          </w:tcPr>
          <w:p>
            <w:pPr>
              <w:pStyle w:val="style0"/>
              <w:rPr>
                <w:rFonts w:ascii="Times New Roman" w:cs="Times New Roman" w:hAnsi="Times New Roman"/>
                <w:b/>
                <w:sz w:val="28"/>
              </w:rPr>
            </w:pPr>
            <w:r>
              <w:rPr>
                <w:rFonts w:ascii="Times New Roman" w:cs="Times New Roman" w:hAnsi="Times New Roman"/>
                <w:b/>
                <w:sz w:val="28"/>
              </w:rPr>
              <w:t>Date</w:t>
            </w:r>
          </w:p>
        </w:tc>
        <w:tc>
          <w:tcPr>
            <w:tcW w:w="5619" w:type="dxa"/>
            <w:tcBorders/>
          </w:tcPr>
          <w:p>
            <w:pPr>
              <w:pStyle w:val="style0"/>
              <w:jc w:val="center"/>
              <w:rPr>
                <w:rFonts w:ascii="Times New Roman" w:cs="Times New Roman" w:hAnsi="Times New Roman"/>
                <w:b/>
                <w:sz w:val="28"/>
              </w:rPr>
            </w:pPr>
            <w:r>
              <w:rPr>
                <w:rFonts w:ascii="Times New Roman" w:cs="Times New Roman" w:hAnsi="Times New Roman"/>
                <w:b/>
                <w:sz w:val="28"/>
              </w:rPr>
              <w:t>04-10</w:t>
            </w:r>
            <w:r>
              <w:rPr>
                <w:rFonts w:ascii="Times New Roman" w:cs="Times New Roman" w:hAnsi="Times New Roman"/>
                <w:b/>
                <w:sz w:val="28"/>
              </w:rPr>
              <w:t>-2023</w:t>
            </w:r>
          </w:p>
        </w:tc>
      </w:tr>
      <w:tr>
        <w:tblPrEx/>
        <w:trPr/>
        <w:tc>
          <w:tcPr>
            <w:tcW w:w="3397" w:type="dxa"/>
            <w:tcBorders/>
          </w:tcPr>
          <w:p>
            <w:pPr>
              <w:pStyle w:val="style0"/>
              <w:rPr>
                <w:rFonts w:ascii="Times New Roman" w:cs="Times New Roman" w:hAnsi="Times New Roman"/>
                <w:b/>
                <w:sz w:val="28"/>
              </w:rPr>
            </w:pPr>
            <w:r>
              <w:rPr>
                <w:rFonts w:ascii="Times New Roman" w:cs="Times New Roman" w:hAnsi="Times New Roman"/>
                <w:b/>
                <w:sz w:val="28"/>
              </w:rPr>
              <w:t>Team ID</w:t>
            </w:r>
          </w:p>
        </w:tc>
        <w:tc>
          <w:tcPr>
            <w:tcW w:w="5619" w:type="dxa"/>
            <w:tcBorders/>
          </w:tcPr>
          <w:p>
            <w:pPr>
              <w:pStyle w:val="style0"/>
              <w:jc w:val="center"/>
              <w:rPr>
                <w:rFonts w:ascii="Times New Roman" w:cs="Times New Roman" w:hAnsi="Times New Roman"/>
                <w:b/>
                <w:sz w:val="28"/>
              </w:rPr>
            </w:pPr>
            <w:r>
              <w:rPr>
                <w:rFonts w:ascii="Times New Roman" w:cs="Times New Roman" w:hAnsi="Times New Roman"/>
                <w:b/>
                <w:sz w:val="28"/>
              </w:rPr>
              <w:t>4494</w:t>
            </w:r>
          </w:p>
        </w:tc>
      </w:tr>
      <w:tr>
        <w:tblPrEx/>
        <w:trPr/>
        <w:tc>
          <w:tcPr>
            <w:tcW w:w="3397" w:type="dxa"/>
            <w:tcBorders/>
          </w:tcPr>
          <w:p>
            <w:pPr>
              <w:pStyle w:val="style0"/>
              <w:rPr>
                <w:rFonts w:ascii="Times New Roman" w:cs="Times New Roman" w:hAnsi="Times New Roman"/>
                <w:b/>
                <w:sz w:val="28"/>
              </w:rPr>
            </w:pPr>
            <w:r>
              <w:rPr>
                <w:rFonts w:ascii="Times New Roman" w:cs="Times New Roman" w:hAnsi="Times New Roman"/>
                <w:b/>
                <w:sz w:val="28"/>
              </w:rPr>
              <w:t>Project Name</w:t>
            </w:r>
          </w:p>
        </w:tc>
        <w:tc>
          <w:tcPr>
            <w:tcW w:w="5619" w:type="dxa"/>
            <w:tcBorders/>
          </w:tcPr>
          <w:p>
            <w:pPr>
              <w:pStyle w:val="style0"/>
              <w:jc w:val="center"/>
              <w:rPr>
                <w:rFonts w:ascii="Times New Roman" w:cs="Times New Roman" w:hAnsi="Times New Roman"/>
                <w:b/>
                <w:bCs/>
                <w:sz w:val="24"/>
                <w:szCs w:val="24"/>
              </w:rPr>
            </w:pPr>
            <w:r>
              <w:rPr>
                <w:rFonts w:ascii="Segoe UI" w:cs="Segoe UI" w:hAnsi="Segoe UI"/>
                <w:b/>
                <w:bCs/>
                <w:sz w:val="24"/>
                <w:szCs w:val="24"/>
              </w:rPr>
              <w:t xml:space="preserve">Customer churn Prediction </w:t>
            </w:r>
          </w:p>
        </w:tc>
      </w:tr>
    </w:tbl>
    <w:p>
      <w:pPr>
        <w:pStyle w:val="style0"/>
        <w:rPr>
          <w:rFonts w:ascii="Times New Roman" w:cs="Times New Roman" w:hAnsi="Times New Roman"/>
        </w:rPr>
      </w:pPr>
    </w:p>
    <w:p>
      <w:pPr>
        <w:pStyle w:val="style0"/>
        <w:rPr>
          <w:rFonts w:ascii="Times New Roman" w:cs="Times New Roman" w:hAnsi="Times New Roman"/>
          <w:b/>
          <w:sz w:val="28"/>
        </w:rPr>
      </w:pPr>
      <w:r>
        <w:rPr>
          <w:rFonts w:ascii="Times New Roman" w:cs="Times New Roman" w:hAnsi="Times New Roman"/>
          <w:b/>
          <w:sz w:val="28"/>
        </w:rPr>
        <w:t>Table of Contents</w:t>
      </w:r>
    </w:p>
    <w:tbl>
      <w:tblPr>
        <w:tblStyle w:val="style154"/>
        <w:tblpPr w:leftFromText="180" w:rightFromText="180" w:topFromText="0" w:bottomFromText="0" w:vertAnchor="text" w:horzAnchor="margin" w:tblpXSpec="center" w:tblpY="153"/>
        <w:tblW w:w="0" w:type="auto"/>
        <w:tblLook w:val="04A0" w:firstRow="1" w:lastRow="0" w:firstColumn="1" w:lastColumn="0" w:noHBand="0" w:noVBand="1"/>
      </w:tblPr>
      <w:tblGrid>
        <w:gridCol w:w="601"/>
        <w:gridCol w:w="3827"/>
      </w:tblGrid>
      <w:tr>
        <w:trPr/>
        <w:tc>
          <w:tcPr>
            <w:tcW w:w="601" w:type="dxa"/>
            <w:tcBorders/>
          </w:tcPr>
          <w:p>
            <w:pPr>
              <w:pStyle w:val="style0"/>
              <w:jc w:val="both"/>
              <w:rPr>
                <w:rFonts w:ascii="Times New Roman" w:cs="Times New Roman" w:hAnsi="Times New Roman"/>
              </w:rPr>
            </w:pPr>
            <w:r>
              <w:rPr>
                <w:rFonts w:ascii="Times New Roman" w:cs="Times New Roman" w:hAnsi="Times New Roman"/>
              </w:rPr>
              <w:t>1</w:t>
            </w:r>
          </w:p>
        </w:tc>
        <w:tc>
          <w:tcPr>
            <w:tcW w:w="3827" w:type="dxa"/>
            <w:tcBorders/>
          </w:tcPr>
          <w:p>
            <w:pPr>
              <w:pStyle w:val="style0"/>
              <w:jc w:val="both"/>
              <w:rPr>
                <w:rFonts w:ascii="Times New Roman" w:cs="Times New Roman" w:hAnsi="Times New Roman"/>
              </w:rPr>
            </w:pPr>
            <w:r>
              <w:rPr>
                <w:rFonts w:ascii="Times New Roman" w:cs="Times New Roman" w:hAnsi="Times New Roman"/>
              </w:rPr>
              <w:t>Introduction</w:t>
            </w:r>
          </w:p>
        </w:tc>
      </w:tr>
      <w:tr>
        <w:tblPrEx/>
        <w:trPr/>
        <w:tc>
          <w:tcPr>
            <w:tcW w:w="601" w:type="dxa"/>
            <w:tcBorders/>
          </w:tcPr>
          <w:p>
            <w:pPr>
              <w:pStyle w:val="style0"/>
              <w:jc w:val="both"/>
              <w:rPr>
                <w:rFonts w:ascii="Times New Roman" w:cs="Times New Roman" w:hAnsi="Times New Roman"/>
              </w:rPr>
            </w:pPr>
            <w:r>
              <w:rPr>
                <w:rFonts w:ascii="Times New Roman" w:cs="Times New Roman" w:hAnsi="Times New Roman"/>
              </w:rPr>
              <w:t>2</w:t>
            </w:r>
          </w:p>
        </w:tc>
        <w:tc>
          <w:tcPr>
            <w:tcW w:w="3827" w:type="dxa"/>
            <w:tcBorders/>
          </w:tcPr>
          <w:p>
            <w:pPr>
              <w:pStyle w:val="style0"/>
              <w:jc w:val="both"/>
              <w:rPr>
                <w:rFonts w:ascii="Times New Roman" w:cs="Times New Roman" w:hAnsi="Times New Roman"/>
              </w:rPr>
            </w:pPr>
            <w:r>
              <w:rPr>
                <w:rFonts w:ascii="Times New Roman" w:cs="Times New Roman" w:hAnsi="Times New Roman"/>
              </w:rPr>
              <w:t>Problem Statement</w:t>
            </w:r>
          </w:p>
        </w:tc>
      </w:tr>
      <w:tr>
        <w:tblPrEx/>
        <w:trPr/>
        <w:tc>
          <w:tcPr>
            <w:tcW w:w="601" w:type="dxa"/>
            <w:tcBorders/>
          </w:tcPr>
          <w:p>
            <w:pPr>
              <w:pStyle w:val="style0"/>
              <w:jc w:val="both"/>
              <w:rPr>
                <w:rFonts w:ascii="Times New Roman" w:cs="Times New Roman" w:hAnsi="Times New Roman"/>
              </w:rPr>
            </w:pPr>
            <w:r>
              <w:rPr>
                <w:rFonts w:ascii="Times New Roman" w:cs="Times New Roman" w:hAnsi="Times New Roman"/>
              </w:rPr>
              <w:t>3</w:t>
            </w:r>
          </w:p>
        </w:tc>
        <w:tc>
          <w:tcPr>
            <w:tcW w:w="3827" w:type="dxa"/>
            <w:tcBorders/>
          </w:tcPr>
          <w:p>
            <w:pPr>
              <w:pStyle w:val="style0"/>
              <w:jc w:val="both"/>
              <w:rPr>
                <w:rFonts w:ascii="Times New Roman" w:cs="Times New Roman" w:hAnsi="Times New Roman"/>
              </w:rPr>
            </w:pPr>
            <w:r>
              <w:rPr>
                <w:rFonts w:ascii="Times New Roman" w:cs="Times New Roman" w:hAnsi="Times New Roman"/>
              </w:rPr>
              <w:t>Design and Innovation Strategies</w:t>
            </w:r>
          </w:p>
        </w:tc>
      </w:tr>
      <w:tr>
        <w:tblPrEx/>
        <w:trPr/>
        <w:tc>
          <w:tcPr>
            <w:tcW w:w="601" w:type="dxa"/>
            <w:tcBorders/>
          </w:tcPr>
          <w:p>
            <w:pPr>
              <w:pStyle w:val="style0"/>
              <w:jc w:val="both"/>
              <w:rPr>
                <w:rFonts w:ascii="Times New Roman" w:cs="Times New Roman" w:hAnsi="Times New Roman"/>
              </w:rPr>
            </w:pPr>
            <w:r>
              <w:rPr>
                <w:rFonts w:ascii="Times New Roman" w:cs="Times New Roman" w:hAnsi="Times New Roman"/>
              </w:rPr>
              <w:t>3.1</w:t>
            </w:r>
          </w:p>
        </w:tc>
        <w:tc>
          <w:tcPr>
            <w:tcW w:w="3827" w:type="dxa"/>
            <w:tcBorders/>
          </w:tcPr>
          <w:p>
            <w:pPr>
              <w:pStyle w:val="style0"/>
              <w:jc w:val="both"/>
              <w:rPr>
                <w:rFonts w:ascii="Times New Roman" w:cs="Times New Roman" w:hAnsi="Times New Roman"/>
              </w:rPr>
            </w:pPr>
            <w:r>
              <w:rPr>
                <w:rFonts w:ascii="Times New Roman" w:cs="Times New Roman" w:hAnsi="Times New Roman"/>
              </w:rPr>
              <w:t>Data Collection and Integration</w:t>
            </w:r>
          </w:p>
        </w:tc>
      </w:tr>
      <w:tr>
        <w:tblPrEx/>
        <w:trPr/>
        <w:tc>
          <w:tcPr>
            <w:tcW w:w="601" w:type="dxa"/>
            <w:tcBorders/>
          </w:tcPr>
          <w:p>
            <w:pPr>
              <w:pStyle w:val="style0"/>
              <w:jc w:val="both"/>
              <w:rPr>
                <w:rFonts w:ascii="Times New Roman" w:cs="Times New Roman" w:hAnsi="Times New Roman"/>
              </w:rPr>
            </w:pPr>
            <w:r>
              <w:rPr>
                <w:rFonts w:ascii="Times New Roman" w:cs="Times New Roman" w:hAnsi="Times New Roman"/>
              </w:rPr>
              <w:t>3.2</w:t>
            </w:r>
          </w:p>
        </w:tc>
        <w:tc>
          <w:tcPr>
            <w:tcW w:w="3827" w:type="dxa"/>
            <w:tcBorders/>
          </w:tcPr>
          <w:p>
            <w:pPr>
              <w:pStyle w:val="style0"/>
              <w:jc w:val="both"/>
              <w:rPr>
                <w:rFonts w:ascii="Times New Roman" w:cs="Times New Roman" w:hAnsi="Times New Roman"/>
              </w:rPr>
            </w:pPr>
            <w:r>
              <w:rPr>
                <w:rFonts w:ascii="Times New Roman" w:cs="Times New Roman" w:hAnsi="Times New Roman"/>
              </w:rPr>
              <w:t>Data Pre-processing and Quality Assurance</w:t>
            </w:r>
          </w:p>
        </w:tc>
      </w:tr>
      <w:tr>
        <w:tblPrEx/>
        <w:trPr/>
        <w:tc>
          <w:tcPr>
            <w:tcW w:w="601" w:type="dxa"/>
            <w:tcBorders/>
          </w:tcPr>
          <w:p>
            <w:pPr>
              <w:pStyle w:val="style0"/>
              <w:jc w:val="both"/>
              <w:rPr>
                <w:rFonts w:ascii="Times New Roman" w:cs="Times New Roman" w:hAnsi="Times New Roman"/>
              </w:rPr>
            </w:pPr>
            <w:r>
              <w:rPr>
                <w:rFonts w:ascii="Times New Roman" w:cs="Times New Roman" w:hAnsi="Times New Roman"/>
              </w:rPr>
              <w:t>3.3</w:t>
            </w:r>
          </w:p>
        </w:tc>
        <w:tc>
          <w:tcPr>
            <w:tcW w:w="3827" w:type="dxa"/>
            <w:tcBorders/>
          </w:tcPr>
          <w:p>
            <w:pPr>
              <w:pStyle w:val="style0"/>
              <w:jc w:val="both"/>
              <w:rPr>
                <w:rFonts w:ascii="Times New Roman" w:cs="Times New Roman" w:hAnsi="Times New Roman"/>
              </w:rPr>
            </w:pPr>
            <w:r>
              <w:rPr>
                <w:rFonts w:ascii="Times New Roman" w:cs="Times New Roman" w:hAnsi="Times New Roman"/>
              </w:rPr>
              <w:t>Feature Engineering and Selection</w:t>
            </w:r>
          </w:p>
        </w:tc>
      </w:tr>
      <w:tr>
        <w:tblPrEx/>
        <w:trPr/>
        <w:tc>
          <w:tcPr>
            <w:tcW w:w="601" w:type="dxa"/>
            <w:tcBorders/>
          </w:tcPr>
          <w:p>
            <w:pPr>
              <w:pStyle w:val="style0"/>
              <w:jc w:val="both"/>
              <w:rPr>
                <w:rFonts w:ascii="Times New Roman" w:cs="Times New Roman" w:hAnsi="Times New Roman"/>
              </w:rPr>
            </w:pPr>
            <w:r>
              <w:rPr>
                <w:rFonts w:ascii="Times New Roman" w:cs="Times New Roman" w:hAnsi="Times New Roman"/>
              </w:rPr>
              <w:t>3.4</w:t>
            </w:r>
          </w:p>
        </w:tc>
        <w:tc>
          <w:tcPr>
            <w:tcW w:w="3827" w:type="dxa"/>
            <w:tcBorders/>
          </w:tcPr>
          <w:p>
            <w:pPr>
              <w:pStyle w:val="style0"/>
              <w:jc w:val="both"/>
              <w:rPr>
                <w:rFonts w:ascii="Times New Roman" w:cs="Times New Roman" w:hAnsi="Times New Roman"/>
              </w:rPr>
            </w:pPr>
            <w:r>
              <w:rPr>
                <w:rFonts w:ascii="Times New Roman" w:cs="Times New Roman" w:hAnsi="Times New Roman"/>
              </w:rPr>
              <w:t>Machine Learning Model Optimization</w:t>
            </w:r>
          </w:p>
        </w:tc>
      </w:tr>
      <w:tr>
        <w:tblPrEx/>
        <w:trPr/>
        <w:tc>
          <w:tcPr>
            <w:tcW w:w="601" w:type="dxa"/>
            <w:tcBorders/>
          </w:tcPr>
          <w:p>
            <w:pPr>
              <w:pStyle w:val="style0"/>
              <w:jc w:val="both"/>
              <w:rPr>
                <w:rFonts w:ascii="Times New Roman" w:cs="Times New Roman" w:hAnsi="Times New Roman"/>
              </w:rPr>
            </w:pPr>
            <w:r>
              <w:rPr>
                <w:rFonts w:ascii="Times New Roman" w:cs="Times New Roman" w:hAnsi="Times New Roman"/>
              </w:rPr>
              <w:t>3.5</w:t>
            </w:r>
          </w:p>
        </w:tc>
        <w:tc>
          <w:tcPr>
            <w:tcW w:w="3827" w:type="dxa"/>
            <w:tcBorders/>
          </w:tcPr>
          <w:p>
            <w:pPr>
              <w:pStyle w:val="style0"/>
              <w:jc w:val="both"/>
              <w:rPr>
                <w:rFonts w:ascii="Times New Roman" w:cs="Times New Roman" w:hAnsi="Times New Roman"/>
              </w:rPr>
            </w:pPr>
            <w:r>
              <w:rPr>
                <w:rFonts w:ascii="Times New Roman" w:cs="Times New Roman" w:hAnsi="Times New Roman"/>
              </w:rPr>
              <w:t>Explainable AI (XAI</w:t>
            </w:r>
            <w:r>
              <w:rPr>
                <w:rFonts w:ascii="Times New Roman" w:cs="Times New Roman" w:hAnsi="Times New Roman"/>
              </w:rPr>
              <w:t>)</w:t>
            </w:r>
          </w:p>
        </w:tc>
      </w:tr>
      <w:tr>
        <w:tblPrEx/>
        <w:trPr/>
        <w:tc>
          <w:tcPr>
            <w:tcW w:w="601" w:type="dxa"/>
            <w:tcBorders/>
          </w:tcPr>
          <w:p>
            <w:pPr>
              <w:pStyle w:val="style0"/>
              <w:jc w:val="both"/>
              <w:rPr>
                <w:rFonts w:ascii="Times New Roman" w:cs="Times New Roman" w:hAnsi="Times New Roman"/>
              </w:rPr>
            </w:pPr>
            <w:r>
              <w:rPr>
                <w:rFonts w:ascii="Times New Roman" w:cs="Times New Roman" w:hAnsi="Times New Roman"/>
              </w:rPr>
              <w:t>3.6</w:t>
            </w:r>
          </w:p>
        </w:tc>
        <w:tc>
          <w:tcPr>
            <w:tcW w:w="3827" w:type="dxa"/>
            <w:tcBorders/>
          </w:tcPr>
          <w:p>
            <w:pPr>
              <w:pStyle w:val="style0"/>
              <w:jc w:val="both"/>
              <w:rPr>
                <w:rFonts w:ascii="Times New Roman" w:cs="Times New Roman" w:hAnsi="Times New Roman"/>
              </w:rPr>
            </w:pPr>
            <w:r>
              <w:rPr>
                <w:rFonts w:ascii="Times New Roman" w:cs="Times New Roman" w:hAnsi="Times New Roman"/>
              </w:rPr>
              <w:t>Predictive Analytics Dashboards</w:t>
            </w:r>
          </w:p>
        </w:tc>
      </w:tr>
      <w:tr>
        <w:tblPrEx/>
        <w:trPr/>
        <w:tc>
          <w:tcPr>
            <w:tcW w:w="601" w:type="dxa"/>
            <w:tcBorders/>
          </w:tcPr>
          <w:p>
            <w:pPr>
              <w:pStyle w:val="style0"/>
              <w:jc w:val="both"/>
              <w:rPr>
                <w:rFonts w:ascii="Times New Roman" w:cs="Times New Roman" w:hAnsi="Times New Roman"/>
              </w:rPr>
            </w:pPr>
            <w:r>
              <w:rPr>
                <w:rFonts w:ascii="Times New Roman" w:cs="Times New Roman" w:hAnsi="Times New Roman"/>
              </w:rPr>
              <w:t>3.7</w:t>
            </w:r>
          </w:p>
        </w:tc>
        <w:tc>
          <w:tcPr>
            <w:tcW w:w="3827" w:type="dxa"/>
            <w:tcBorders/>
          </w:tcPr>
          <w:p>
            <w:pPr>
              <w:pStyle w:val="style0"/>
              <w:jc w:val="both"/>
              <w:rPr>
                <w:rFonts w:ascii="Times New Roman" w:cs="Times New Roman" w:hAnsi="Times New Roman"/>
              </w:rPr>
            </w:pPr>
            <w:r>
              <w:rPr>
                <w:rFonts w:ascii="Times New Roman" w:cs="Times New Roman" w:hAnsi="Times New Roman"/>
              </w:rPr>
              <w:t>Continuous Learning</w:t>
            </w:r>
          </w:p>
        </w:tc>
      </w:tr>
      <w:tr>
        <w:tblPrEx/>
        <w:trPr/>
        <w:tc>
          <w:tcPr>
            <w:tcW w:w="601" w:type="dxa"/>
            <w:tcBorders/>
          </w:tcPr>
          <w:p>
            <w:pPr>
              <w:pStyle w:val="style0"/>
              <w:jc w:val="both"/>
              <w:rPr>
                <w:rFonts w:ascii="Times New Roman" w:cs="Times New Roman" w:hAnsi="Times New Roman"/>
              </w:rPr>
            </w:pPr>
            <w:r>
              <w:rPr>
                <w:rFonts w:ascii="Times New Roman" w:cs="Times New Roman" w:hAnsi="Times New Roman"/>
              </w:rPr>
              <w:t>4</w:t>
            </w:r>
          </w:p>
        </w:tc>
        <w:tc>
          <w:tcPr>
            <w:tcW w:w="3827" w:type="dxa"/>
            <w:tcBorders/>
          </w:tcPr>
          <w:p>
            <w:pPr>
              <w:pStyle w:val="style0"/>
              <w:jc w:val="both"/>
              <w:rPr>
                <w:rFonts w:ascii="Times New Roman" w:cs="Times New Roman" w:hAnsi="Times New Roman"/>
              </w:rPr>
            </w:pPr>
            <w:r>
              <w:rPr>
                <w:rFonts w:ascii="Times New Roman" w:cs="Times New Roman" w:hAnsi="Times New Roman"/>
              </w:rPr>
              <w:t>Conclusion</w:t>
            </w:r>
          </w:p>
        </w:tc>
      </w:tr>
    </w:tbl>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b/>
          <w:sz w:val="30"/>
          <w:szCs w:val="30"/>
        </w:rPr>
      </w:pPr>
      <w:r>
        <w:rPr>
          <w:rFonts w:ascii="Times New Roman" w:cs="Times New Roman" w:hAnsi="Times New Roman"/>
          <w:b/>
          <w:sz w:val="30"/>
          <w:szCs w:val="30"/>
        </w:rPr>
        <w:t>1. Introduction</w:t>
      </w:r>
    </w:p>
    <w:p>
      <w:pPr>
        <w:pStyle w:val="style0"/>
        <w:rPr>
          <w:rFonts w:ascii="Times New Roman" w:cs="Times New Roman" w:hAnsi="Times New Roman"/>
          <w:sz w:val="24"/>
        </w:rPr>
      </w:pPr>
      <w:r>
        <w:rPr>
          <w:rFonts w:ascii="Times New Roman" w:cs="Times New Roman" w:hAnsi="Times New Roman"/>
          <w:sz w:val="24"/>
        </w:rPr>
        <w:t>Customer churn prediction is a crucial task for businesses across various industries, including telecommunications, subscription services, e-commerce, and more. It involves identifying customers who are likely to stop using a product or service in the near future. By predicting churn, companies can take proactive measures to retain valuable customers and reduce revenue loss. In this document, we will outline the problem statement, the steps involved in solvi</w:t>
      </w:r>
      <w:r>
        <w:rPr>
          <w:rFonts w:ascii="Times New Roman" w:cs="Times New Roman" w:hAnsi="Times New Roman"/>
          <w:sz w:val="24"/>
        </w:rPr>
        <w:t>ng it.</w:t>
      </w:r>
    </w:p>
    <w:p>
      <w:pPr>
        <w:pStyle w:val="style0"/>
        <w:rPr>
          <w:rFonts w:ascii="Times New Roman" w:cs="Times New Roman" w:hAnsi="Times New Roman"/>
          <w:b/>
          <w:sz w:val="30"/>
          <w:szCs w:val="30"/>
        </w:rPr>
      </w:pPr>
      <w:r>
        <w:rPr>
          <w:rFonts w:ascii="Times New Roman" w:cs="Times New Roman" w:hAnsi="Times New Roman"/>
          <w:b/>
          <w:sz w:val="30"/>
          <w:szCs w:val="30"/>
        </w:rPr>
        <w:t>2. Problem Statement</w:t>
      </w:r>
    </w:p>
    <w:p>
      <w:pPr>
        <w:pStyle w:val="style0"/>
        <w:jc w:val="both"/>
        <w:rPr>
          <w:rFonts w:ascii="Times New Roman" w:cs="Times New Roman" w:hAnsi="Times New Roman"/>
          <w:sz w:val="24"/>
        </w:rPr>
      </w:pPr>
      <w:r>
        <w:rPr>
          <w:rFonts w:ascii="Times New Roman" w:cs="Times New Roman" w:hAnsi="Times New Roman"/>
          <w:sz w:val="24"/>
        </w:rPr>
        <w:t xml:space="preserve">To </w:t>
      </w:r>
      <w:r>
        <w:rPr>
          <w:rFonts w:ascii="Times New Roman" w:cs="Times New Roman" w:hAnsi="Times New Roman"/>
          <w:sz w:val="24"/>
        </w:rPr>
        <w:t>Develop a data analytics model that can predict customer churn with a high level of accuracy. We have a dataset containing historical customer information, including demographics, usage patterns, and whether the customer churned (i.e., stopped using the service) or not.</w:t>
      </w:r>
    </w:p>
    <w:p>
      <w:pPr>
        <w:pStyle w:val="style0"/>
        <w:jc w:val="both"/>
        <w:rPr>
          <w:rFonts w:ascii="Times New Roman" w:cs="Times New Roman" w:hAnsi="Times New Roman"/>
          <w:sz w:val="24"/>
        </w:rPr>
      </w:pPr>
    </w:p>
    <w:p>
      <w:pPr>
        <w:pStyle w:val="style0"/>
        <w:rPr>
          <w:rFonts w:ascii="Times New Roman" w:cs="Times New Roman" w:hAnsi="Times New Roman"/>
          <w:b/>
          <w:sz w:val="30"/>
          <w:szCs w:val="30"/>
        </w:rPr>
      </w:pPr>
      <w:r>
        <w:rPr>
          <w:rFonts w:ascii="Times New Roman" w:cs="Times New Roman" w:hAnsi="Times New Roman"/>
          <w:b/>
          <w:sz w:val="30"/>
          <w:szCs w:val="30"/>
        </w:rPr>
        <w:t>3. Design and Innovation Strategies</w:t>
      </w:r>
    </w:p>
    <w:p>
      <w:pPr>
        <w:pStyle w:val="style0"/>
        <w:rPr>
          <w:rFonts w:ascii="Times New Roman" w:cs="Times New Roman" w:hAnsi="Times New Roman"/>
          <w:b/>
          <w:sz w:val="26"/>
          <w:szCs w:val="26"/>
        </w:rPr>
      </w:pPr>
      <w:r>
        <w:rPr>
          <w:rFonts w:ascii="Times New Roman" w:cs="Times New Roman" w:hAnsi="Times New Roman"/>
          <w:b/>
          <w:sz w:val="26"/>
          <w:szCs w:val="26"/>
        </w:rPr>
        <w:t xml:space="preserve">3.1. </w:t>
      </w:r>
      <w:r>
        <w:rPr>
          <w:rFonts w:ascii="Times New Roman" w:cs="Times New Roman" w:hAnsi="Times New Roman"/>
          <w:b/>
          <w:sz w:val="26"/>
          <w:szCs w:val="26"/>
        </w:rPr>
        <w:t>Data Collection and Integration</w:t>
      </w:r>
    </w:p>
    <w:p>
      <w:pPr>
        <w:pStyle w:val="style0"/>
        <w:rPr>
          <w:rFonts w:ascii="Times New Roman" w:cs="Times New Roman" w:hAnsi="Times New Roman"/>
          <w:sz w:val="24"/>
        </w:rPr>
      </w:pPr>
      <w:r>
        <w:rPr>
          <w:rFonts w:ascii="Times New Roman" w:cs="Times New Roman" w:hAnsi="Times New Roman"/>
          <w:sz w:val="24"/>
        </w:rPr>
        <w:t xml:space="preserve">Innovation: </w:t>
      </w:r>
      <w:r>
        <w:rPr>
          <w:rFonts w:ascii="Times New Roman" w:cs="Times New Roman" w:hAnsi="Times New Roman"/>
          <w:sz w:val="24"/>
        </w:rPr>
        <w:t>Gather diverse data from sources like CRM, transaction history, website interactions, customer feedback, and social media.</w:t>
      </w:r>
    </w:p>
    <w:p>
      <w:pPr>
        <w:pStyle w:val="style0"/>
        <w:rPr>
          <w:rFonts w:ascii="Times New Roman" w:cs="Times New Roman" w:hAnsi="Times New Roman"/>
        </w:rPr>
      </w:pPr>
      <w:r>
        <w:rPr>
          <w:rFonts w:ascii="Times New Roman" w:cs="Times New Roman" w:hAnsi="Times New Roman"/>
          <w:sz w:val="24"/>
        </w:rPr>
        <w:t xml:space="preserve"> Utilize data integration platforms to combine structured and unstructured data for a holistic view.</w:t>
      </w:r>
    </w:p>
    <w:p>
      <w:pPr>
        <w:pStyle w:val="style0"/>
        <w:rPr>
          <w:rFonts w:ascii="Times New Roman" w:cs="Times New Roman" w:hAnsi="Times New Roman"/>
          <w:b/>
          <w:sz w:val="26"/>
          <w:szCs w:val="26"/>
        </w:rPr>
      </w:pPr>
      <w:r>
        <w:rPr>
          <w:rFonts w:ascii="Times New Roman" w:cs="Times New Roman" w:hAnsi="Times New Roman"/>
          <w:b/>
          <w:sz w:val="26"/>
          <w:szCs w:val="26"/>
        </w:rPr>
        <w:t xml:space="preserve">3.2. </w:t>
      </w:r>
      <w:r>
        <w:rPr>
          <w:rFonts w:ascii="Times New Roman" w:cs="Times New Roman" w:hAnsi="Times New Roman"/>
          <w:b/>
          <w:sz w:val="26"/>
          <w:szCs w:val="26"/>
        </w:rPr>
        <w:t>Data Pre-processing and Quality Assurance</w:t>
      </w:r>
    </w:p>
    <w:p>
      <w:pPr>
        <w:pStyle w:val="style0"/>
        <w:jc w:val="both"/>
        <w:rPr>
          <w:rFonts w:ascii="Times New Roman" w:cs="Times New Roman" w:hAnsi="Times New Roman"/>
          <w:sz w:val="24"/>
        </w:rPr>
      </w:pPr>
      <w:r>
        <w:rPr>
          <w:rFonts w:ascii="Times New Roman" w:cs="Times New Roman" w:hAnsi="Times New Roman"/>
          <w:sz w:val="24"/>
        </w:rPr>
        <w:t xml:space="preserve">Innovation: </w:t>
      </w:r>
      <w:r>
        <w:rPr>
          <w:rFonts w:ascii="Times New Roman" w:cs="Times New Roman" w:hAnsi="Times New Roman"/>
          <w:sz w:val="24"/>
        </w:rPr>
        <w:t>Clean and pre-process data by handling missing values, outliers, and inconsistencies.</w:t>
      </w:r>
    </w:p>
    <w:p>
      <w:pPr>
        <w:pStyle w:val="style0"/>
        <w:jc w:val="both"/>
        <w:rPr>
          <w:rFonts w:ascii="Times New Roman" w:cs="Times New Roman" w:hAnsi="Times New Roman"/>
          <w:sz w:val="24"/>
        </w:rPr>
      </w:pPr>
      <w:r>
        <w:rPr>
          <w:rFonts w:ascii="Times New Roman" w:cs="Times New Roman" w:hAnsi="Times New Roman"/>
          <w:sz w:val="24"/>
        </w:rPr>
        <w:t xml:space="preserve"> Implement data quality checks and validation routines to ensure data accuracy.</w:t>
      </w:r>
    </w:p>
    <w:p>
      <w:pPr>
        <w:pStyle w:val="style0"/>
        <w:jc w:val="both"/>
        <w:rPr>
          <w:rFonts w:ascii="Times New Roman" w:cs="Times New Roman" w:hAnsi="Times New Roman"/>
          <w:sz w:val="24"/>
        </w:rPr>
      </w:pPr>
      <w:r>
        <w:rPr>
          <w:rFonts w:ascii="Times New Roman" w:cs="Times New Roman" w:hAnsi="Times New Roman"/>
          <w:b/>
          <w:sz w:val="26"/>
          <w:szCs w:val="26"/>
        </w:rPr>
        <w:t>3.3</w:t>
      </w:r>
      <w:r>
        <w:rPr>
          <w:rFonts w:ascii="Times New Roman" w:cs="Times New Roman" w:hAnsi="Times New Roman"/>
          <w:b/>
          <w:sz w:val="26"/>
          <w:szCs w:val="26"/>
        </w:rPr>
        <w:t>.</w:t>
      </w:r>
      <w:r>
        <w:t xml:space="preserve"> </w:t>
      </w:r>
      <w:r>
        <w:rPr>
          <w:rFonts w:ascii="Times New Roman" w:cs="Times New Roman" w:hAnsi="Times New Roman"/>
          <w:b/>
          <w:sz w:val="26"/>
          <w:szCs w:val="26"/>
        </w:rPr>
        <w:t>Feature Engineering and Selection</w:t>
      </w:r>
    </w:p>
    <w:p>
      <w:pPr>
        <w:pStyle w:val="style0"/>
        <w:jc w:val="both"/>
        <w:rPr>
          <w:rFonts w:ascii="Times New Roman" w:cs="Times New Roman" w:hAnsi="Times New Roman"/>
          <w:sz w:val="24"/>
        </w:rPr>
      </w:pPr>
      <w:r>
        <w:rPr>
          <w:rFonts w:ascii="Times New Roman" w:cs="Times New Roman" w:hAnsi="Times New Roman"/>
          <w:sz w:val="24"/>
        </w:rPr>
        <w:t xml:space="preserve">Innovation: </w:t>
      </w:r>
      <w:r>
        <w:rPr>
          <w:rFonts w:ascii="Times New Roman" w:cs="Times New Roman" w:hAnsi="Times New Roman"/>
          <w:sz w:val="24"/>
        </w:rPr>
        <w:t>Create relevant features that encapsulate customer behavior and engagement, such as RFM metrics, customer demographics, and product usage indicators.</w:t>
      </w:r>
    </w:p>
    <w:p>
      <w:pPr>
        <w:pStyle w:val="style0"/>
        <w:jc w:val="both"/>
        <w:rPr>
          <w:rFonts w:ascii="Times New Roman" w:cs="Times New Roman" w:hAnsi="Times New Roman"/>
          <w:sz w:val="24"/>
        </w:rPr>
      </w:pPr>
      <w:r>
        <w:rPr>
          <w:rFonts w:ascii="Times New Roman" w:cs="Times New Roman" w:hAnsi="Times New Roman"/>
          <w:sz w:val="24"/>
        </w:rPr>
        <w:t xml:space="preserve"> Employ feature selection techniques to identify the most influential attributes.</w:t>
      </w:r>
    </w:p>
    <w:p>
      <w:pPr>
        <w:pStyle w:val="style0"/>
        <w:rPr>
          <w:rFonts w:ascii="Times New Roman" w:cs="Times New Roman" w:hAnsi="Times New Roman"/>
        </w:rPr>
      </w:pPr>
    </w:p>
    <w:p>
      <w:pPr>
        <w:pStyle w:val="style0"/>
        <w:rPr>
          <w:rFonts w:ascii="Times New Roman" w:cs="Times New Roman" w:hAnsi="Times New Roman"/>
          <w:b/>
          <w:sz w:val="26"/>
          <w:szCs w:val="26"/>
        </w:rPr>
      </w:pPr>
      <w:r>
        <w:rPr>
          <w:rFonts w:ascii="Times New Roman" w:cs="Times New Roman" w:hAnsi="Times New Roman"/>
          <w:b/>
          <w:sz w:val="26"/>
          <w:szCs w:val="26"/>
        </w:rPr>
        <w:t xml:space="preserve">3.4. </w:t>
      </w:r>
      <w:r>
        <w:rPr>
          <w:rFonts w:ascii="Times New Roman" w:cs="Times New Roman" w:hAnsi="Times New Roman"/>
          <w:b/>
          <w:sz w:val="26"/>
          <w:szCs w:val="26"/>
        </w:rPr>
        <w:t>Machine Learning Model Optimization</w:t>
      </w:r>
    </w:p>
    <w:p>
      <w:pPr>
        <w:pStyle w:val="style0"/>
        <w:jc w:val="both"/>
        <w:rPr>
          <w:rFonts w:ascii="Times New Roman" w:cs="Times New Roman" w:hAnsi="Times New Roman"/>
          <w:sz w:val="24"/>
        </w:rPr>
      </w:pPr>
      <w:r>
        <w:rPr>
          <w:rFonts w:ascii="Times New Roman" w:cs="Times New Roman" w:hAnsi="Times New Roman"/>
          <w:sz w:val="24"/>
        </w:rPr>
        <w:t xml:space="preserve">Innovation: </w:t>
      </w:r>
      <w:r>
        <w:rPr>
          <w:rFonts w:ascii="Times New Roman" w:cs="Times New Roman" w:hAnsi="Times New Roman"/>
          <w:sz w:val="24"/>
        </w:rPr>
        <w:t>Continuously optimize and fine-tune machine learning models using techniques like hyperparameter tuning and ensemble methods.</w:t>
      </w:r>
    </w:p>
    <w:p>
      <w:pPr>
        <w:pStyle w:val="style0"/>
        <w:jc w:val="both"/>
        <w:rPr>
          <w:rFonts w:ascii="Times New Roman" w:cs="Times New Roman" w:hAnsi="Times New Roman"/>
        </w:rPr>
      </w:pPr>
      <w:r>
        <w:rPr>
          <w:rFonts w:ascii="Times New Roman" w:cs="Times New Roman" w:hAnsi="Times New Roman"/>
          <w:sz w:val="24"/>
        </w:rPr>
        <w:t xml:space="preserve"> Deploy models that provide not only churn predictions but also probabilities or scores.</w:t>
      </w: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r>
        <w:rPr>
          <w:rFonts w:ascii="Times New Roman" w:cs="Times New Roman" w:hAnsi="Times New Roman"/>
          <w:b/>
          <w:sz w:val="26"/>
          <w:szCs w:val="26"/>
        </w:rPr>
        <w:t>3.</w:t>
      </w:r>
      <w:r>
        <w:rPr>
          <w:rFonts w:ascii="Times New Roman" w:cs="Times New Roman" w:hAnsi="Times New Roman"/>
          <w:b/>
          <w:sz w:val="26"/>
          <w:szCs w:val="26"/>
        </w:rPr>
        <w:t>5</w:t>
      </w:r>
      <w:r>
        <w:t>.</w:t>
      </w:r>
      <w:r>
        <w:rPr>
          <w:rFonts w:ascii="Times New Roman" w:cs="Times New Roman" w:hAnsi="Times New Roman"/>
          <w:b/>
          <w:sz w:val="26"/>
          <w:szCs w:val="26"/>
        </w:rPr>
        <w:t xml:space="preserve"> Explainable AI (XAI</w:t>
      </w:r>
      <w:r>
        <w:rPr>
          <w:rFonts w:ascii="Times New Roman" w:cs="Times New Roman" w:hAnsi="Times New Roman"/>
          <w:b/>
          <w:sz w:val="26"/>
          <w:szCs w:val="26"/>
        </w:rPr>
        <w:t>)</w:t>
      </w:r>
    </w:p>
    <w:p>
      <w:pPr>
        <w:pStyle w:val="style0"/>
        <w:rPr>
          <w:rFonts w:ascii="Times New Roman" w:cs="Times New Roman" w:hAnsi="Times New Roman"/>
        </w:rPr>
      </w:pPr>
      <w:r>
        <w:rPr>
          <w:rFonts w:ascii="Times New Roman" w:cs="Times New Roman" w:hAnsi="Times New Roman"/>
        </w:rPr>
        <w:t>Innovation</w:t>
      </w:r>
      <w:r>
        <w:rPr>
          <w:rFonts w:ascii="Times New Roman" w:cs="Times New Roman" w:hAnsi="Times New Roman"/>
        </w:rPr>
        <w:t>:</w:t>
      </w:r>
      <w:r>
        <w:t xml:space="preserve"> </w:t>
      </w:r>
      <w:r>
        <w:rPr>
          <w:rFonts w:ascii="Times New Roman" w:cs="Times New Roman" w:hAnsi="Times New Roman"/>
        </w:rPr>
        <w:t>Utilize XAI techniques to make model predictions interpretable, enabling stakeholders to understand why a customer is predicted to churn.</w:t>
      </w:r>
    </w:p>
    <w:p>
      <w:pPr>
        <w:pStyle w:val="style0"/>
        <w:rPr>
          <w:rFonts w:ascii="Times New Roman" w:cs="Times New Roman" w:hAnsi="Times New Roman"/>
        </w:rPr>
      </w:pPr>
    </w:p>
    <w:p>
      <w:pPr>
        <w:pStyle w:val="style0"/>
        <w:rPr>
          <w:rFonts w:ascii="Times New Roman" w:cs="Times New Roman" w:hAnsi="Times New Roman"/>
          <w:b/>
          <w:sz w:val="26"/>
          <w:szCs w:val="26"/>
        </w:rPr>
      </w:pPr>
      <w:r>
        <w:rPr>
          <w:rFonts w:ascii="Times New Roman" w:cs="Times New Roman" w:hAnsi="Times New Roman"/>
          <w:b/>
          <w:sz w:val="26"/>
          <w:szCs w:val="26"/>
        </w:rPr>
        <w:t xml:space="preserve">3.6. </w:t>
      </w:r>
      <w:r>
        <w:rPr>
          <w:rFonts w:ascii="Times New Roman" w:cs="Times New Roman" w:hAnsi="Times New Roman"/>
          <w:b/>
          <w:sz w:val="26"/>
          <w:szCs w:val="26"/>
        </w:rPr>
        <w:t>Predictive Analytics Dashboards</w:t>
      </w:r>
    </w:p>
    <w:p>
      <w:pPr>
        <w:pStyle w:val="style0"/>
        <w:jc w:val="both"/>
        <w:rPr>
          <w:rFonts w:ascii="Times New Roman" w:cs="Times New Roman" w:hAnsi="Times New Roman"/>
          <w:sz w:val="24"/>
        </w:rPr>
      </w:pPr>
      <w:r>
        <w:rPr>
          <w:rFonts w:ascii="Times New Roman" w:cs="Times New Roman" w:hAnsi="Times New Roman"/>
          <w:sz w:val="24"/>
        </w:rPr>
        <w:t xml:space="preserve">Innovation: </w:t>
      </w:r>
      <w:r>
        <w:rPr>
          <w:rFonts w:ascii="Times New Roman" w:cs="Times New Roman" w:hAnsi="Times New Roman"/>
          <w:sz w:val="24"/>
        </w:rPr>
        <w:t>Develop user-friendly dashboards for visualizing churn predictions, trends, and key performance indicators.</w:t>
      </w:r>
    </w:p>
    <w:p>
      <w:pPr>
        <w:pStyle w:val="style0"/>
        <w:jc w:val="both"/>
        <w:rPr>
          <w:rFonts w:ascii="Times New Roman" w:cs="Times New Roman" w:hAnsi="Times New Roman"/>
          <w:sz w:val="24"/>
        </w:rPr>
      </w:pPr>
      <w:r>
        <w:rPr>
          <w:rFonts w:ascii="Times New Roman" w:cs="Times New Roman" w:hAnsi="Times New Roman"/>
          <w:sz w:val="24"/>
        </w:rPr>
        <w:t xml:space="preserve"> Use interactive tools like Tableau, Power BI, or custom web applications for accessibility.</w:t>
      </w:r>
    </w:p>
    <w:p>
      <w:pPr>
        <w:pStyle w:val="style0"/>
        <w:rPr>
          <w:rFonts w:ascii="Times New Roman" w:cs="Times New Roman" w:hAnsi="Times New Roman"/>
        </w:rPr>
      </w:pPr>
    </w:p>
    <w:p>
      <w:pPr>
        <w:pStyle w:val="style0"/>
        <w:rPr>
          <w:rFonts w:ascii="Times New Roman" w:cs="Times New Roman" w:hAnsi="Times New Roman"/>
          <w:b/>
          <w:sz w:val="26"/>
          <w:szCs w:val="26"/>
        </w:rPr>
      </w:pPr>
      <w:r>
        <w:rPr>
          <w:rFonts w:ascii="Times New Roman" w:cs="Times New Roman" w:hAnsi="Times New Roman"/>
          <w:b/>
          <w:sz w:val="26"/>
          <w:szCs w:val="26"/>
        </w:rPr>
        <w:t>3.7. Continuous Learning</w:t>
      </w:r>
    </w:p>
    <w:p>
      <w:pPr>
        <w:pStyle w:val="style0"/>
        <w:jc w:val="both"/>
        <w:rPr>
          <w:rFonts w:ascii="Times New Roman" w:cs="Times New Roman" w:hAnsi="Times New Roman"/>
          <w:sz w:val="24"/>
        </w:rPr>
      </w:pPr>
      <w:r>
        <w:rPr>
          <w:rFonts w:ascii="Times New Roman" w:cs="Times New Roman" w:hAnsi="Times New Roman"/>
          <w:sz w:val="24"/>
        </w:rPr>
        <w:t>Innovation</w:t>
      </w:r>
      <w:r>
        <w:rPr>
          <w:rFonts w:ascii="Times New Roman" w:cs="Times New Roman" w:hAnsi="Times New Roman"/>
          <w:sz w:val="24"/>
        </w:rPr>
        <w:t>:</w:t>
      </w:r>
      <w:r>
        <w:rPr>
          <w:rFonts w:ascii="Times New Roman" w:cs="Times New Roman" w:hAnsi="Times New Roman"/>
          <w:sz w:val="24"/>
        </w:rPr>
        <w:t xml:space="preserve"> Stay updated on the latest advancements in data analytics, AI, and machine learning.</w:t>
      </w:r>
    </w:p>
    <w:p>
      <w:pPr>
        <w:pStyle w:val="style0"/>
        <w:jc w:val="both"/>
        <w:rPr>
          <w:rFonts w:ascii="Times New Roman" w:cs="Times New Roman" w:hAnsi="Times New Roman"/>
        </w:rPr>
      </w:pPr>
      <w:r>
        <w:rPr>
          <w:rFonts w:ascii="Times New Roman" w:cs="Times New Roman" w:hAnsi="Times New Roman"/>
          <w:sz w:val="24"/>
        </w:rPr>
        <w:t>Encourage a culture of innovation within your organization to foster new ideas for customer retention.</w:t>
      </w:r>
    </w:p>
    <w:p>
      <w:pPr>
        <w:pStyle w:val="style0"/>
        <w:rPr>
          <w:rFonts w:ascii="Times New Roman" w:cs="Times New Roman" w:hAnsi="Times New Roman"/>
          <w:sz w:val="24"/>
        </w:rPr>
      </w:pPr>
    </w:p>
    <w:p>
      <w:pPr>
        <w:pStyle w:val="style0"/>
        <w:rPr>
          <w:rFonts w:ascii="Times New Roman" w:cs="Times New Roman" w:hAnsi="Times New Roman"/>
          <w:sz w:val="24"/>
        </w:rPr>
      </w:pPr>
      <w:r>
        <w:rPr>
          <w:rFonts w:ascii="Times New Roman" w:cs="Times New Roman" w:hAnsi="Times New Roman"/>
          <w:sz w:val="24"/>
        </w:rPr>
        <w:t>Note</w:t>
      </w:r>
      <w:r>
        <w:rPr>
          <w:rFonts w:ascii="Times New Roman" w:cs="Times New Roman" w:hAnsi="Times New Roman"/>
          <w:sz w:val="24"/>
        </w:rPr>
        <w:t xml:space="preserve">: </w:t>
      </w:r>
      <w:r>
        <w:rPr>
          <w:rFonts w:ascii="Times New Roman" w:cs="Times New Roman" w:hAnsi="Times New Roman"/>
          <w:sz w:val="24"/>
        </w:rPr>
        <w:t xml:space="preserve">In the diagram </w:t>
      </w:r>
      <w:r>
        <w:rPr>
          <w:rFonts w:ascii="Times New Roman" w:cs="Times New Roman" w:hAnsi="Times New Roman"/>
          <w:sz w:val="24"/>
        </w:rPr>
        <w:t>below</w:t>
      </w:r>
      <w:r>
        <w:rPr>
          <w:rFonts w:ascii="Times New Roman" w:cs="Times New Roman" w:hAnsi="Times New Roman"/>
          <w:sz w:val="24"/>
        </w:rPr>
        <w:t xml:space="preserve">, we've depicted the key components and interactions described in sections 3.1 to 3.7, offering a clear and concise overview of our solution architecture. This visualization simplifies the complex concepts and relationships discussed in those sections, </w:t>
      </w:r>
      <w:r>
        <w:rPr>
          <w:rFonts w:ascii="Times New Roman" w:cs="Times New Roman" w:hAnsi="Times New Roman"/>
          <w:sz w:val="24"/>
        </w:rPr>
        <w:t>making it easier for the reader to grasp the overall design and innovation strategies at a glance.</w:t>
      </w:r>
    </w:p>
    <w:p>
      <w:pPr>
        <w:pStyle w:val="style0"/>
        <w:rPr>
          <w:rFonts w:ascii="Times New Roman" w:cs="Times New Roman" w:hAnsi="Times New Roman"/>
        </w:rPr>
      </w:pPr>
    </w:p>
    <w:p>
      <w:pPr>
        <w:pStyle w:val="style0"/>
        <w:rPr>
          <w:rFonts w:ascii="Times New Roman" w:cs="Times New Roman" w:hAnsi="Times New Roman"/>
        </w:rPr>
      </w:pPr>
      <w:r>
        <w:rPr>
          <w:noProof/>
        </w:rPr>
        <w:drawing>
          <wp:anchor distT="0" distB="0" distL="114300" distR="114300" simplePos="false" relativeHeight="3" behindDoc="false" locked="false" layoutInCell="true" allowOverlap="true">
            <wp:simplePos x="0" y="0"/>
            <wp:positionH relativeFrom="column">
              <wp:posOffset>3535680</wp:posOffset>
            </wp:positionH>
            <wp:positionV relativeFrom="paragraph">
              <wp:posOffset>174625</wp:posOffset>
            </wp:positionV>
            <wp:extent cx="1927860" cy="1913255"/>
            <wp:effectExtent l="0" t="0" r="0" b="0"/>
            <wp:wrapSquare wrapText="bothSides"/>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1927860" cy="1913255"/>
                    </a:xfrm>
                    <a:prstGeom prst="rect"/>
                    <a:ln>
                      <a:noFill/>
                    </a:ln>
                  </pic:spPr>
                </pic:pic>
              </a:graphicData>
            </a:graphic>
            <wp14:sizeRelH relativeFrom="margin">
              <wp14:pctWidth>0</wp14:pctWidth>
            </wp14:sizeRelH>
            <wp14:sizeRelV relativeFrom="margin">
              <wp14:pctHeight>0</wp14:pctHeight>
            </wp14:sizeRelV>
          </wp:anchor>
        </w:drawing>
      </w:r>
    </w:p>
    <w:p>
      <w:pPr>
        <w:pStyle w:val="style0"/>
        <w:rPr>
          <w:rFonts w:ascii="Times New Roman" w:cs="Times New Roman" w:hAnsi="Times New Roman"/>
        </w:rPr>
      </w:pPr>
      <w:r>
        <w:rPr>
          <w:noProof/>
          <w:lang w:eastAsia="en-IN"/>
        </w:rPr>
        <w:drawing>
          <wp:anchor distT="0" distB="0" distL="114300" distR="114300" simplePos="false" relativeHeight="2" behindDoc="false" locked="false" layoutInCell="true" allowOverlap="true">
            <wp:simplePos x="0" y="0"/>
            <wp:positionH relativeFrom="column">
              <wp:posOffset>-251460</wp:posOffset>
            </wp:positionH>
            <wp:positionV relativeFrom="paragraph">
              <wp:posOffset>120650</wp:posOffset>
            </wp:positionV>
            <wp:extent cx="2263009" cy="1493520"/>
            <wp:effectExtent l="0" t="0" r="4445" b="0"/>
            <wp:wrapSquare wrapText="bothSides"/>
            <wp:docPr id="1027" name="Picture 3" descr="Data Collection in 4 simple steps | by CrowdForce | MobileForms Series |  Mediu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2263009" cy="1493520"/>
                    </a:xfrm>
                    <a:prstGeom prst="rect"/>
                    <a:ln>
                      <a:noFill/>
                    </a:ln>
                  </pic:spPr>
                </pic:pic>
              </a:graphicData>
            </a:graphic>
          </wp:anchor>
        </w:drawing>
      </w:r>
    </w:p>
    <w:p>
      <w:pPr>
        <w:pStyle w:val="style0"/>
        <w:rPr>
          <w:rFonts w:ascii="Times New Roman" w:cs="Times New Roman" w:hAnsi="Times New Roman"/>
        </w:rPr>
      </w:pPr>
      <w:r>
        <w:rPr>
          <w:rFonts w:ascii="Times New Roman" w:cs="Times New Roman" w:hAnsi="Times New Roman"/>
          <w:noProof/>
        </w:rPr>
        <mc:AlternateContent>
          <mc:Choice Requires="wps">
            <w:drawing>
              <wp:anchor distT="0" distB="0" distL="0" distR="0" simplePos="false" relativeHeight="7" behindDoc="false" locked="false" layoutInCell="true" allowOverlap="true">
                <wp:simplePos x="0" y="0"/>
                <wp:positionH relativeFrom="column">
                  <wp:posOffset>2324100</wp:posOffset>
                </wp:positionH>
                <wp:positionV relativeFrom="paragraph">
                  <wp:posOffset>234315</wp:posOffset>
                </wp:positionV>
                <wp:extent cx="777239" cy="247649"/>
                <wp:effectExtent l="0" t="19050" r="41910" b="38100"/>
                <wp:wrapNone/>
                <wp:docPr id="1028" name="Arrow: Right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77239" cy="247649"/>
                        </a:xfrm>
                        <a:prstGeom prst="rightArrow"/>
                        <a:solidFill>
                          <a:srgbClr val="ffffff"/>
                        </a:solidFill>
                        <a:ln cmpd="sng" cap="flat" w="12700">
                          <a:solidFill>
                            <a:srgbClr val="26425a"/>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028" type="#_x0000_t13" adj="18159,5400," fillcolor="white" style="position:absolute;margin-left:183.0pt;margin-top:18.45pt;width:61.2pt;height:19.5pt;z-index:7;mso-position-horizontal-relative:text;mso-position-vertical-relative:text;mso-width-percent:0;mso-height-percent:0;mso-width-relative:margin;mso-height-relative:margin;mso-wrap-distance-left:0.0pt;mso-wrap-distance-right:0.0pt;visibility:visible;">
                <v:stroke joinstyle="miter" color="#26425a" weight="1.0pt"/>
                <v:fill/>
              </v:shape>
            </w:pict>
          </mc:Fallback>
        </mc:AlternateContent>
      </w: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noProof/>
        </w:rPr>
        <mc:AlternateContent>
          <mc:Choice Requires="wps">
            <w:drawing>
              <wp:anchor distT="0" distB="0" distL="0" distR="0" simplePos="false" relativeHeight="8" behindDoc="false" locked="false" layoutInCell="true" allowOverlap="true">
                <wp:simplePos x="0" y="0"/>
                <wp:positionH relativeFrom="column">
                  <wp:posOffset>4358640</wp:posOffset>
                </wp:positionH>
                <wp:positionV relativeFrom="paragraph">
                  <wp:posOffset>169545</wp:posOffset>
                </wp:positionV>
                <wp:extent cx="251459" cy="769620"/>
                <wp:effectExtent l="19050" t="0" r="15240" b="30480"/>
                <wp:wrapNone/>
                <wp:docPr id="1029" name="Arrow: Down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51459" cy="769620"/>
                        </a:xfrm>
                        <a:prstGeom prst="downArrow"/>
                        <a:solidFill>
                          <a:srgbClr val="ffffff"/>
                        </a:solidFill>
                        <a:ln cmpd="sng" cap="flat" w="12700">
                          <a:solidFill>
                            <a:srgbClr val="26425a"/>
                          </a:solidFill>
                          <a:prstDash val="solid"/>
                          <a:miter/>
                          <a:headEnd/>
                          <a:tailEnd/>
                        </a:ln>
                      </wps:spPr>
                      <wps:bodyPr>
                        <a:prstTxWarp prst="textNoShape"/>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029" type="#_x0000_t67" adj="18072,5400," fillcolor="white" style="position:absolute;margin-left:343.2pt;margin-top:13.35pt;width:19.8pt;height:60.6pt;z-index:8;mso-position-horizontal-relative:text;mso-position-vertical-relative:text;mso-width-relative:page;mso-height-relative:page;mso-wrap-distance-left:0.0pt;mso-wrap-distance-right:0.0pt;visibility:visible;">
                <v:stroke joinstyle="miter" color="#26425a" weight="1.0pt"/>
                <v:fill/>
              </v:shape>
            </w:pict>
          </mc:Fallback>
        </mc:AlternateContent>
      </w:r>
    </w:p>
    <w:p>
      <w:pPr>
        <w:pStyle w:val="style0"/>
        <w:rPr>
          <w:rFonts w:ascii="Times New Roman" w:cs="Times New Roman" w:hAnsi="Times New Roman"/>
        </w:rPr>
      </w:pPr>
      <w:r>
        <w:rPr>
          <w:noProof/>
          <w:lang w:eastAsia="en-IN"/>
        </w:rPr>
        <w:t xml:space="preserve">                       </w:t>
      </w:r>
    </w:p>
    <w:p>
      <w:pPr>
        <w:pStyle w:val="style0"/>
        <w:rPr>
          <w:rFonts w:ascii="Times New Roman" w:cs="Times New Roman" w:hAnsi="Times New Roman"/>
        </w:rPr>
      </w:pPr>
    </w:p>
    <w:p>
      <w:pPr>
        <w:pStyle w:val="style0"/>
        <w:rPr>
          <w:rFonts w:ascii="Times New Roman" w:cs="Times New Roman" w:hAnsi="Times New Roman"/>
        </w:rPr>
      </w:pPr>
      <w:r>
        <w:rPr>
          <w:noProof/>
        </w:rPr>
        <w:drawing>
          <wp:anchor distT="0" distB="0" distL="114300" distR="114300" simplePos="false" relativeHeight="5" behindDoc="false" locked="false" layoutInCell="true" allowOverlap="true">
            <wp:simplePos x="0" y="0"/>
            <wp:positionH relativeFrom="margin">
              <wp:posOffset>-182880</wp:posOffset>
            </wp:positionH>
            <wp:positionV relativeFrom="paragraph">
              <wp:posOffset>281940</wp:posOffset>
            </wp:positionV>
            <wp:extent cx="1958340" cy="1626235"/>
            <wp:effectExtent l="0" t="0" r="3810" b="0"/>
            <wp:wrapSquare wrapText="bothSides"/>
            <wp:docPr id="103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1958340" cy="1626235"/>
                    </a:xfrm>
                    <a:prstGeom prst="rect"/>
                    <a:ln>
                      <a:noFill/>
                    </a:ln>
                  </pic:spPr>
                </pic:pic>
              </a:graphicData>
            </a:graphic>
            <wp14:sizeRelH relativeFrom="margin">
              <wp14:pctWidth>0</wp14:pctWidth>
            </wp14:sizeRelH>
          </wp:anchor>
        </w:drawing>
      </w:r>
      <w:r>
        <w:rPr>
          <w:noProof/>
        </w:rPr>
        <w:drawing>
          <wp:anchor distT="0" distB="0" distL="114300" distR="114300" simplePos="false" relativeHeight="4" behindDoc="false" locked="false" layoutInCell="true" allowOverlap="true">
            <wp:simplePos x="0" y="0"/>
            <wp:positionH relativeFrom="margin">
              <wp:align>right</wp:align>
            </wp:positionH>
            <wp:positionV relativeFrom="paragraph">
              <wp:posOffset>38100</wp:posOffset>
            </wp:positionV>
            <wp:extent cx="2034539" cy="2034539"/>
            <wp:effectExtent l="0" t="0" r="3810" b="3810"/>
            <wp:wrapSquare wrapText="bothSides"/>
            <wp:docPr id="1031"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2034539" cy="2034539"/>
                    </a:xfrm>
                    <a:prstGeom prst="rect"/>
                    <a:ln>
                      <a:noFill/>
                    </a:ln>
                  </pic:spPr>
                </pic:pic>
              </a:graphicData>
            </a:graphic>
            <wp14:sizeRelH relativeFrom="margin">
              <wp14:pctWidth>0</wp14:pctWidth>
            </wp14:sizeRelH>
            <wp14:sizeRelV relativeFrom="margin">
              <wp14:pctHeight>0</wp14:pctHeight>
            </wp14:sizeRelV>
          </wp:anchor>
        </w:drawing>
      </w:r>
    </w:p>
    <w:p>
      <w:pPr>
        <w:pStyle w:val="style0"/>
        <w:jc w:val="center"/>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noProof/>
        </w:rPr>
        <mc:AlternateContent>
          <mc:Choice Requires="wps">
            <w:drawing>
              <wp:anchor distT="0" distB="0" distL="0" distR="0" simplePos="false" relativeHeight="9" behindDoc="false" locked="false" layoutInCell="true" allowOverlap="true">
                <wp:simplePos x="0" y="0"/>
                <wp:positionH relativeFrom="margin">
                  <wp:align>center</wp:align>
                </wp:positionH>
                <wp:positionV relativeFrom="paragraph">
                  <wp:posOffset>196215</wp:posOffset>
                </wp:positionV>
                <wp:extent cx="754380" cy="243840"/>
                <wp:effectExtent l="19050" t="19050" r="26669" b="41910"/>
                <wp:wrapNone/>
                <wp:docPr id="1032" name="Arrow: Left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54380" cy="243840"/>
                        </a:xfrm>
                        <a:prstGeom prst="leftArrow"/>
                        <a:solidFill>
                          <a:srgbClr val="ffffff"/>
                        </a:solidFill>
                        <a:ln cmpd="sng" cap="flat" w="12700">
                          <a:solidFill>
                            <a:srgbClr val="26425a"/>
                          </a:solidFill>
                          <a:prstDash val="solid"/>
                          <a:miter/>
                          <a:headEnd/>
                          <a:tailEnd/>
                        </a:ln>
                      </wps:spPr>
                      <wps:bodyPr>
                        <a:prstTxWarp prst="textNoShape"/>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1032" type="#_x0000_t66" adj="3490,5400," fillcolor="white" style="position:absolute;margin-left:0.0pt;margin-top:15.45pt;width:59.4pt;height:19.2pt;z-index:9;mso-position-horizontal:center;mso-position-horizontal-relative:margin;mso-position-vertical-relative:text;mso-width-relative:page;mso-height-relative:page;mso-wrap-distance-left:0.0pt;mso-wrap-distance-right:0.0pt;visibility:visible;">
                <v:stroke joinstyle="miter" color="#26425a" weight="1.0pt"/>
                <v:fill/>
              </v:shape>
            </w:pict>
          </mc:Fallback>
        </mc:AlternateContent>
      </w:r>
    </w:p>
    <w:p>
      <w:pPr>
        <w:pStyle w:val="style0"/>
        <w:rPr>
          <w:rFonts w:ascii="Times New Roman" w:cs="Times New Roman" w:hAnsi="Times New Roman"/>
        </w:rPr>
      </w:pPr>
      <w:r>
        <w:rPr>
          <w:rFonts w:ascii="Times New Roman" w:cs="Times New Roman" w:hAnsi="Times New Roman"/>
        </w:rPr>
        <w:t xml:space="preserve">           </w:t>
      </w: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noProof/>
        </w:rPr>
        <mc:AlternateContent>
          <mc:Choice Requires="wps">
            <w:drawing>
              <wp:anchor distT="0" distB="0" distL="0" distR="0" simplePos="false" relativeHeight="10" behindDoc="false" locked="false" layoutInCell="true" allowOverlap="true">
                <wp:simplePos x="0" y="0"/>
                <wp:positionH relativeFrom="column">
                  <wp:posOffset>651510</wp:posOffset>
                </wp:positionH>
                <wp:positionV relativeFrom="paragraph">
                  <wp:posOffset>140335</wp:posOffset>
                </wp:positionV>
                <wp:extent cx="247650" cy="662940"/>
                <wp:effectExtent l="19050" t="0" r="19050" b="41910"/>
                <wp:wrapNone/>
                <wp:docPr id="1033" name="Arrow: Down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7650" cy="662940"/>
                        </a:xfrm>
                        <a:prstGeom prst="downArrow"/>
                        <a:solidFill>
                          <a:srgbClr val="ffffff"/>
                        </a:solidFill>
                        <a:ln cmpd="sng" cap="flat" w="12700">
                          <a:solidFill>
                            <a:srgbClr val="26425a"/>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33" type="#_x0000_t67" adj="17566,5400," fillcolor="white" style="position:absolute;margin-left:51.3pt;margin-top:11.05pt;width:19.5pt;height:52.2pt;z-index:10;mso-position-horizontal-relative:text;mso-position-vertical-relative:text;mso-width-percent:0;mso-height-percent:0;mso-width-relative:margin;mso-height-relative:margin;mso-wrap-distance-left:0.0pt;mso-wrap-distance-right:0.0pt;visibility:visible;">
                <v:stroke joinstyle="miter" color="#26425a" weight="1.0pt"/>
                <v:fill/>
              </v:shape>
            </w:pict>
          </mc:Fallback>
        </mc:AlternateContent>
      </w: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r>
        <w:rPr>
          <w:noProof/>
        </w:rPr>
        <w:drawing>
          <wp:anchor distT="0" distB="0" distL="114300" distR="114300" simplePos="false" relativeHeight="6" behindDoc="false" locked="false" layoutInCell="true" allowOverlap="true">
            <wp:simplePos x="0" y="0"/>
            <wp:positionH relativeFrom="column">
              <wp:posOffset>-220980</wp:posOffset>
            </wp:positionH>
            <wp:positionV relativeFrom="paragraph">
              <wp:posOffset>283210</wp:posOffset>
            </wp:positionV>
            <wp:extent cx="3552670" cy="2034539"/>
            <wp:effectExtent l="0" t="0" r="0" b="3810"/>
            <wp:wrapSquare wrapText="bothSides"/>
            <wp:docPr id="1034"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3552670" cy="2034539"/>
                    </a:xfrm>
                    <a:prstGeom prst="rect"/>
                    <a:ln>
                      <a:noFill/>
                    </a:ln>
                  </pic:spPr>
                </pic:pic>
              </a:graphicData>
            </a:graphic>
          </wp:anchor>
        </w:drawing>
      </w:r>
    </w:p>
    <w:p>
      <w:pPr>
        <w:pStyle w:val="style0"/>
        <w:rPr>
          <w:rFonts w:ascii="Times New Roman" w:cs="Times New Roman" w:hAnsi="Times New Roman"/>
        </w:rPr>
      </w:pP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r>
        <w:rPr>
          <w:rFonts w:ascii="Times New Roman" w:cs="Times New Roman" w:hAnsi="Times New Roman"/>
          <w:b/>
          <w:sz w:val="26"/>
          <w:szCs w:val="26"/>
        </w:rPr>
        <w:t>4. Conclusion</w:t>
      </w:r>
    </w:p>
    <w:p>
      <w:pPr>
        <w:pStyle w:val="style0"/>
        <w:jc w:val="both"/>
        <w:rPr>
          <w:rFonts w:ascii="Times New Roman" w:cs="Times New Roman" w:hAnsi="Times New Roman"/>
        </w:rPr>
      </w:pPr>
      <w:r>
        <w:rPr>
          <w:rFonts w:ascii="Times New Roman" w:cs="Times New Roman" w:hAnsi="Times New Roman"/>
          <w:sz w:val="24"/>
        </w:rPr>
        <w:t>B</w:t>
      </w:r>
      <w:r>
        <w:rPr>
          <w:rFonts w:ascii="Times New Roman" w:cs="Times New Roman" w:hAnsi="Times New Roman"/>
          <w:sz w:val="24"/>
        </w:rPr>
        <w:t>y combining advanced analytics techniques, real-time data processing, and personalized interventions, you can develop innovative strategies to predict and mitigate customer churn effectively while maintaining a competitive edge in your industry.</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altName w:val="Times New Roman"/>
    <w:panose1 w:val="02020603050004020304"/>
    <w:charset w:val="00"/>
    <w:family w:val="roman"/>
    <w:pitch w:val="variable"/>
    <w:sig w:usb0="E0002EFF" w:usb1="C000785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Words>492</Words>
  <Pages>4</Pages>
  <Characters>3119</Characters>
  <Application>WPS Office</Application>
  <DocSecurity>0</DocSecurity>
  <Paragraphs>119</Paragraphs>
  <ScaleCrop>false</ScaleCrop>
  <LinksUpToDate>false</LinksUpToDate>
  <CharactersWithSpaces>3597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2023-10-09T18:45:00Z</dcterms:created>
  <dc:creator>HP</dc:creator>
  <lastModifiedBy>M2006C3LII</lastModifiedBy>
  <dcterms:modified xsi:type="dcterms:W3CDTF">2023-10-10T06:48:32Z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c9f920d2902c43cb9336e78c50ae910a</vt:lpwstr>
  </property>
</Properties>
</file>