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38"/>
          <w:szCs w:val="38"/>
          <w:bCs w:val="1"/>
          <w:rtl w:val="1"/>
        </w:rPr>
        <w:t>سجلّ التصحيحات مرتّبًا على صفحات الكتاب — الجزء الثالث</w:t>
      </w:r>
    </w:p>
    <w:p>
      <w:pPr>
        <w:bidi w:val="1"/>
        <w:spacing w:after="200"/>
        <w:jc w:val="right"/>
      </w:pPr>
      <w:r>
        <w:rPr>
          <w:rFonts w:ascii="Sakkal Majalla" w:hAnsi="Sakkal Majalla" w:cs="Sakkal Majalla"/>
          <w:b w:val="0"/>
          <w:color w:val="404040"/>
          <w:sz w:val="22"/>
          <w:szCs w:val="22"/>
          <w:rtl w:val="1"/>
        </w:rPr>
        <w:t>المصدر: «كتاب رتل مصمم ver3 - Part3.pdf» (32 صفحة في ملف PDF — من الغلاف ص 0 إلى ص 30)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sz w:val="24"/>
          <w:szCs w:val="24"/>
          <w:bCs w:val="1"/>
          <w:rtl w:val="1"/>
        </w:rPr>
        <w:t>كيف تقرأ هذا الملف؟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١) كل سطر في الجدول الرئيس تصحيحٌ واحد: عمود «قبل» هو ما كان يُخرجه التفريغ القديم الخاطئ (محفوظ في work/part3_decoded_v2.txt)، وعمود «بعد» هو الصواب المطابق لما هو مطبوع في كتابك نفسه (work/part3_final.txt).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٢) المرجع في كل تصحيح هو الكتاب نفسه (ملف PDF الذي فُرِّغ) — أي أن التصحيح أعاد النص إلى المطبوع في الصفحة المذكورة أمامك؛ ولم تُقارن النسخة بأي طبعة خارجية أخرى.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٣) عمود «الصفحة» يعطيك رقم الصفحة المطبوعة في الكتاب، وبين قوسين رقمها في ملف PDF. الصفحة المطبوعة = صفحة PDF − 1، لأن أول صفحة في الملف غلافٌ مرقّم (0). للتحقق من أي سطر: افتح الكتاب على الصفحة المطبوعة وقارن ما فيها بعمود «بعد».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٤) جدول الملخص يبيّن حجم كل نوع من الأخطاء، ثم يليه فهرس الصفحات المتأثرة بعدد التصحيحات في كل صفحة.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28"/>
          <w:szCs w:val="28"/>
          <w:bCs w:val="1"/>
          <w:rtl w:val="1"/>
        </w:rPr>
        <w:t>الملخّص الرقمي</w:t>
      </w:r>
    </w:p>
    <w:p>
      <w:pPr>
        <w:bidi w:val="1"/>
        <w:spacing w:after="12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إجمالي الأسطر المصحّحة: 66 سطرًا، موزّعة على 28 صفحة من صفحات الكتاب.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0205"/>
        <w:gridCol w:w="3969"/>
      </w:tblGrid>
      <w:tr>
        <w:trPr>
          <w:tblHeader w:val="true"/>
        </w:trPr>
        <w:tc>
          <w:tcPr>
            <w:tcW w:type="dxa" w:w="10205"/>
            <w:shd w:val="clear" w:fill="1F4E7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نوع التصحيح</w:t>
            </w:r>
          </w:p>
        </w:tc>
        <w:tc>
          <w:tcPr>
            <w:tcW w:type="dxa" w:w="3969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عدد الأسطر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علامة ترقيم ساقطة استُعيدت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27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رقم صفحة مطبوع معكوس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20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حروف ساقطة استُعيدت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7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ضبط الحركات/الترتيب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7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أرقام معكوسة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6</w:t>
            </w:r>
          </w:p>
        </w:tc>
      </w:tr>
      <w:tr>
        <w:tc>
          <w:tcPr>
            <w:tcW w:type="dxa" w:w="10205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موضع رقم/علامة صُحِّح داخل السطر</w:t>
            </w:r>
          </w:p>
        </w:tc>
        <w:tc>
          <w:tcPr>
            <w:tcW w:type="dxa" w:w="396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20"/>
                <w:szCs w:val="20"/>
                <w:rtl w:val="1"/>
              </w:rPr>
              <w:t>5</w:t>
            </w:r>
          </w:p>
        </w:tc>
      </w:tr>
    </w:tbl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28"/>
          <w:szCs w:val="28"/>
          <w:bCs w:val="1"/>
          <w:rtl w:val="1"/>
        </w:rPr>
        <w:t>فهرس الصفحات المتأثرة (الصفحة المطبوعة: عدد التصحيحات)</w:t>
      </w:r>
    </w:p>
    <w:p>
      <w:pPr>
        <w:bidi w:val="1"/>
        <w:spacing w:after="200"/>
        <w:jc w:val="right"/>
      </w:pPr>
      <w:r>
        <w:rPr>
          <w:rFonts w:ascii="Sakkal Majalla" w:hAnsi="Sakkal Majalla" w:cs="Sakkal Majalla"/>
          <w:b w:val="0"/>
          <w:sz w:val="20"/>
          <w:szCs w:val="20"/>
          <w:rtl w:val="1"/>
        </w:rPr>
        <w:t>ص 1: 1، ص 4: 2، ص 5: 1، ص 6: 5، ص 7: 1، ص 9: 1، ص 10: 1، ص 11: 1، ص 12: 1، ص 13: 1، ص 14: 1، ص 15: 1، ص 16: 8، ص 17: 6، ص 18: 1، ص 19: 1، ص 20: 1، ص 21: 4، ص 22: 2، ص 23: 2، ص 24: 5، ص 25: 4، ص 26: 4، ص 27: 2، ص 28: 3، ص 29: 2، ص 30: 2، ص 31: 2.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28"/>
          <w:szCs w:val="28"/>
          <w:bCs w:val="1"/>
          <w:rtl w:val="1"/>
        </w:rPr>
        <w:t>الجدول الرئيس: التصحيحات سطرًا سطرًا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624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م</w:t>
            </w:r>
          </w:p>
        </w:tc>
        <w:tc>
          <w:tcPr>
            <w:tcW w:type="dxa" w:w="1474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الصفحة (PDF)</w:t>
            </w:r>
          </w:p>
        </w:tc>
        <w:tc>
          <w:tcPr>
            <w:tcW w:type="dxa" w:w="6009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قبل التصحيح (التفريغ الخاطئ)</w:t>
            </w:r>
          </w:p>
        </w:tc>
        <w:tc>
          <w:tcPr>
            <w:tcW w:type="dxa" w:w="6009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بعد التصحيح (المطابق للكتاب)</w:t>
            </w:r>
          </w:p>
        </w:tc>
        <w:tc>
          <w:tcPr>
            <w:tcW w:type="dxa" w:w="1644"/>
            <w:shd w:val="clear" w:fill="1F4E79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20"/>
                <w:szCs w:val="20"/>
                <w:bCs w:val="1"/>
                <w:rtl w:val="1"/>
              </w:rPr>
              <w:t>نوع التصحيح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 (PDF 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مثـال ملعـب اســـــــــــــم لمكـان اللعـب، ومخزن اســـــــــــــم لمكـان التخزين فكـذلـك المخرج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مثـال: ملعـب اســـــــــــــم لمكـان اللعـب، ومخزن اســـــــــــــم لمكـان التخزين فكـذلـك المخرج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 (PDF 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اختلف علماء القراءة واللغة في عدد مخارج الحروف على ثلاثة مذاهب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اختلف علماء القراءة واللغة في عدد مخارج الحروف على ثلاثة مذاهب: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4 (PDF 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وهذا هو مذهب الخليل بن أحمد واختاره الإمام ابن الجزري بقوله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وهذا هو مذهب الخليل بن أحمد واختاره الإمام ابن الجزري بقوله: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5 (PDF 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وإلى هذا المعنى أشار العلامة إبراهيم بن عبد الرزاق في تذكرة القراء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وإلى هذا المعنى أشار العلامة إبراهيم بن عبد الرزاق في تذكرة القراء: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 (PDF 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الألف الساكنة المفتوح ما قبلها نحو (قَالَ)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الألف الساكنة المفتوح ما قبلها نحو: (قَالَ)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 (PDF 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الواو المدية الساكنة المضموم ما قبلها نحو (يقُولُ)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الواو المدية الساكنة المضموم ما قبلها نحو: (يقُولُ)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 (PDF 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الياء المدية الساكنة المكسور ما قبلها نحو (قِيلَ)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الياء المدية الساكنة المكسور ما قبلها نحو: (قِيلَ)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 (PDF 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 وتسمى هذه الأحرف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 وتسمى هذه الأحرف: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6 (PDF 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يقول ابن الجزري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يقول ابن الجزري: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7 (PDF 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لستة أحرف هي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لستة أحرف هي: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9 (PDF 10)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01. ظهرطرف اللسان مع أطراف الثنايا العليا أي رؤوسها، يخرج منه ثلاثة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10. ظهرطرف اللسان مع أطراف الثنايا العليا أي رؤوسها، يخرج منه ثلاثة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10 (PDF 11)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11 (PDF 12)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وَالـــلا َّمُ أدْنَــاهَــا لمُِنْـتَـهَـاهَـا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وَالـــلا َّمُ أدْنَــاهَــا لِمُنْـتَـهَـاهَـا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12 (PDF 13)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12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13 (PDF 14)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14 (PDF 15)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14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15 (PDF 16)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15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تنقسم الحروف الهجائية إلى قسمين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تنقسم الحروف الهجائية إلى قسمين: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19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قال الإمام الطيبي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قال الإمام الطيبي: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1. الهمزة المسهلة بين بين أي التي ينطق بها بين الهمزة والحرف الذي من جنس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1. الهمزة المسهلة بين بين: أي التي ينطق بها بين الهمزة والحرف الذي من جنس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حركتها، فتسهل بين الهمزة والألف نحو (ءَا۬عۡجَِّّٞٞم –ّٞءآلله؟ّّٞٞ-ّٞءَآلذَّكَرَيۡنِّٞ)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حركتها، فتسهل بين الهمزة والألف نحو (ءَا۬عۡجَِميّٞ – ءآلله؟ - ءَآلذَّكَرَيۡنِ)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2. بين الهمزة والياء نحو (أءِنَّكَّٞ)، وبين الهمزة والواو نحو (أءُنزِلَّٞ) لغير حفص.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2. بين الهمزة والياء: نحو (أءِنَّكَ)، وبين الهمزة والواو نحو (أءُنزِلَ) لغير حفص.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(مََۡرىٰهَا) بسورة هود.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(مَجۡرىٰهَا) بسورة هود.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4. الصاد المشمة:صوت الزاي نحو (ٱلصِّرََّٰٞط) فينطق بها مخلوطة بصوت الزاي.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4. الصاد المشمة:صوت الزاي نحو (ٱلصِّرََٰط) فينطق بها مخلوطة بصوت الزاي.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16 (PDF 17)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16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5. الياء المشمة صوت الواو نحو(قِيلَّٞ)، ينطق بها مخلوطة بصوت الواو.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5. الياء المشمة: صوت الواو نحو(قِيلَ)، ينطق بها مخلوطة بصوت الواو.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فخمت نحو (قَاَّٞل) وإن وقعت بعد مرقق رققت نحو (كَََّٞن).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فخمت نحو (قَالَ) وإن وقعت بعد مرقق رققت نحو (كَانَ).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7. اللام المفخمة: وذلك في لفظ الجلالة إذا سبق بضم أو فتح مثل (عَبۡدُّٞٱَّّٞللهِ)،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7. اللام المفخمة: وذلك في لفظ الجلالة إذا سبق بضم أو فتح مثل (عَبۡدُ ٱللَّهِ)،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29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(وَقَالَّٞٱَُّّٞلله) علماً بأن الأصل فيها الترقيق وعند غير حفص لفظ (ٱلصَّلَوٰةَّٞ).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(وَقَالَ ٱللَّهُ) علماً بأن الأصل فيها الترقيق وعند غير حفص لفظ (ٱلصَّلَوٰةَ).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تختلط بالحرف الذي بعدها فتفخم مثل (تَنقُُصّٞ) وترقق مثل (مِنكُمّٞۡ).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تختلط بالحرف الذي بعدها فتفخم مثل (تَنقُُص) وترقق مثل (مِنكُمۡ).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17 (PDF 18)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17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18 (PDF 19)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18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19 (PDF 20)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91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19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20 (PDF 21)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 لغة ما قام بالشــــــــــيء من المعاني الحســــــــــية كالســــــــــواد والبياض، أو معنوية (كالعلم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 لغة: ما قام بالشــــــــــيء من المعاني الحســــــــــية كالســــــــــواد والبياض، أو معنوية (كالعلم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 اصــــــــــــطلاحًـــــا كيفيـــــة يوصـــــــــــــف بهـــــا الحرف حين النطق بـــــه، و يتميز عن غيره من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 اصــــــــــــطلاحًـــــا: كيفيـــــة يوصـــــــــــــف بهـــــا الحرف حين النطق بـــــه، و يتميز عن غيره من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المشتركة حرفاًواحداً مثل (الطاءوالتاء) فكلاهما يخرجمن مخرجواحد، ولكن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المشتركة حرفاًواحداً مثل: (الطاءوالتاء) فكلاهما يخرجمن مخرجواحد، ولكن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21 (PDF 22)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39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22 (PDF 23)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 تنقسم صفات الحروف جميعها إلى قسمين (ذاتية، وعرضية)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 تنقسم صفات الحروف جميعها إلى قسمين (ذاتية، وعرضية):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22 (PDF 23)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وتنقسم هذه الصفات العشرون كذلك إلى قسمين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وتنقسم هذه الصفات العشرون كذلك إلى قسمين: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وأما القسم الثاني الذي لا ضد له، فعدد صفاته تسع وهي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وأما القسم الثاني الذي لا ضد له، فعدد صفاته تسع وهي: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23 (PDF 24)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32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23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24 (PDF 25)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الحروف العربيــــة من حيــــث (جريــــان وانحبــــاس النفس على قســـــــــــــمين مجهورة أو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الحروف العربيــــة من حيــــث (جريــــان وانحبــــاس النفس على قســـــــــــــمين مجهورة: أو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24 (PDF 25)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حروفه: ١٢ حرًفا، وهي الباقية بعد حروف الهمس من أحرف الهجاء وهي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حروفه: ٢١ حرًفا، وهي الباقية بعد حروف الهمس من أحرف الهجاء وهي: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24 (PDF 25)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أمثلة:( تََۡرِي – ٱلۡقَمَرُّٞ)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أمثلة:( تَجۡرِي – ٱلۡقَمَرُ)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24 (PDF 25)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حروفه: 01 أحرف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حروفه: 10 أحرف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24 (PDF 25)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42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24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25 (PDF 26)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جمعها الإمام ابن الجزري في قوله (فحثه شخص سكت)، والهمس والجهر في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جمعها الإمام ابن الجزري في قوله:(فحثه شخص سكت)، والهمس والجهر في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49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25 (PDF 26)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أمثلة: (أهۡلَكۡنَٰهُم – يَشۡكُرُونَّٞ – ٱلنَّفَۡسّّٞٞ– كَسَبَتّۡٞ)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أمثلة: (أهۡلَكۡنَٰهُم – يَشۡكُرُونَ – ٱلنَّفَۡس – كَسَبَتۡ)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25 (PDF 26)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أمثلة:( ٱلسَّمَآءِّٞ – تََۡرِي – عَتَتّٞۡ – ٱلۡمَوۡعُودِّٞ)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أمثلة:( ٱلسَّمَآءِ – تَجۡرِي – عَتَتۡ – ٱلۡمَوۡعُودِ)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25 (PDF 26)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52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25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حروفها: ثمانية عشر حرًفا، وهي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حروفها: ثمانية عشر حرًفا، وهي: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أمثلة:( حَيۡثُّٞ – يَشۡكُرُونَّٞ)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أمثلة:( حَيۡثُ – يَشۡكُرُونَ)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أمثلة:( ٱلۡفِيلِّٞ– يَعۡلَمُونَّٞ – ٱلۡقَمَرُّٞ– ٱلظِّلَّّٞ)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أمثلة:( ٱلۡفِيلِ– يَعۡلَمُونَ – ٱلۡقَمَرُ – ٱلظِّلَّ)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ضبط الحركات/الترتيب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26 (PDF 27)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62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26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27 (PDF 28)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أمثلة:( ٱلۡخَِٰسِِينَّّٞٞ– ٱلصَّٰبِِِينَّٞ – غَۡيَّّّٞٞٞ–ّٞقَالَّٞ)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أمثلة:( ٱلۡخَِٰسرِينَ – ٱلصَّٰبِرِينَ – غَۡيرَ – قَالَ)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57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27 (PDF 28)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72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27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58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28 (PDF 29)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حروفه: 42 حرًفا الباقية من حروف الهجاء بعد حروف الاستعلاء.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حروفه: 24 حرًفا الباقية من حروف الهجاء بعد حروف الاستعلاء.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59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28 (PDF 29)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(بِسۡمِّٞٱللهَِّّٞٱلرَّحۡمَٰنِّٞٱلرَّحِيمِّٞ١ ٱلَۡۡمۡدُِّٞللهَِّّٞرَبِّّٞٱلۡعَٰلَمِينَّٞ٢ ٱلرَّحۡمَٰنِّٞٱلرَّحِيمِّٞ ٣)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(بِسۡمِ ٱللَّهِ ٱلرَّحۡمَٰنِ ٱلرَّحِيمِ ١ ٱلۡحَمۡدُِ للَّهِ رَبِّ ٱلۡعَٰلَمِينَ ٢ ٱلرَّحۡمَٰنِ ٱلرَّحِيمِ ٣)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حروف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60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28 (PDF 29)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82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28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61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29 (PDF 30)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حروفه: 72 حرًفا هي: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حروفه: 27 حرًفا هي: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موضع رقم/علامة صُحِّح داخل السطر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29 (PDF 30)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92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29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63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30 (PDF 31)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من دراسة الصفات الأربع الأخيرة يتضح أن الحروف المستعلية تنقسم إلى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من دراسة الصفات الأربع الأخيرة يتضح أن الحروف المستعلية تنقسم إلى: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64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30 (PDF 31)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03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30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65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• حروفه: 52 حرًفا هي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• حروفه: 25 حرًفا هي: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أرقام معكوسة + علامة ترقيم ساقطة استُعيدت</w:t>
            </w:r>
          </w:p>
        </w:tc>
      </w:tr>
      <w:tr>
        <w:tc>
          <w:tcPr>
            <w:tcW w:type="dxa" w:w="62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66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Sakkal Majalla" w:hAnsi="Sakkal Majalla" w:cs="Sakkal Majalla"/>
                <w:b/>
                <w:sz w:val="18"/>
                <w:szCs w:val="18"/>
                <w:bCs w:val="1"/>
                <w:rtl w:val="1"/>
              </w:rPr>
              <w:t>ص 31 (PDF 32)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8B0000"/>
                <w:sz w:val="19"/>
                <w:szCs w:val="19"/>
                <w:rtl w:val="1"/>
              </w:rPr>
              <w:t>13</w:t>
            </w:r>
          </w:p>
        </w:tc>
        <w:tc>
          <w:tcPr>
            <w:tcW w:type="dxa" w:w="6009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color w:val="006033"/>
                <w:sz w:val="19"/>
                <w:szCs w:val="19"/>
                <w:rtl w:val="1"/>
              </w:rPr>
              <w:t>31</w:t>
            </w:r>
          </w:p>
        </w:tc>
        <w:tc>
          <w:tcPr>
            <w:tcW w:type="dxa" w:w="1644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8"/>
                <w:szCs w:val="18"/>
                <w:rtl w:val="1"/>
              </w:rPr>
              <w:t>رقم صفحة مطبوع معكوس</w:t>
            </w:r>
          </w:p>
        </w:tc>
      </w:tr>
    </w:tbl>
    <w:p>
      <w:r>
        <w:br w:type="page"/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/>
          <w:color w:val="1F4E79"/>
          <w:sz w:val="28"/>
          <w:szCs w:val="28"/>
          <w:bCs w:val="1"/>
          <w:rtl w:val="1"/>
        </w:rPr>
        <w:t>ما لم يُصحَّح ويحتاج مراجعتك البصرية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١) بعض المسافات بين الكلمات لا تزال غير ظاهرة (مثل «قليلاًمع») لأن برنامج الإخراج يستعيض عن المسافة بمحاذاة الحروف؛ لم تُضَف مسافات تخمينية تجنّبًا لتمزيق الكلمات الممدودة.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٢) في الكلمات ذات الرسوم المركّبة قد تقع الحركة على الحرف المجاور (مثل «إِلي» بدل «إِلىٰ») — راجع هذه الصفحات بصريًا عند النشر.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٣) ترتيب خانات الجداول والرسوم وتدوين أرقام الهوامش المتفرّقة يحتاج مطابقة بصرية مع ملف PDF عند الإخراج النهائي.</w:t>
      </w:r>
    </w:p>
    <w:p>
      <w:pPr>
        <w:bidi w:val="1"/>
        <w:spacing w:after="80"/>
        <w:jc w:val="right"/>
      </w:pPr>
      <w:r>
        <w:rPr>
          <w:rFonts w:ascii="Sakkal Majalla" w:hAnsi="Sakkal Majalla" w:cs="Sakkal Majalla"/>
          <w:b w:val="0"/>
          <w:sz w:val="22"/>
          <w:szCs w:val="22"/>
          <w:rtl w:val="1"/>
        </w:rPr>
        <w:t>٤) تصحيحات هذا الملف كلها مقابل الكتاب نفسه (ملف PDF ver3): «قبل» كان قراءة آلية خاطئة للصفحة، و«بعد» هو المطبوع فيها فعلًا، والصفحة مذكورة في كل سطر.</w:t>
      </w:r>
    </w:p>
    <w:sectPr w:rsidR="00FC693F" w:rsidRPr="0006063C" w:rsidSect="00034616">
      <w:pgSz w:w="16838" w:h="11906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kkal Majalla" w:hAnsi="Sakkal Majall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