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89EE7E" w14:textId="77777777" w:rsidR="00DA0E10" w:rsidRDefault="00DA0E10" w:rsidP="00F359CB">
      <w:pPr>
        <w:spacing w:after="0" w:line="240" w:lineRule="auto"/>
        <w:rPr>
          <w:rFonts w:ascii="Times New Roman" w:hAnsi="Times New Roman" w:cs="Times New Roman"/>
          <w:sz w:val="24"/>
          <w:szCs w:val="24"/>
        </w:rPr>
      </w:pPr>
      <w:r>
        <w:rPr>
          <w:rFonts w:ascii="Times New Roman" w:hAnsi="Times New Roman" w:cs="Times New Roman"/>
          <w:sz w:val="24"/>
          <w:szCs w:val="24"/>
        </w:rPr>
        <w:t>Reshma Giji</w:t>
      </w:r>
    </w:p>
    <w:p w14:paraId="5B8F0734" w14:textId="77777777" w:rsidR="00DA0E10" w:rsidRDefault="00DA0E10" w:rsidP="00F359CB">
      <w:pPr>
        <w:spacing w:after="0" w:line="240" w:lineRule="auto"/>
        <w:rPr>
          <w:rStyle w:val="Hyperlink"/>
          <w:rFonts w:ascii="Times New Roman" w:hAnsi="Times New Roman" w:cs="Times New Roman"/>
          <w:sz w:val="24"/>
          <w:szCs w:val="24"/>
        </w:rPr>
      </w:pPr>
      <w:hyperlink r:id="rId8" w:history="1">
        <w:r>
          <w:rPr>
            <w:rStyle w:val="Hyperlink"/>
            <w:rFonts w:ascii="Times New Roman" w:hAnsi="Times New Roman" w:cs="Times New Roman"/>
            <w:sz w:val="24"/>
            <w:szCs w:val="24"/>
          </w:rPr>
          <w:t>r.giji@master.unisg.it</w:t>
        </w:r>
      </w:hyperlink>
    </w:p>
    <w:p w14:paraId="19142EE8" w14:textId="77777777" w:rsidR="00DA0E10" w:rsidRDefault="00DA0E10" w:rsidP="00F359CB">
      <w:pPr>
        <w:spacing w:after="0" w:line="240" w:lineRule="auto"/>
        <w:rPr>
          <w:rFonts w:ascii="Times New Roman" w:hAnsi="Times New Roman" w:cs="Times New Roman"/>
          <w:sz w:val="24"/>
          <w:szCs w:val="24"/>
        </w:rPr>
      </w:pPr>
      <w:r w:rsidRPr="00643D2D">
        <w:rPr>
          <w:rFonts w:ascii="Times New Roman" w:hAnsi="Times New Roman" w:cs="Times New Roman"/>
          <w:sz w:val="24"/>
          <w:szCs w:val="24"/>
        </w:rPr>
        <w:t>University of Gastronomic Sciences</w:t>
      </w:r>
    </w:p>
    <w:p w14:paraId="36584C07" w14:textId="77777777" w:rsidR="00DA0E10" w:rsidRDefault="00DA0E10" w:rsidP="00F359CB">
      <w:pPr>
        <w:spacing w:after="0" w:line="240" w:lineRule="auto"/>
        <w:rPr>
          <w:rFonts w:ascii="Times New Roman" w:hAnsi="Times New Roman" w:cs="Times New Roman"/>
          <w:sz w:val="24"/>
          <w:szCs w:val="24"/>
        </w:rPr>
      </w:pPr>
      <w:r w:rsidRPr="00AA12F7">
        <w:rPr>
          <w:rFonts w:ascii="Times New Roman" w:hAnsi="Times New Roman" w:cs="Times New Roman"/>
          <w:sz w:val="24"/>
          <w:szCs w:val="24"/>
        </w:rPr>
        <w:t>Global Food History</w:t>
      </w:r>
    </w:p>
    <w:p w14:paraId="746988E6" w14:textId="3D72AECB" w:rsidR="00DA0E10" w:rsidRDefault="00DA0E10" w:rsidP="00F359CB">
      <w:pPr>
        <w:spacing w:after="0" w:line="24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8</w:t>
      </w:r>
      <w:r>
        <w:rPr>
          <w:rFonts w:ascii="Times New Roman" w:hAnsi="Times New Roman" w:cs="Times New Roman"/>
          <w:sz w:val="24"/>
          <w:szCs w:val="24"/>
        </w:rPr>
        <w:t>/01/2025</w:t>
      </w:r>
    </w:p>
    <w:p w14:paraId="0FB5D006" w14:textId="77777777" w:rsidR="00DA0E10" w:rsidRDefault="00DA0E10" w:rsidP="00F359CB">
      <w:pPr>
        <w:spacing w:after="0" w:line="480" w:lineRule="auto"/>
        <w:rPr>
          <w:rFonts w:ascii="Times New Roman" w:hAnsi="Times New Roman" w:cs="Times New Roman"/>
          <w:sz w:val="24"/>
          <w:szCs w:val="24"/>
        </w:rPr>
      </w:pPr>
    </w:p>
    <w:p w14:paraId="56883B10" w14:textId="4FC2DF87" w:rsidR="00691041" w:rsidRPr="0056267D" w:rsidRDefault="00E73ECA" w:rsidP="00F359CB">
      <w:pPr>
        <w:spacing w:line="480" w:lineRule="auto"/>
        <w:rPr>
          <w:rFonts w:ascii="Times New Roman" w:hAnsi="Times New Roman" w:cs="Times New Roman"/>
          <w:sz w:val="24"/>
          <w:szCs w:val="24"/>
        </w:rPr>
      </w:pPr>
      <w:r w:rsidRPr="0056267D">
        <w:rPr>
          <w:rFonts w:ascii="Times New Roman" w:hAnsi="Times New Roman" w:cs="Times New Roman"/>
          <w:sz w:val="24"/>
          <w:szCs w:val="24"/>
        </w:rPr>
        <w:t>Feasts of Faith: How the Bible Shapes Culinary Traditions, Ethics, and Global Cuisine</w:t>
      </w:r>
    </w:p>
    <w:p w14:paraId="760D7375" w14:textId="1DBAFBCD" w:rsidR="00AB7956" w:rsidRPr="0056267D" w:rsidRDefault="00AB7956" w:rsidP="00F359CB">
      <w:pPr>
        <w:spacing w:line="480" w:lineRule="auto"/>
        <w:ind w:firstLine="720"/>
        <w:jc w:val="both"/>
        <w:rPr>
          <w:rFonts w:ascii="Times New Roman" w:hAnsi="Times New Roman" w:cs="Times New Roman"/>
          <w:sz w:val="24"/>
          <w:szCs w:val="24"/>
        </w:rPr>
      </w:pPr>
      <w:r w:rsidRPr="0056267D">
        <w:rPr>
          <w:rFonts w:ascii="Times New Roman" w:hAnsi="Times New Roman" w:cs="Times New Roman"/>
          <w:sz w:val="24"/>
          <w:szCs w:val="24"/>
        </w:rPr>
        <w:t xml:space="preserve">Seen as just a religious book, the Bible could provide more to our history textbooks than we ought to let on. Through the </w:t>
      </w:r>
      <w:r w:rsidR="002E72CC" w:rsidRPr="0056267D">
        <w:rPr>
          <w:rFonts w:ascii="Times New Roman" w:hAnsi="Times New Roman" w:cs="Times New Roman"/>
          <w:sz w:val="24"/>
          <w:szCs w:val="24"/>
        </w:rPr>
        <w:t>plowing</w:t>
      </w:r>
      <w:r w:rsidRPr="0056267D">
        <w:rPr>
          <w:rFonts w:ascii="Times New Roman" w:hAnsi="Times New Roman" w:cs="Times New Roman"/>
          <w:sz w:val="24"/>
          <w:szCs w:val="24"/>
        </w:rPr>
        <w:t xml:space="preserve"> of modern archeology, we can see that the bible can show us historically accurate events dating back to</w:t>
      </w:r>
      <w:r w:rsidR="004A0228" w:rsidRPr="0056267D">
        <w:rPr>
          <w:rFonts w:ascii="Times New Roman" w:hAnsi="Times New Roman" w:cs="Times New Roman"/>
          <w:sz w:val="24"/>
          <w:szCs w:val="24"/>
        </w:rPr>
        <w:t xml:space="preserve"> the</w:t>
      </w:r>
      <w:r w:rsidRPr="0056267D">
        <w:rPr>
          <w:rFonts w:ascii="Times New Roman" w:hAnsi="Times New Roman" w:cs="Times New Roman"/>
          <w:sz w:val="24"/>
          <w:szCs w:val="24"/>
        </w:rPr>
        <w:t xml:space="preserve"> 16 century BCE. </w:t>
      </w:r>
      <w:r w:rsidR="00926DA1">
        <w:rPr>
          <w:rFonts w:ascii="Times New Roman" w:hAnsi="Times New Roman" w:cs="Times New Roman"/>
          <w:sz w:val="24"/>
          <w:szCs w:val="24"/>
        </w:rPr>
        <w:t>For instance, the</w:t>
      </w:r>
      <w:r w:rsidR="00415B37" w:rsidRPr="0056267D">
        <w:rPr>
          <w:rFonts w:ascii="Times New Roman" w:hAnsi="Times New Roman" w:cs="Times New Roman"/>
          <w:sz w:val="24"/>
          <w:szCs w:val="24"/>
        </w:rPr>
        <w:t xml:space="preserve"> discovery of </w:t>
      </w:r>
      <w:r w:rsidR="00E16D84">
        <w:rPr>
          <w:rFonts w:ascii="Times New Roman" w:hAnsi="Times New Roman" w:cs="Times New Roman"/>
          <w:sz w:val="24"/>
          <w:szCs w:val="24"/>
        </w:rPr>
        <w:t xml:space="preserve">the artifacts relating to </w:t>
      </w:r>
      <w:r w:rsidR="00415B37" w:rsidRPr="0056267D">
        <w:rPr>
          <w:rFonts w:ascii="Times New Roman" w:hAnsi="Times New Roman" w:cs="Times New Roman"/>
          <w:sz w:val="24"/>
          <w:szCs w:val="24"/>
        </w:rPr>
        <w:t xml:space="preserve">King David </w:t>
      </w:r>
      <w:r w:rsidR="00E16D84">
        <w:rPr>
          <w:rFonts w:ascii="Times New Roman" w:hAnsi="Times New Roman" w:cs="Times New Roman"/>
          <w:sz w:val="24"/>
          <w:szCs w:val="24"/>
        </w:rPr>
        <w:t xml:space="preserve">was uncovered </w:t>
      </w:r>
      <w:r w:rsidR="00415B37" w:rsidRPr="0056267D">
        <w:rPr>
          <w:rFonts w:ascii="Times New Roman" w:hAnsi="Times New Roman" w:cs="Times New Roman"/>
          <w:sz w:val="24"/>
          <w:szCs w:val="24"/>
        </w:rPr>
        <w:t>in</w:t>
      </w:r>
      <w:r w:rsidR="00CE7344" w:rsidRPr="0056267D">
        <w:rPr>
          <w:rStyle w:val="FootnoteReference"/>
          <w:rFonts w:ascii="Times New Roman" w:hAnsi="Times New Roman" w:cs="Times New Roman"/>
          <w:sz w:val="24"/>
          <w:szCs w:val="24"/>
        </w:rPr>
        <w:footnoteReference w:id="1"/>
      </w:r>
      <w:r w:rsidR="00415B37" w:rsidRPr="0056267D">
        <w:rPr>
          <w:rFonts w:ascii="Times New Roman" w:hAnsi="Times New Roman" w:cs="Times New Roman"/>
          <w:sz w:val="24"/>
          <w:szCs w:val="24"/>
        </w:rPr>
        <w:t xml:space="preserve"> 1994</w:t>
      </w:r>
      <w:r w:rsidR="00E16D84">
        <w:rPr>
          <w:rFonts w:ascii="Times New Roman" w:hAnsi="Times New Roman" w:cs="Times New Roman"/>
          <w:sz w:val="24"/>
          <w:szCs w:val="24"/>
        </w:rPr>
        <w:t xml:space="preserve">, </w:t>
      </w:r>
      <w:r w:rsidR="00415B37" w:rsidRPr="0056267D">
        <w:rPr>
          <w:rFonts w:ascii="Times New Roman" w:hAnsi="Times New Roman" w:cs="Times New Roman"/>
          <w:sz w:val="24"/>
          <w:szCs w:val="24"/>
        </w:rPr>
        <w:t xml:space="preserve">in Northern </w:t>
      </w:r>
      <w:r w:rsidR="00480279" w:rsidRPr="0056267D">
        <w:rPr>
          <w:rFonts w:ascii="Times New Roman" w:hAnsi="Times New Roman" w:cs="Times New Roman"/>
          <w:sz w:val="24"/>
          <w:szCs w:val="24"/>
        </w:rPr>
        <w:t xml:space="preserve">Galilee </w:t>
      </w:r>
      <w:r w:rsidR="00E16D84">
        <w:rPr>
          <w:rFonts w:ascii="Times New Roman" w:hAnsi="Times New Roman" w:cs="Times New Roman"/>
          <w:sz w:val="24"/>
          <w:szCs w:val="24"/>
        </w:rPr>
        <w:t xml:space="preserve">where </w:t>
      </w:r>
      <w:r w:rsidR="00E16D84" w:rsidRPr="0056267D">
        <w:rPr>
          <w:rFonts w:ascii="Times New Roman" w:hAnsi="Times New Roman" w:cs="Times New Roman"/>
          <w:sz w:val="24"/>
          <w:szCs w:val="24"/>
        </w:rPr>
        <w:t xml:space="preserve">a stone slab </w:t>
      </w:r>
      <w:r w:rsidR="00480279" w:rsidRPr="0056267D">
        <w:rPr>
          <w:rFonts w:ascii="Times New Roman" w:hAnsi="Times New Roman" w:cs="Times New Roman"/>
          <w:sz w:val="24"/>
          <w:szCs w:val="24"/>
        </w:rPr>
        <w:t xml:space="preserve">with inscriptions </w:t>
      </w:r>
      <w:r w:rsidR="00966F75" w:rsidRPr="0056267D">
        <w:rPr>
          <w:rFonts w:ascii="Times New Roman" w:hAnsi="Times New Roman" w:cs="Times New Roman"/>
          <w:sz w:val="24"/>
          <w:szCs w:val="24"/>
        </w:rPr>
        <w:t>of King</w:t>
      </w:r>
      <w:r w:rsidR="00480279" w:rsidRPr="0056267D">
        <w:rPr>
          <w:rFonts w:ascii="Times New Roman" w:hAnsi="Times New Roman" w:cs="Times New Roman"/>
          <w:sz w:val="24"/>
          <w:szCs w:val="24"/>
        </w:rPr>
        <w:t xml:space="preserve"> David and the "House of David</w:t>
      </w:r>
      <w:r w:rsidR="00E16D84">
        <w:rPr>
          <w:rFonts w:ascii="Times New Roman" w:hAnsi="Times New Roman" w:cs="Times New Roman"/>
          <w:sz w:val="24"/>
          <w:szCs w:val="24"/>
        </w:rPr>
        <w:t>,</w:t>
      </w:r>
      <w:r w:rsidR="00480279" w:rsidRPr="0056267D">
        <w:rPr>
          <w:rFonts w:ascii="Times New Roman" w:hAnsi="Times New Roman" w:cs="Times New Roman"/>
          <w:sz w:val="24"/>
          <w:szCs w:val="24"/>
        </w:rPr>
        <w:t>"</w:t>
      </w:r>
      <w:r w:rsidR="00E16D84">
        <w:rPr>
          <w:rFonts w:ascii="Times New Roman" w:hAnsi="Times New Roman" w:cs="Times New Roman"/>
          <w:sz w:val="24"/>
          <w:szCs w:val="24"/>
        </w:rPr>
        <w:t xml:space="preserve"> was written.</w:t>
      </w:r>
      <w:r w:rsidR="00480279" w:rsidRPr="0056267D">
        <w:rPr>
          <w:rFonts w:ascii="Times New Roman" w:hAnsi="Times New Roman" w:cs="Times New Roman"/>
          <w:sz w:val="24"/>
          <w:szCs w:val="24"/>
        </w:rPr>
        <w:t xml:space="preserve"> </w:t>
      </w:r>
      <w:r w:rsidR="002206B8" w:rsidRPr="0056267D">
        <w:rPr>
          <w:rFonts w:ascii="Times New Roman" w:hAnsi="Times New Roman" w:cs="Times New Roman"/>
          <w:sz w:val="24"/>
          <w:szCs w:val="24"/>
        </w:rPr>
        <w:t xml:space="preserve">Or </w:t>
      </w:r>
      <w:r w:rsidR="00926DA1">
        <w:rPr>
          <w:rFonts w:ascii="Times New Roman" w:hAnsi="Times New Roman" w:cs="Times New Roman"/>
          <w:sz w:val="24"/>
          <w:szCs w:val="24"/>
        </w:rPr>
        <w:t xml:space="preserve">the </w:t>
      </w:r>
      <w:r w:rsidR="002206B8" w:rsidRPr="0056267D">
        <w:rPr>
          <w:rFonts w:ascii="Times New Roman" w:hAnsi="Times New Roman" w:cs="Times New Roman"/>
          <w:sz w:val="24"/>
          <w:szCs w:val="24"/>
        </w:rPr>
        <w:t xml:space="preserve">unearthing </w:t>
      </w:r>
      <w:r w:rsidR="00926DA1">
        <w:rPr>
          <w:rFonts w:ascii="Times New Roman" w:hAnsi="Times New Roman" w:cs="Times New Roman"/>
          <w:sz w:val="24"/>
          <w:szCs w:val="24"/>
        </w:rPr>
        <w:t xml:space="preserve">of </w:t>
      </w:r>
      <w:r w:rsidR="002206B8" w:rsidRPr="0056267D">
        <w:rPr>
          <w:rFonts w:ascii="Times New Roman" w:hAnsi="Times New Roman" w:cs="Times New Roman"/>
          <w:sz w:val="24"/>
          <w:szCs w:val="24"/>
        </w:rPr>
        <w:t>the evidence that a group of people called the Hittites ever existed. Mentioned more than 40 times in the Bible, the Hittites</w:t>
      </w:r>
      <w:r w:rsidR="00796AC4" w:rsidRPr="0056267D">
        <w:rPr>
          <w:rFonts w:ascii="Times New Roman" w:hAnsi="Times New Roman" w:cs="Times New Roman"/>
          <w:sz w:val="24"/>
          <w:szCs w:val="24"/>
        </w:rPr>
        <w:t xml:space="preserve"> are recorded as an Empire </w:t>
      </w:r>
      <w:r w:rsidR="00796AC4" w:rsidRPr="0056267D">
        <w:rPr>
          <w:rStyle w:val="FootnoteReference"/>
          <w:rFonts w:ascii="Times New Roman" w:hAnsi="Times New Roman" w:cs="Times New Roman"/>
          <w:sz w:val="24"/>
          <w:szCs w:val="24"/>
        </w:rPr>
        <w:footnoteReference w:id="2"/>
      </w:r>
      <w:r w:rsidR="00796AC4" w:rsidRPr="0056267D">
        <w:rPr>
          <w:rFonts w:ascii="Times New Roman" w:hAnsi="Times New Roman" w:cs="Times New Roman"/>
          <w:sz w:val="24"/>
          <w:szCs w:val="24"/>
        </w:rPr>
        <w:t>that ruled</w:t>
      </w:r>
      <w:r w:rsidR="002206B8" w:rsidRPr="0056267D">
        <w:rPr>
          <w:rFonts w:ascii="Times New Roman" w:hAnsi="Times New Roman" w:cs="Times New Roman"/>
          <w:sz w:val="24"/>
          <w:szCs w:val="24"/>
        </w:rPr>
        <w:t xml:space="preserve"> </w:t>
      </w:r>
      <w:r w:rsidR="00C149E3" w:rsidRPr="0056267D">
        <w:rPr>
          <w:rFonts w:ascii="Times New Roman" w:hAnsi="Times New Roman" w:cs="Times New Roman"/>
          <w:sz w:val="24"/>
          <w:szCs w:val="24"/>
        </w:rPr>
        <w:t>the area of Syria and eastern Turkey and battled with Egypt and Babylon for territory.</w:t>
      </w:r>
      <w:r w:rsidR="00C277FB" w:rsidRPr="0056267D">
        <w:rPr>
          <w:rFonts w:ascii="Times New Roman" w:hAnsi="Times New Roman" w:cs="Times New Roman"/>
          <w:sz w:val="24"/>
          <w:szCs w:val="24"/>
        </w:rPr>
        <w:t xml:space="preserve"> And in 1906 Hugo Winckler, a German archeologist, discovered the capital city of this ancient Empire</w:t>
      </w:r>
      <w:r w:rsidR="00D766BD" w:rsidRPr="0056267D">
        <w:rPr>
          <w:rFonts w:ascii="Times New Roman" w:hAnsi="Times New Roman" w:cs="Times New Roman"/>
          <w:sz w:val="24"/>
          <w:szCs w:val="24"/>
        </w:rPr>
        <w:t xml:space="preserve"> and their entire library as well as 10,000 clay tablets documenting the Hittite history.</w:t>
      </w:r>
      <w:r w:rsidR="00AB6474" w:rsidRPr="0056267D">
        <w:rPr>
          <w:rFonts w:ascii="Times New Roman" w:hAnsi="Times New Roman" w:cs="Times New Roman"/>
          <w:sz w:val="24"/>
          <w:szCs w:val="24"/>
        </w:rPr>
        <w:t xml:space="preserve"> </w:t>
      </w:r>
      <w:r w:rsidR="00B34682" w:rsidRPr="0056267D">
        <w:rPr>
          <w:rFonts w:ascii="Times New Roman" w:hAnsi="Times New Roman" w:cs="Times New Roman"/>
          <w:sz w:val="24"/>
          <w:szCs w:val="24"/>
        </w:rPr>
        <w:t xml:space="preserve">Last but not least, the Dead Sea Scrolls </w:t>
      </w:r>
      <w:r w:rsidR="009D2D2B" w:rsidRPr="0056267D">
        <w:rPr>
          <w:rFonts w:ascii="Times New Roman" w:hAnsi="Times New Roman" w:cs="Times New Roman"/>
          <w:sz w:val="24"/>
          <w:szCs w:val="24"/>
        </w:rPr>
        <w:t>which</w:t>
      </w:r>
      <w:r w:rsidR="0088040C" w:rsidRPr="0056267D">
        <w:rPr>
          <w:rFonts w:ascii="Times New Roman" w:hAnsi="Times New Roman" w:cs="Times New Roman"/>
          <w:sz w:val="24"/>
          <w:szCs w:val="24"/>
        </w:rPr>
        <w:t xml:space="preserve"> contained every book in the Old Testament (except Esther)</w:t>
      </w:r>
      <w:r w:rsidR="00837238" w:rsidRPr="0056267D">
        <w:rPr>
          <w:rFonts w:ascii="Times New Roman" w:hAnsi="Times New Roman" w:cs="Times New Roman"/>
          <w:sz w:val="24"/>
          <w:szCs w:val="24"/>
        </w:rPr>
        <w:t xml:space="preserve">, </w:t>
      </w:r>
      <w:r w:rsidR="009D2D2B" w:rsidRPr="0056267D">
        <w:rPr>
          <w:rFonts w:ascii="Times New Roman" w:hAnsi="Times New Roman" w:cs="Times New Roman"/>
          <w:sz w:val="24"/>
          <w:szCs w:val="24"/>
        </w:rPr>
        <w:t xml:space="preserve">were </w:t>
      </w:r>
      <w:r w:rsidR="00837238" w:rsidRPr="0056267D">
        <w:rPr>
          <w:rFonts w:ascii="Times New Roman" w:hAnsi="Times New Roman" w:cs="Times New Roman"/>
          <w:sz w:val="24"/>
          <w:szCs w:val="24"/>
        </w:rPr>
        <w:t xml:space="preserve">found in </w:t>
      </w:r>
      <w:r w:rsidR="00837238" w:rsidRPr="0056267D">
        <w:rPr>
          <w:rStyle w:val="FootnoteReference"/>
          <w:rFonts w:ascii="Times New Roman" w:hAnsi="Times New Roman" w:cs="Times New Roman"/>
          <w:sz w:val="24"/>
          <w:szCs w:val="24"/>
        </w:rPr>
        <w:footnoteReference w:id="3"/>
      </w:r>
      <w:r w:rsidR="00837238" w:rsidRPr="0056267D">
        <w:rPr>
          <w:rFonts w:ascii="Times New Roman" w:hAnsi="Times New Roman" w:cs="Times New Roman"/>
          <w:sz w:val="24"/>
          <w:szCs w:val="24"/>
        </w:rPr>
        <w:t xml:space="preserve"> eleven caves near Khirbet Qumran, on the northwestern shores of the Dead Sea.</w:t>
      </w:r>
      <w:r w:rsidR="006C7A64" w:rsidRPr="0056267D">
        <w:rPr>
          <w:rFonts w:ascii="Times New Roman" w:hAnsi="Times New Roman" w:cs="Times New Roman"/>
          <w:sz w:val="24"/>
          <w:szCs w:val="24"/>
        </w:rPr>
        <w:t xml:space="preserve"> Upon the staggering</w:t>
      </w:r>
      <w:r w:rsidR="00FB1A14" w:rsidRPr="0056267D">
        <w:rPr>
          <w:rFonts w:ascii="Times New Roman" w:hAnsi="Times New Roman" w:cs="Times New Roman"/>
          <w:sz w:val="24"/>
          <w:szCs w:val="24"/>
        </w:rPr>
        <w:t xml:space="preserve"> pieces of</w:t>
      </w:r>
      <w:r w:rsidR="006C7A64" w:rsidRPr="0056267D">
        <w:rPr>
          <w:rFonts w:ascii="Times New Roman" w:hAnsi="Times New Roman" w:cs="Times New Roman"/>
          <w:sz w:val="24"/>
          <w:szCs w:val="24"/>
        </w:rPr>
        <w:t xml:space="preserve"> evidence of the Old Testament, </w:t>
      </w:r>
      <w:r w:rsidR="00FB1A14" w:rsidRPr="0056267D">
        <w:rPr>
          <w:rFonts w:ascii="Times New Roman" w:hAnsi="Times New Roman" w:cs="Times New Roman"/>
          <w:sz w:val="24"/>
          <w:szCs w:val="24"/>
        </w:rPr>
        <w:t xml:space="preserve">the </w:t>
      </w:r>
      <w:r w:rsidR="006C7A64" w:rsidRPr="0056267D">
        <w:rPr>
          <w:rFonts w:ascii="Times New Roman" w:hAnsi="Times New Roman" w:cs="Times New Roman"/>
          <w:sz w:val="24"/>
          <w:szCs w:val="24"/>
        </w:rPr>
        <w:t>Smithsonian Institution’s Department of Anthropology put forth the statement, “</w:t>
      </w:r>
      <w:r w:rsidR="00FB1A14" w:rsidRPr="0056267D">
        <w:rPr>
          <w:rFonts w:ascii="Times New Roman" w:hAnsi="Times New Roman" w:cs="Times New Roman"/>
          <w:sz w:val="24"/>
          <w:szCs w:val="24"/>
        </w:rPr>
        <w:t>T</w:t>
      </w:r>
      <w:r w:rsidR="006C7A64" w:rsidRPr="0056267D">
        <w:rPr>
          <w:rFonts w:ascii="Times New Roman" w:hAnsi="Times New Roman" w:cs="Times New Roman"/>
          <w:sz w:val="24"/>
          <w:szCs w:val="24"/>
        </w:rPr>
        <w:t xml:space="preserve">he historical books of the Old Testament are as accurate historical documents as any that we have from antiquity and are in fact more accurate than many of the Egyptian, Mesopotamian, or Greek histories. These Biblical records can be and are used as are </w:t>
      </w:r>
      <w:r w:rsidR="006C7A64" w:rsidRPr="0056267D">
        <w:rPr>
          <w:rFonts w:ascii="Times New Roman" w:hAnsi="Times New Roman" w:cs="Times New Roman"/>
          <w:sz w:val="24"/>
          <w:szCs w:val="24"/>
        </w:rPr>
        <w:lastRenderedPageBreak/>
        <w:t>other ancient documents in archaeological work.”</w:t>
      </w:r>
      <w:r w:rsidR="00871133" w:rsidRPr="0056267D">
        <w:rPr>
          <w:rFonts w:ascii="Times New Roman" w:hAnsi="Times New Roman" w:cs="Times New Roman"/>
          <w:sz w:val="24"/>
          <w:szCs w:val="24"/>
        </w:rPr>
        <w:t xml:space="preserve"> Using the Bible as a historical cookbook, we can gain creative insight to explore ancient culinary practices, cultural traditions</w:t>
      </w:r>
      <w:r w:rsidR="00FB1A14" w:rsidRPr="0056267D">
        <w:rPr>
          <w:rFonts w:ascii="Times New Roman" w:hAnsi="Times New Roman" w:cs="Times New Roman"/>
          <w:sz w:val="24"/>
          <w:szCs w:val="24"/>
        </w:rPr>
        <w:t>,</w:t>
      </w:r>
      <w:r w:rsidR="00871133" w:rsidRPr="0056267D">
        <w:rPr>
          <w:rFonts w:ascii="Times New Roman" w:hAnsi="Times New Roman" w:cs="Times New Roman"/>
          <w:sz w:val="24"/>
          <w:szCs w:val="24"/>
        </w:rPr>
        <w:t xml:space="preserve"> and most importantly the significance of food in religious and social contexts.</w:t>
      </w:r>
    </w:p>
    <w:p w14:paraId="71F0F0BD" w14:textId="6EA975EC" w:rsidR="0097195D" w:rsidRPr="0056267D" w:rsidRDefault="0097195D" w:rsidP="00F359CB">
      <w:pPr>
        <w:spacing w:line="480" w:lineRule="auto"/>
        <w:ind w:firstLine="720"/>
        <w:jc w:val="both"/>
        <w:rPr>
          <w:rFonts w:ascii="Times New Roman" w:hAnsi="Times New Roman" w:cs="Times New Roman"/>
          <w:sz w:val="24"/>
          <w:szCs w:val="24"/>
        </w:rPr>
      </w:pPr>
      <w:r w:rsidRPr="0056267D">
        <w:rPr>
          <w:rFonts w:ascii="Times New Roman" w:hAnsi="Times New Roman" w:cs="Times New Roman"/>
          <w:sz w:val="24"/>
          <w:szCs w:val="24"/>
        </w:rPr>
        <w:t xml:space="preserve">Establishing the validity of the bible, we can dive into the texts that provide us </w:t>
      </w:r>
      <w:r w:rsidR="00966F75" w:rsidRPr="0056267D">
        <w:rPr>
          <w:rFonts w:ascii="Times New Roman" w:hAnsi="Times New Roman" w:cs="Times New Roman"/>
          <w:sz w:val="24"/>
          <w:szCs w:val="24"/>
        </w:rPr>
        <w:t xml:space="preserve">with </w:t>
      </w:r>
      <w:r w:rsidR="00CA0A2A" w:rsidRPr="0056267D">
        <w:rPr>
          <w:rFonts w:ascii="Times New Roman" w:hAnsi="Times New Roman" w:cs="Times New Roman"/>
          <w:sz w:val="24"/>
          <w:szCs w:val="24"/>
        </w:rPr>
        <w:t>what meals and ingredients looked like from 16</w:t>
      </w:r>
      <w:r w:rsidR="00CA0A2A" w:rsidRPr="0056267D">
        <w:rPr>
          <w:rFonts w:ascii="Times New Roman" w:hAnsi="Times New Roman" w:cs="Times New Roman"/>
          <w:sz w:val="24"/>
          <w:szCs w:val="24"/>
          <w:vertAlign w:val="superscript"/>
        </w:rPr>
        <w:t>th</w:t>
      </w:r>
      <w:r w:rsidR="00CA0A2A" w:rsidRPr="0056267D">
        <w:rPr>
          <w:rFonts w:ascii="Times New Roman" w:hAnsi="Times New Roman" w:cs="Times New Roman"/>
          <w:sz w:val="24"/>
          <w:szCs w:val="24"/>
        </w:rPr>
        <w:t xml:space="preserve"> BC.  </w:t>
      </w:r>
      <w:r w:rsidR="005C4402" w:rsidRPr="0056267D">
        <w:rPr>
          <w:rFonts w:ascii="Times New Roman" w:hAnsi="Times New Roman" w:cs="Times New Roman"/>
          <w:sz w:val="24"/>
          <w:szCs w:val="24"/>
        </w:rPr>
        <w:t>One of the first meals we see read is in the book of Genesis 18</w:t>
      </w:r>
      <w:r w:rsidR="0047409B" w:rsidRPr="0056267D">
        <w:rPr>
          <w:rFonts w:ascii="Times New Roman" w:hAnsi="Times New Roman" w:cs="Times New Roman"/>
          <w:sz w:val="24"/>
          <w:szCs w:val="24"/>
        </w:rPr>
        <w:t>:6-8</w:t>
      </w:r>
      <w:r w:rsidR="005C4402" w:rsidRPr="0056267D">
        <w:rPr>
          <w:rFonts w:ascii="Times New Roman" w:hAnsi="Times New Roman" w:cs="Times New Roman"/>
          <w:sz w:val="24"/>
          <w:szCs w:val="24"/>
        </w:rPr>
        <w:t>, “</w:t>
      </w:r>
      <w:r w:rsidR="001E4587" w:rsidRPr="0056267D">
        <w:rPr>
          <w:rStyle w:val="FootnoteReference"/>
          <w:rFonts w:ascii="Times New Roman" w:hAnsi="Times New Roman" w:cs="Times New Roman"/>
          <w:sz w:val="24"/>
          <w:szCs w:val="24"/>
        </w:rPr>
        <w:footnoteReference w:id="4"/>
      </w:r>
      <w:r w:rsidR="005C4402" w:rsidRPr="0056267D">
        <w:rPr>
          <w:rFonts w:ascii="Times New Roman" w:hAnsi="Times New Roman" w:cs="Times New Roman"/>
          <w:sz w:val="24"/>
          <w:szCs w:val="24"/>
        </w:rPr>
        <w:t xml:space="preserve">And Abraham hastened into the tent unto Sarah, and said, </w:t>
      </w:r>
      <w:r w:rsidR="00D41219" w:rsidRPr="0056267D">
        <w:rPr>
          <w:rFonts w:ascii="Times New Roman" w:hAnsi="Times New Roman" w:cs="Times New Roman"/>
          <w:sz w:val="24"/>
          <w:szCs w:val="24"/>
        </w:rPr>
        <w:t>make</w:t>
      </w:r>
      <w:r w:rsidR="005C4402" w:rsidRPr="0056267D">
        <w:rPr>
          <w:rFonts w:ascii="Times New Roman" w:hAnsi="Times New Roman" w:cs="Times New Roman"/>
          <w:sz w:val="24"/>
          <w:szCs w:val="24"/>
        </w:rPr>
        <w:t xml:space="preserve"> ready quickly three measures of fine meal, knead it, and make cakes upon the hearth. And Abraham ran unto the herd, and fetcht a calf tender and good, and gave it unto a young man; and he hasted to dress it. And he took butter, and milk, and the calf which he had dressed, and set it before them; and he stood by them under the tree, and they did eat</w:t>
      </w:r>
      <w:r w:rsidR="00E75B2B" w:rsidRPr="0056267D">
        <w:rPr>
          <w:rFonts w:ascii="Times New Roman" w:hAnsi="Times New Roman" w:cs="Times New Roman"/>
          <w:sz w:val="24"/>
          <w:szCs w:val="24"/>
        </w:rPr>
        <w:t>.”</w:t>
      </w:r>
      <w:r w:rsidR="00221253" w:rsidRPr="0056267D">
        <w:rPr>
          <w:rFonts w:ascii="Times New Roman" w:hAnsi="Times New Roman" w:cs="Times New Roman"/>
          <w:sz w:val="24"/>
          <w:szCs w:val="24"/>
        </w:rPr>
        <w:t xml:space="preserve"> We read one of the oldest recipes of bread, tender beef and we see the introduction of butter.</w:t>
      </w:r>
      <w:r w:rsidR="003F5A86" w:rsidRPr="0056267D">
        <w:rPr>
          <w:rFonts w:ascii="Times New Roman" w:hAnsi="Times New Roman" w:cs="Times New Roman"/>
          <w:sz w:val="24"/>
          <w:szCs w:val="24"/>
        </w:rPr>
        <w:t xml:space="preserve"> </w:t>
      </w:r>
      <w:r w:rsidR="00221253" w:rsidRPr="0056267D">
        <w:rPr>
          <w:rFonts w:ascii="Times New Roman" w:hAnsi="Times New Roman" w:cs="Times New Roman"/>
          <w:sz w:val="24"/>
          <w:szCs w:val="24"/>
        </w:rPr>
        <w:t xml:space="preserve"> </w:t>
      </w:r>
      <w:r w:rsidR="00893770" w:rsidRPr="0056267D">
        <w:rPr>
          <w:rFonts w:ascii="Times New Roman" w:hAnsi="Times New Roman" w:cs="Times New Roman"/>
          <w:sz w:val="24"/>
          <w:szCs w:val="24"/>
        </w:rPr>
        <w:t xml:space="preserve">This event is of key importance to </w:t>
      </w:r>
      <w:r w:rsidR="00A43582" w:rsidRPr="0056267D">
        <w:rPr>
          <w:rFonts w:ascii="Times New Roman" w:hAnsi="Times New Roman" w:cs="Times New Roman"/>
          <w:color w:val="222222"/>
          <w:sz w:val="24"/>
          <w:szCs w:val="24"/>
          <w:shd w:val="clear" w:color="auto" w:fill="FFFFFF"/>
        </w:rPr>
        <w:t>unraveling </w:t>
      </w:r>
      <w:r w:rsidR="00893770" w:rsidRPr="0056267D">
        <w:rPr>
          <w:rFonts w:ascii="Times New Roman" w:hAnsi="Times New Roman" w:cs="Times New Roman"/>
          <w:sz w:val="24"/>
          <w:szCs w:val="24"/>
        </w:rPr>
        <w:t xml:space="preserve">the culture of the food and its interaction with humans. </w:t>
      </w:r>
      <w:r w:rsidR="00101E4B" w:rsidRPr="0056267D">
        <w:rPr>
          <w:rFonts w:ascii="Times New Roman" w:hAnsi="Times New Roman" w:cs="Times New Roman"/>
          <w:sz w:val="24"/>
          <w:szCs w:val="24"/>
        </w:rPr>
        <w:t xml:space="preserve">We can even consider this a small feast. </w:t>
      </w:r>
      <w:r w:rsidR="00A579C1" w:rsidRPr="0056267D">
        <w:rPr>
          <w:rFonts w:ascii="Times New Roman" w:hAnsi="Times New Roman" w:cs="Times New Roman"/>
          <w:sz w:val="24"/>
          <w:szCs w:val="24"/>
        </w:rPr>
        <w:t>A couple of verses</w:t>
      </w:r>
      <w:r w:rsidR="00F5601F" w:rsidRPr="0056267D">
        <w:rPr>
          <w:rFonts w:ascii="Times New Roman" w:hAnsi="Times New Roman" w:cs="Times New Roman"/>
          <w:sz w:val="24"/>
          <w:szCs w:val="24"/>
        </w:rPr>
        <w:t xml:space="preserve"> before this, we find out that these were but just three strangers </w:t>
      </w:r>
      <w:r w:rsidR="00A43582" w:rsidRPr="0056267D">
        <w:rPr>
          <w:rFonts w:ascii="Times New Roman" w:hAnsi="Times New Roman" w:cs="Times New Roman"/>
          <w:sz w:val="24"/>
          <w:szCs w:val="24"/>
        </w:rPr>
        <w:t>who</w:t>
      </w:r>
      <w:r w:rsidR="00F5601F" w:rsidRPr="0056267D">
        <w:rPr>
          <w:rFonts w:ascii="Times New Roman" w:hAnsi="Times New Roman" w:cs="Times New Roman"/>
          <w:sz w:val="24"/>
          <w:szCs w:val="24"/>
        </w:rPr>
        <w:t xml:space="preserve"> stumbled upon Abraham’s tent, and instead of sending them away, Abraham </w:t>
      </w:r>
      <w:r w:rsidR="007E32FF" w:rsidRPr="0056267D">
        <w:rPr>
          <w:rFonts w:ascii="Times New Roman" w:hAnsi="Times New Roman" w:cs="Times New Roman"/>
          <w:sz w:val="24"/>
          <w:szCs w:val="24"/>
        </w:rPr>
        <w:t xml:space="preserve">pleads that they </w:t>
      </w:r>
      <w:r w:rsidR="00F1471A" w:rsidRPr="0056267D">
        <w:rPr>
          <w:rFonts w:ascii="Times New Roman" w:hAnsi="Times New Roman" w:cs="Times New Roman"/>
          <w:sz w:val="24"/>
          <w:szCs w:val="24"/>
        </w:rPr>
        <w:t>stay</w:t>
      </w:r>
      <w:r w:rsidR="007E32FF" w:rsidRPr="0056267D">
        <w:rPr>
          <w:rFonts w:ascii="Times New Roman" w:hAnsi="Times New Roman" w:cs="Times New Roman"/>
          <w:sz w:val="24"/>
          <w:szCs w:val="24"/>
        </w:rPr>
        <w:t xml:space="preserve"> over for a meal. </w:t>
      </w:r>
      <w:r w:rsidR="00D722D8" w:rsidRPr="0056267D">
        <w:rPr>
          <w:rFonts w:ascii="Times New Roman" w:hAnsi="Times New Roman" w:cs="Times New Roman"/>
          <w:sz w:val="24"/>
          <w:szCs w:val="24"/>
        </w:rPr>
        <w:t>It is also important to note that during these times, the kitchen and food preparation were traditionally women’s domains, especially in ancient Israelite and early Christian societies. Looking into the book of Proverbs chapter 31</w:t>
      </w:r>
      <w:r w:rsidR="00751437" w:rsidRPr="0056267D">
        <w:rPr>
          <w:rFonts w:ascii="Times New Roman" w:hAnsi="Times New Roman" w:cs="Times New Roman"/>
          <w:sz w:val="24"/>
          <w:szCs w:val="24"/>
        </w:rPr>
        <w:t>:15-27</w:t>
      </w:r>
      <w:r w:rsidR="00D722D8" w:rsidRPr="0056267D">
        <w:rPr>
          <w:rFonts w:ascii="Times New Roman" w:hAnsi="Times New Roman" w:cs="Times New Roman"/>
          <w:sz w:val="24"/>
          <w:szCs w:val="24"/>
        </w:rPr>
        <w:t xml:space="preserve"> we read, </w:t>
      </w:r>
      <w:r w:rsidR="00775AAD">
        <w:rPr>
          <w:rStyle w:val="FootnoteReference"/>
          <w:rFonts w:ascii="Times New Roman" w:hAnsi="Times New Roman" w:cs="Times New Roman"/>
          <w:sz w:val="24"/>
          <w:szCs w:val="24"/>
        </w:rPr>
        <w:footnoteReference w:id="5"/>
      </w:r>
      <w:r w:rsidR="00D722D8" w:rsidRPr="0056267D">
        <w:rPr>
          <w:rFonts w:ascii="Times New Roman" w:hAnsi="Times New Roman" w:cs="Times New Roman"/>
          <w:sz w:val="24"/>
          <w:szCs w:val="24"/>
        </w:rPr>
        <w:t xml:space="preserve">“She gets up while it is still night; she provides food for her family and portions for her female servants… She watches over the affairs of her household and does not eat the bread of idleness,” and many of the women in the Bible (e.g., Sarah, Rebekah, Mary) are depicted in the context of home and hospitality, which includes food preparation. </w:t>
      </w:r>
      <w:r w:rsidR="00942BEA" w:rsidRPr="0056267D">
        <w:rPr>
          <w:rFonts w:ascii="Times New Roman" w:hAnsi="Times New Roman" w:cs="Times New Roman"/>
          <w:sz w:val="24"/>
          <w:szCs w:val="24"/>
        </w:rPr>
        <w:t xml:space="preserve">The history of this meal is marked with an equal importance of </w:t>
      </w:r>
      <w:r w:rsidR="00942BEA" w:rsidRPr="0056267D">
        <w:rPr>
          <w:rFonts w:ascii="Times New Roman" w:hAnsi="Times New Roman" w:cs="Times New Roman"/>
          <w:sz w:val="24"/>
          <w:szCs w:val="24"/>
        </w:rPr>
        <w:lastRenderedPageBreak/>
        <w:t>hospitality</w:t>
      </w:r>
      <w:r w:rsidR="00794B15" w:rsidRPr="0056267D">
        <w:rPr>
          <w:rFonts w:ascii="Times New Roman" w:hAnsi="Times New Roman" w:cs="Times New Roman"/>
          <w:sz w:val="24"/>
          <w:szCs w:val="24"/>
        </w:rPr>
        <w:t xml:space="preserve"> and humility</w:t>
      </w:r>
      <w:r w:rsidR="00AF4899" w:rsidRPr="0056267D">
        <w:rPr>
          <w:rFonts w:ascii="Times New Roman" w:hAnsi="Times New Roman" w:cs="Times New Roman"/>
          <w:sz w:val="24"/>
          <w:szCs w:val="24"/>
        </w:rPr>
        <w:t>.</w:t>
      </w:r>
      <w:r w:rsidR="00D722D8" w:rsidRPr="0056267D">
        <w:rPr>
          <w:rFonts w:ascii="Times New Roman" w:hAnsi="Times New Roman" w:cs="Times New Roman"/>
          <w:sz w:val="24"/>
          <w:szCs w:val="24"/>
        </w:rPr>
        <w:t xml:space="preserve"> </w:t>
      </w:r>
      <w:r w:rsidR="00A82CFD" w:rsidRPr="0056267D">
        <w:rPr>
          <w:rFonts w:ascii="Times New Roman" w:hAnsi="Times New Roman" w:cs="Times New Roman"/>
          <w:sz w:val="24"/>
          <w:szCs w:val="24"/>
        </w:rPr>
        <w:t xml:space="preserve">And it is still quite evident that people from the Middle East and Africa often mix food and hospitality in the same bowl. </w:t>
      </w:r>
      <w:r w:rsidR="00F0054A" w:rsidRPr="0056267D">
        <w:rPr>
          <w:rFonts w:ascii="Times New Roman" w:hAnsi="Times New Roman" w:cs="Times New Roman"/>
          <w:sz w:val="24"/>
          <w:szCs w:val="24"/>
        </w:rPr>
        <w:t>Another reason for calling this a feast</w:t>
      </w:r>
      <w:r w:rsidR="00417CE0" w:rsidRPr="0056267D">
        <w:rPr>
          <w:rFonts w:ascii="Times New Roman" w:hAnsi="Times New Roman" w:cs="Times New Roman"/>
          <w:sz w:val="24"/>
          <w:szCs w:val="24"/>
        </w:rPr>
        <w:t xml:space="preserve"> </w:t>
      </w:r>
      <w:r w:rsidR="00F0054A" w:rsidRPr="0056267D">
        <w:rPr>
          <w:rFonts w:ascii="Times New Roman" w:hAnsi="Times New Roman" w:cs="Times New Roman"/>
          <w:sz w:val="24"/>
          <w:szCs w:val="24"/>
        </w:rPr>
        <w:t>is the butchering of a tender calf</w:t>
      </w:r>
      <w:r w:rsidR="0054532D" w:rsidRPr="0056267D">
        <w:rPr>
          <w:rFonts w:ascii="Times New Roman" w:hAnsi="Times New Roman" w:cs="Times New Roman"/>
          <w:sz w:val="24"/>
          <w:szCs w:val="24"/>
        </w:rPr>
        <w:t xml:space="preserve">, which is usually reserved for </w:t>
      </w:r>
      <w:r w:rsidR="0054532D" w:rsidRPr="0056267D">
        <w:rPr>
          <w:rStyle w:val="FootnoteReference"/>
          <w:rFonts w:ascii="Times New Roman" w:hAnsi="Times New Roman" w:cs="Times New Roman"/>
          <w:sz w:val="24"/>
          <w:szCs w:val="24"/>
        </w:rPr>
        <w:footnoteReference w:id="6"/>
      </w:r>
      <w:r w:rsidR="00840E1A" w:rsidRPr="0056267D">
        <w:rPr>
          <w:rFonts w:ascii="Times New Roman" w:hAnsi="Times New Roman" w:cs="Times New Roman"/>
          <w:sz w:val="24"/>
          <w:szCs w:val="24"/>
        </w:rPr>
        <w:t xml:space="preserve"> special occasions and is considered a treat.</w:t>
      </w:r>
      <w:r w:rsidR="00912808" w:rsidRPr="0056267D">
        <w:rPr>
          <w:rFonts w:ascii="Times New Roman" w:hAnsi="Times New Roman" w:cs="Times New Roman"/>
          <w:sz w:val="24"/>
          <w:szCs w:val="24"/>
        </w:rPr>
        <w:t xml:space="preserve"> I got a chance to prepare the bread, </w:t>
      </w:r>
      <w:r w:rsidR="00692B70" w:rsidRPr="0056267D">
        <w:rPr>
          <w:rFonts w:ascii="Times New Roman" w:hAnsi="Times New Roman" w:cs="Times New Roman"/>
          <w:sz w:val="24"/>
          <w:szCs w:val="24"/>
        </w:rPr>
        <w:t xml:space="preserve">but </w:t>
      </w:r>
      <w:r w:rsidR="00912808" w:rsidRPr="0056267D">
        <w:rPr>
          <w:rFonts w:ascii="Times New Roman" w:hAnsi="Times New Roman" w:cs="Times New Roman"/>
          <w:sz w:val="24"/>
          <w:szCs w:val="24"/>
        </w:rPr>
        <w:t xml:space="preserve">with limited recipe information, I was able to find a website called the Bible Cookbook. </w:t>
      </w:r>
      <w:r w:rsidR="00AF60E2" w:rsidRPr="0056267D">
        <w:rPr>
          <w:rFonts w:ascii="Times New Roman" w:hAnsi="Times New Roman" w:cs="Times New Roman"/>
          <w:sz w:val="24"/>
          <w:szCs w:val="24"/>
        </w:rPr>
        <w:t xml:space="preserve">I </w:t>
      </w:r>
      <w:r w:rsidR="00C67414" w:rsidRPr="0056267D">
        <w:rPr>
          <w:rFonts w:ascii="Times New Roman" w:hAnsi="Times New Roman" w:cs="Times New Roman"/>
          <w:sz w:val="24"/>
          <w:szCs w:val="24"/>
        </w:rPr>
        <w:t>started</w:t>
      </w:r>
      <w:r w:rsidR="00AF60E2" w:rsidRPr="0056267D">
        <w:rPr>
          <w:rFonts w:ascii="Times New Roman" w:hAnsi="Times New Roman" w:cs="Times New Roman"/>
          <w:sz w:val="24"/>
          <w:szCs w:val="24"/>
        </w:rPr>
        <w:t xml:space="preserve"> using the measurement of flour (three measures / a little over a bushel of flour) from the bible only to realize that would come over to around 150 cups of flour. </w:t>
      </w:r>
      <w:r w:rsidR="00D57A08" w:rsidRPr="0056267D">
        <w:rPr>
          <w:rFonts w:ascii="Times New Roman" w:hAnsi="Times New Roman" w:cs="Times New Roman"/>
          <w:sz w:val="24"/>
          <w:szCs w:val="24"/>
        </w:rPr>
        <w:t>So,</w:t>
      </w:r>
      <w:r w:rsidR="00FB17B5" w:rsidRPr="0056267D">
        <w:rPr>
          <w:rFonts w:ascii="Times New Roman" w:hAnsi="Times New Roman" w:cs="Times New Roman"/>
          <w:sz w:val="24"/>
          <w:szCs w:val="24"/>
        </w:rPr>
        <w:t xml:space="preserve"> I stuck with just ½ a cup of flour along with a little salt and some </w:t>
      </w:r>
      <w:r w:rsidR="004C7A6F">
        <w:rPr>
          <w:rFonts w:ascii="Times New Roman" w:hAnsi="Times New Roman" w:cs="Times New Roman"/>
          <w:sz w:val="24"/>
          <w:szCs w:val="24"/>
        </w:rPr>
        <w:t xml:space="preserve">hot </w:t>
      </w:r>
      <w:r w:rsidR="00FB17B5" w:rsidRPr="0056267D">
        <w:rPr>
          <w:rFonts w:ascii="Times New Roman" w:hAnsi="Times New Roman" w:cs="Times New Roman"/>
          <w:sz w:val="24"/>
          <w:szCs w:val="24"/>
        </w:rPr>
        <w:t xml:space="preserve">water, only to knead it like a dough. </w:t>
      </w:r>
      <w:r w:rsidR="00C61D14">
        <w:rPr>
          <w:rFonts w:ascii="Times New Roman" w:hAnsi="Times New Roman" w:cs="Times New Roman"/>
          <w:sz w:val="24"/>
          <w:szCs w:val="24"/>
        </w:rPr>
        <w:t>I partly</w:t>
      </w:r>
      <w:r w:rsidR="004C7A6F">
        <w:rPr>
          <w:rFonts w:ascii="Times New Roman" w:hAnsi="Times New Roman" w:cs="Times New Roman"/>
          <w:sz w:val="24"/>
          <w:szCs w:val="24"/>
        </w:rPr>
        <w:t xml:space="preserve"> </w:t>
      </w:r>
      <w:r w:rsidR="00C61D14">
        <w:rPr>
          <w:rFonts w:ascii="Times New Roman" w:hAnsi="Times New Roman" w:cs="Times New Roman"/>
          <w:sz w:val="24"/>
          <w:szCs w:val="24"/>
        </w:rPr>
        <w:t>cooked</w:t>
      </w:r>
      <w:r w:rsidR="004C7A6F">
        <w:rPr>
          <w:rFonts w:ascii="Times New Roman" w:hAnsi="Times New Roman" w:cs="Times New Roman"/>
          <w:sz w:val="24"/>
          <w:szCs w:val="24"/>
        </w:rPr>
        <w:t xml:space="preserve"> it on the stove </w:t>
      </w:r>
      <w:r w:rsidR="00C61D14">
        <w:rPr>
          <w:rFonts w:ascii="Times New Roman" w:hAnsi="Times New Roman" w:cs="Times New Roman"/>
          <w:sz w:val="24"/>
          <w:szCs w:val="24"/>
        </w:rPr>
        <w:t>and then transferred it on top of hot medium sized stone</w:t>
      </w:r>
      <w:r w:rsidR="004C7A6F">
        <w:rPr>
          <w:rFonts w:ascii="Times New Roman" w:hAnsi="Times New Roman" w:cs="Times New Roman"/>
          <w:sz w:val="24"/>
          <w:szCs w:val="24"/>
        </w:rPr>
        <w:t xml:space="preserve">. </w:t>
      </w:r>
      <w:r w:rsidR="00445BC0" w:rsidRPr="0056267D">
        <w:rPr>
          <w:rFonts w:ascii="Times New Roman" w:hAnsi="Times New Roman" w:cs="Times New Roman"/>
          <w:sz w:val="24"/>
          <w:szCs w:val="24"/>
        </w:rPr>
        <w:t xml:space="preserve">While the bread was a little too hard for my liking, </w:t>
      </w:r>
      <w:r w:rsidR="00AF0340">
        <w:rPr>
          <w:rFonts w:ascii="Times New Roman" w:hAnsi="Times New Roman" w:cs="Times New Roman"/>
          <w:sz w:val="24"/>
          <w:szCs w:val="24"/>
        </w:rPr>
        <w:t xml:space="preserve">but </w:t>
      </w:r>
      <w:r w:rsidR="00445BC0" w:rsidRPr="0056267D">
        <w:rPr>
          <w:rFonts w:ascii="Times New Roman" w:hAnsi="Times New Roman" w:cs="Times New Roman"/>
          <w:sz w:val="24"/>
          <w:szCs w:val="24"/>
        </w:rPr>
        <w:t>I d</w:t>
      </w:r>
      <w:r w:rsidR="00741C16" w:rsidRPr="0056267D">
        <w:rPr>
          <w:rFonts w:ascii="Times New Roman" w:hAnsi="Times New Roman" w:cs="Times New Roman"/>
          <w:sz w:val="24"/>
          <w:szCs w:val="24"/>
        </w:rPr>
        <w:t xml:space="preserve">id enjoy it with some salted butter. </w:t>
      </w:r>
    </w:p>
    <w:p w14:paraId="66414557" w14:textId="4895B89B" w:rsidR="00D722D8" w:rsidRDefault="00842AF9" w:rsidP="00F359CB">
      <w:pPr>
        <w:spacing w:line="480" w:lineRule="auto"/>
        <w:ind w:firstLine="720"/>
        <w:jc w:val="both"/>
        <w:rPr>
          <w:rFonts w:ascii="Times New Roman" w:hAnsi="Times New Roman" w:cs="Times New Roman"/>
          <w:sz w:val="24"/>
          <w:szCs w:val="24"/>
        </w:rPr>
      </w:pPr>
      <w:r w:rsidRPr="0056267D">
        <w:rPr>
          <w:rFonts w:ascii="Times New Roman" w:hAnsi="Times New Roman" w:cs="Times New Roman"/>
          <w:sz w:val="24"/>
          <w:szCs w:val="24"/>
        </w:rPr>
        <w:t>Another significant feast is the Passover meal; which is also known as the Sedar is a symbolic meal to commemorates the Israelites' liberation from slavery in Egypt, as described in the Book of Exodus</w:t>
      </w:r>
      <w:r w:rsidR="005869EB" w:rsidRPr="0056267D">
        <w:rPr>
          <w:rFonts w:ascii="Times New Roman" w:hAnsi="Times New Roman" w:cs="Times New Roman"/>
          <w:sz w:val="24"/>
          <w:szCs w:val="24"/>
        </w:rPr>
        <w:t xml:space="preserve"> 12</w:t>
      </w:r>
      <w:r w:rsidR="00B9478B" w:rsidRPr="0056267D">
        <w:rPr>
          <w:rFonts w:ascii="Times New Roman" w:hAnsi="Times New Roman" w:cs="Times New Roman"/>
          <w:sz w:val="24"/>
          <w:szCs w:val="24"/>
        </w:rPr>
        <w:t>: 8-13</w:t>
      </w:r>
      <w:r w:rsidR="005869EB" w:rsidRPr="0056267D">
        <w:rPr>
          <w:rFonts w:ascii="Times New Roman" w:hAnsi="Times New Roman" w:cs="Times New Roman"/>
          <w:sz w:val="24"/>
          <w:szCs w:val="24"/>
        </w:rPr>
        <w:t xml:space="preserve">, </w:t>
      </w:r>
      <w:r w:rsidR="00B96D21" w:rsidRPr="0056267D">
        <w:rPr>
          <w:rStyle w:val="FootnoteReference"/>
          <w:rFonts w:ascii="Times New Roman" w:hAnsi="Times New Roman" w:cs="Times New Roman"/>
          <w:sz w:val="24"/>
          <w:szCs w:val="24"/>
        </w:rPr>
        <w:footnoteReference w:id="7"/>
      </w:r>
      <w:r w:rsidR="005869EB" w:rsidRPr="0056267D">
        <w:rPr>
          <w:rFonts w:ascii="Times New Roman" w:hAnsi="Times New Roman" w:cs="Times New Roman"/>
          <w:sz w:val="24"/>
          <w:szCs w:val="24"/>
        </w:rPr>
        <w:t>“That same night they are to eat the meat roasted over the fire, along with bitter herbs, and bread made without yeast. Do not eat the meat raw or boiled in water, but roast it over a fire—with the head, legs and internal organs.”</w:t>
      </w:r>
      <w:r w:rsidR="0041714B" w:rsidRPr="0056267D">
        <w:rPr>
          <w:rFonts w:ascii="Times New Roman" w:hAnsi="Times New Roman" w:cs="Times New Roman"/>
          <w:sz w:val="24"/>
          <w:szCs w:val="24"/>
        </w:rPr>
        <w:t xml:space="preserve"> </w:t>
      </w:r>
      <w:r w:rsidR="00825486" w:rsidRPr="0056267D">
        <w:rPr>
          <w:rFonts w:ascii="Times New Roman" w:hAnsi="Times New Roman" w:cs="Times New Roman"/>
          <w:sz w:val="24"/>
          <w:szCs w:val="24"/>
        </w:rPr>
        <w:t xml:space="preserve">This is to be practiced every year on the Hebrew calendar dates of Nissan 15-22. </w:t>
      </w:r>
      <w:r w:rsidR="00D844B1" w:rsidRPr="0056267D">
        <w:rPr>
          <w:rFonts w:ascii="Times New Roman" w:hAnsi="Times New Roman" w:cs="Times New Roman"/>
          <w:sz w:val="24"/>
          <w:szCs w:val="24"/>
        </w:rPr>
        <w:t>A</w:t>
      </w:r>
      <w:r w:rsidR="004758DD" w:rsidRPr="0056267D">
        <w:rPr>
          <w:rFonts w:ascii="Times New Roman" w:hAnsi="Times New Roman" w:cs="Times New Roman"/>
          <w:sz w:val="24"/>
          <w:szCs w:val="24"/>
        </w:rPr>
        <w:t xml:space="preserve">ccording to </w:t>
      </w:r>
      <w:r w:rsidR="00743527" w:rsidRPr="0056267D">
        <w:rPr>
          <w:rFonts w:ascii="Times New Roman" w:hAnsi="Times New Roman" w:cs="Times New Roman"/>
          <w:sz w:val="24"/>
          <w:szCs w:val="24"/>
        </w:rPr>
        <w:t xml:space="preserve">the </w:t>
      </w:r>
      <w:r w:rsidR="004758DD" w:rsidRPr="0056267D">
        <w:rPr>
          <w:rFonts w:ascii="Times New Roman" w:hAnsi="Times New Roman" w:cs="Times New Roman"/>
          <w:sz w:val="24"/>
          <w:szCs w:val="24"/>
        </w:rPr>
        <w:t xml:space="preserve">scriptures, the lamb is to be roasted over fire and eaten with a salad of bitter herbs and unleavened bread. But today many Jews </w:t>
      </w:r>
      <w:r w:rsidR="00EF0358" w:rsidRPr="0056267D">
        <w:rPr>
          <w:rFonts w:ascii="Times New Roman" w:hAnsi="Times New Roman" w:cs="Times New Roman"/>
          <w:sz w:val="24"/>
          <w:szCs w:val="24"/>
        </w:rPr>
        <w:t>choose</w:t>
      </w:r>
      <w:r w:rsidR="004758DD" w:rsidRPr="0056267D">
        <w:rPr>
          <w:rFonts w:ascii="Times New Roman" w:hAnsi="Times New Roman" w:cs="Times New Roman"/>
          <w:sz w:val="24"/>
          <w:szCs w:val="24"/>
        </w:rPr>
        <w:t xml:space="preserve"> to buy pre-packaged matzah. Industrialization has either helped or lost the preparation of the Passover meal. </w:t>
      </w:r>
      <w:r w:rsidR="00763ADB" w:rsidRPr="0056267D">
        <w:rPr>
          <w:rFonts w:ascii="Times New Roman" w:hAnsi="Times New Roman" w:cs="Times New Roman"/>
          <w:sz w:val="24"/>
          <w:szCs w:val="24"/>
        </w:rPr>
        <w:t>Many supermarket stores sell</w:t>
      </w:r>
      <w:r w:rsidR="00374561" w:rsidRPr="0056267D">
        <w:rPr>
          <w:rFonts w:ascii="Times New Roman" w:hAnsi="Times New Roman" w:cs="Times New Roman"/>
          <w:sz w:val="24"/>
          <w:szCs w:val="24"/>
        </w:rPr>
        <w:t xml:space="preserve"> soups, gravies,</w:t>
      </w:r>
      <w:r w:rsidR="00E84742" w:rsidRPr="0056267D">
        <w:rPr>
          <w:rFonts w:ascii="Times New Roman" w:hAnsi="Times New Roman" w:cs="Times New Roman"/>
          <w:sz w:val="24"/>
          <w:szCs w:val="24"/>
        </w:rPr>
        <w:t xml:space="preserve"> and</w:t>
      </w:r>
      <w:r w:rsidR="00374561" w:rsidRPr="0056267D">
        <w:rPr>
          <w:rFonts w:ascii="Times New Roman" w:hAnsi="Times New Roman" w:cs="Times New Roman"/>
          <w:sz w:val="24"/>
          <w:szCs w:val="24"/>
        </w:rPr>
        <w:t xml:space="preserve"> sauces, prepared with Passover restrictions for Jews. </w:t>
      </w:r>
      <w:r w:rsidR="00AE0A6C" w:rsidRPr="0056267D">
        <w:rPr>
          <w:rFonts w:ascii="Times New Roman" w:hAnsi="Times New Roman" w:cs="Times New Roman"/>
          <w:sz w:val="24"/>
          <w:szCs w:val="24"/>
        </w:rPr>
        <w:t xml:space="preserve">I have also heard of companies that sell ready-to-serve dishes such as brisket, chicken, </w:t>
      </w:r>
      <w:r w:rsidR="00047B25" w:rsidRPr="0056267D">
        <w:rPr>
          <w:rFonts w:ascii="Times New Roman" w:hAnsi="Times New Roman" w:cs="Times New Roman"/>
          <w:sz w:val="24"/>
          <w:szCs w:val="24"/>
        </w:rPr>
        <w:t xml:space="preserve">and </w:t>
      </w:r>
      <w:r w:rsidR="00AE0A6C" w:rsidRPr="0056267D">
        <w:rPr>
          <w:rFonts w:ascii="Times New Roman" w:hAnsi="Times New Roman" w:cs="Times New Roman"/>
          <w:sz w:val="24"/>
          <w:szCs w:val="24"/>
        </w:rPr>
        <w:t xml:space="preserve">potato kugel, that only need to be reheated. </w:t>
      </w:r>
      <w:r w:rsidR="00E16B5F" w:rsidRPr="0056267D">
        <w:rPr>
          <w:rFonts w:ascii="Times New Roman" w:hAnsi="Times New Roman" w:cs="Times New Roman"/>
          <w:sz w:val="24"/>
          <w:szCs w:val="24"/>
        </w:rPr>
        <w:t xml:space="preserve">The growth of industrialization has </w:t>
      </w:r>
      <w:r w:rsidR="00E16B5F" w:rsidRPr="0056267D">
        <w:rPr>
          <w:rFonts w:ascii="Times New Roman" w:hAnsi="Times New Roman" w:cs="Times New Roman"/>
          <w:sz w:val="24"/>
          <w:szCs w:val="24"/>
        </w:rPr>
        <w:lastRenderedPageBreak/>
        <w:t>brought a significant challenge in the Passover meal. Because of its ritual with specific rules and customs</w:t>
      </w:r>
      <w:r w:rsidR="001C7041" w:rsidRPr="0056267D">
        <w:rPr>
          <w:rFonts w:ascii="Times New Roman" w:hAnsi="Times New Roman" w:cs="Times New Roman"/>
          <w:sz w:val="24"/>
          <w:szCs w:val="24"/>
        </w:rPr>
        <w:t>,</w:t>
      </w:r>
      <w:r w:rsidR="00E16B5F" w:rsidRPr="0056267D">
        <w:rPr>
          <w:rFonts w:ascii="Times New Roman" w:hAnsi="Times New Roman" w:cs="Times New Roman"/>
          <w:sz w:val="24"/>
          <w:szCs w:val="24"/>
        </w:rPr>
        <w:t xml:space="preserve"> it can be difficult to replicate this on an industrial scale.</w:t>
      </w:r>
      <w:r w:rsidR="004328FC" w:rsidRPr="0056267D">
        <w:rPr>
          <w:rFonts w:ascii="Times New Roman" w:hAnsi="Times New Roman" w:cs="Times New Roman"/>
          <w:sz w:val="24"/>
          <w:szCs w:val="24"/>
        </w:rPr>
        <w:t xml:space="preserve"> And this industrialization of meals can be seen as stripping away the personal connection to the holiday.</w:t>
      </w:r>
      <w:r w:rsidR="004668B4" w:rsidRPr="0056267D">
        <w:rPr>
          <w:rFonts w:ascii="Times New Roman" w:hAnsi="Times New Roman" w:cs="Times New Roman"/>
          <w:sz w:val="24"/>
          <w:szCs w:val="24"/>
        </w:rPr>
        <w:t xml:space="preserve"> </w:t>
      </w:r>
      <w:r w:rsidR="00C23711" w:rsidRPr="0056267D">
        <w:rPr>
          <w:rFonts w:ascii="Times New Roman" w:hAnsi="Times New Roman" w:cs="Times New Roman"/>
          <w:sz w:val="24"/>
          <w:szCs w:val="24"/>
        </w:rPr>
        <w:t>In this same context it is important to know how the Passover meal changes as Jews migrate to different part</w:t>
      </w:r>
      <w:r w:rsidR="00C73502" w:rsidRPr="0056267D">
        <w:rPr>
          <w:rFonts w:ascii="Times New Roman" w:hAnsi="Times New Roman" w:cs="Times New Roman"/>
          <w:sz w:val="24"/>
          <w:szCs w:val="24"/>
        </w:rPr>
        <w:t>s</w:t>
      </w:r>
      <w:r w:rsidR="00C23711" w:rsidRPr="0056267D">
        <w:rPr>
          <w:rFonts w:ascii="Times New Roman" w:hAnsi="Times New Roman" w:cs="Times New Roman"/>
          <w:sz w:val="24"/>
          <w:szCs w:val="24"/>
        </w:rPr>
        <w:t xml:space="preserve"> of </w:t>
      </w:r>
      <w:r w:rsidR="003E1FC9" w:rsidRPr="0056267D">
        <w:rPr>
          <w:rFonts w:ascii="Times New Roman" w:hAnsi="Times New Roman" w:cs="Times New Roman"/>
          <w:sz w:val="24"/>
          <w:szCs w:val="24"/>
        </w:rPr>
        <w:t xml:space="preserve">the </w:t>
      </w:r>
      <w:r w:rsidR="00C23711" w:rsidRPr="0056267D">
        <w:rPr>
          <w:rFonts w:ascii="Times New Roman" w:hAnsi="Times New Roman" w:cs="Times New Roman"/>
          <w:sz w:val="24"/>
          <w:szCs w:val="24"/>
        </w:rPr>
        <w:t>world</w:t>
      </w:r>
      <w:r w:rsidR="005771B4" w:rsidRPr="0056267D">
        <w:rPr>
          <w:rFonts w:ascii="Times New Roman" w:hAnsi="Times New Roman" w:cs="Times New Roman"/>
          <w:sz w:val="24"/>
          <w:szCs w:val="24"/>
        </w:rPr>
        <w:t xml:space="preserve"> and how they have adopted the foods of the country they have lived in but have a twist of their taste and smell embedded. </w:t>
      </w:r>
      <w:r w:rsidR="009B4B6D" w:rsidRPr="0056267D">
        <w:rPr>
          <w:rFonts w:ascii="Times New Roman" w:hAnsi="Times New Roman" w:cs="Times New Roman"/>
          <w:sz w:val="24"/>
          <w:szCs w:val="24"/>
        </w:rPr>
        <w:t xml:space="preserve">For example, Jews in </w:t>
      </w:r>
      <w:r w:rsidR="00062904" w:rsidRPr="0056267D">
        <w:rPr>
          <w:rStyle w:val="FootnoteReference"/>
          <w:rFonts w:ascii="Times New Roman" w:hAnsi="Times New Roman" w:cs="Times New Roman"/>
          <w:sz w:val="24"/>
          <w:szCs w:val="24"/>
        </w:rPr>
        <w:footnoteReference w:id="8"/>
      </w:r>
      <w:r w:rsidR="009B4B6D" w:rsidRPr="0056267D">
        <w:rPr>
          <w:rFonts w:ascii="Times New Roman" w:hAnsi="Times New Roman" w:cs="Times New Roman"/>
          <w:sz w:val="24"/>
          <w:szCs w:val="24"/>
        </w:rPr>
        <w:t>India celebrate the Passover with</w:t>
      </w:r>
      <w:r w:rsidR="009652E7" w:rsidRPr="0056267D">
        <w:rPr>
          <w:rFonts w:ascii="Times New Roman" w:hAnsi="Times New Roman" w:cs="Times New Roman"/>
          <w:sz w:val="24"/>
          <w:szCs w:val="24"/>
        </w:rPr>
        <w:t xml:space="preserve"> a</w:t>
      </w:r>
      <w:r w:rsidR="009B4B6D" w:rsidRPr="0056267D">
        <w:rPr>
          <w:rFonts w:ascii="Times New Roman" w:hAnsi="Times New Roman" w:cs="Times New Roman"/>
          <w:sz w:val="24"/>
          <w:szCs w:val="24"/>
        </w:rPr>
        <w:t xml:space="preserve"> couple of rolls of chappatis,</w:t>
      </w:r>
      <w:r w:rsidR="00E12D96" w:rsidRPr="0056267D">
        <w:rPr>
          <w:rFonts w:ascii="Times New Roman" w:hAnsi="Times New Roman" w:cs="Times New Roman"/>
          <w:sz w:val="24"/>
          <w:szCs w:val="24"/>
        </w:rPr>
        <w:t xml:space="preserve"> a South Indian bread made without yeast and can be prepared in 30 minutes</w:t>
      </w:r>
      <w:r w:rsidR="00C02B97" w:rsidRPr="0056267D">
        <w:rPr>
          <w:rFonts w:ascii="Times New Roman" w:hAnsi="Times New Roman" w:cs="Times New Roman"/>
          <w:sz w:val="24"/>
          <w:szCs w:val="24"/>
        </w:rPr>
        <w:t xml:space="preserve">. </w:t>
      </w:r>
      <w:r w:rsidR="00E9271C" w:rsidRPr="0056267D">
        <w:rPr>
          <w:rFonts w:ascii="Times New Roman" w:hAnsi="Times New Roman" w:cs="Times New Roman"/>
          <w:sz w:val="24"/>
          <w:szCs w:val="24"/>
        </w:rPr>
        <w:t xml:space="preserve">Or in </w:t>
      </w:r>
      <w:r w:rsidR="002F7923" w:rsidRPr="0056267D">
        <w:rPr>
          <w:rStyle w:val="FootnoteReference"/>
          <w:rFonts w:ascii="Times New Roman" w:hAnsi="Times New Roman" w:cs="Times New Roman"/>
          <w:sz w:val="24"/>
          <w:szCs w:val="24"/>
        </w:rPr>
        <w:footnoteReference w:id="9"/>
      </w:r>
      <w:r w:rsidR="00E9271C" w:rsidRPr="0056267D">
        <w:rPr>
          <w:rFonts w:ascii="Times New Roman" w:hAnsi="Times New Roman" w:cs="Times New Roman"/>
          <w:sz w:val="24"/>
          <w:szCs w:val="24"/>
        </w:rPr>
        <w:t xml:space="preserve">Ethiopia, </w:t>
      </w:r>
      <w:r w:rsidR="002F7923" w:rsidRPr="0056267D">
        <w:rPr>
          <w:rFonts w:ascii="Times New Roman" w:hAnsi="Times New Roman" w:cs="Times New Roman"/>
          <w:sz w:val="24"/>
          <w:szCs w:val="24"/>
        </w:rPr>
        <w:t>where Jews would sometimes make a variation of matzos using chic</w:t>
      </w:r>
      <w:r w:rsidR="003A1E6B" w:rsidRPr="0056267D">
        <w:rPr>
          <w:rFonts w:ascii="Times New Roman" w:hAnsi="Times New Roman" w:cs="Times New Roman"/>
          <w:sz w:val="24"/>
          <w:szCs w:val="24"/>
        </w:rPr>
        <w:t>k</w:t>
      </w:r>
      <w:r w:rsidR="002F7923" w:rsidRPr="0056267D">
        <w:rPr>
          <w:rFonts w:ascii="Times New Roman" w:hAnsi="Times New Roman" w:cs="Times New Roman"/>
          <w:sz w:val="24"/>
          <w:szCs w:val="24"/>
        </w:rPr>
        <w:t>peas and would mark the end of the eight-day bread-free holiday by eating kategna</w:t>
      </w:r>
      <w:r w:rsidR="00B77004" w:rsidRPr="0056267D">
        <w:rPr>
          <w:rFonts w:ascii="Times New Roman" w:hAnsi="Times New Roman" w:cs="Times New Roman"/>
          <w:sz w:val="24"/>
          <w:szCs w:val="24"/>
        </w:rPr>
        <w:t xml:space="preserve">. </w:t>
      </w:r>
      <w:r w:rsidR="00405C95" w:rsidRPr="0056267D">
        <w:rPr>
          <w:rFonts w:ascii="Times New Roman" w:hAnsi="Times New Roman" w:cs="Times New Roman"/>
          <w:sz w:val="24"/>
          <w:szCs w:val="24"/>
        </w:rPr>
        <w:t>As mentioned before, within the Jewish diaspora, the foods served during the Passover meal often reflect the local agricultural products and culinary traditions.</w:t>
      </w:r>
      <w:r w:rsidR="00D95CEA">
        <w:rPr>
          <w:rFonts w:ascii="Times New Roman" w:hAnsi="Times New Roman" w:cs="Times New Roman"/>
          <w:sz w:val="24"/>
          <w:szCs w:val="24"/>
        </w:rPr>
        <w:t xml:space="preserve"> </w:t>
      </w:r>
    </w:p>
    <w:p w14:paraId="39D30A5E" w14:textId="7EFD2D1E" w:rsidR="00D95CEA" w:rsidRPr="00D95CEA" w:rsidRDefault="00D95CEA" w:rsidP="00F359CB">
      <w:pPr>
        <w:spacing w:line="480" w:lineRule="auto"/>
        <w:ind w:firstLine="720"/>
        <w:jc w:val="both"/>
        <w:rPr>
          <w:rFonts w:ascii="Times New Roman" w:hAnsi="Times New Roman" w:cs="Times New Roman"/>
          <w:sz w:val="28"/>
          <w:szCs w:val="28"/>
        </w:rPr>
      </w:pPr>
      <w:r w:rsidRPr="00D95CEA">
        <w:rPr>
          <w:rFonts w:ascii="Times New Roman" w:hAnsi="Times New Roman" w:cs="Times New Roman"/>
          <w:sz w:val="24"/>
          <w:szCs w:val="24"/>
        </w:rPr>
        <w:t xml:space="preserve">When we arrive at the New Testament, Jesus rebuts the devil (the accuser in its most literal </w:t>
      </w:r>
      <w:r w:rsidRPr="00D95CEA">
        <w:rPr>
          <w:rFonts w:ascii="Times New Roman" w:hAnsi="Times New Roman" w:cs="Times New Roman"/>
          <w:sz w:val="24"/>
          <w:szCs w:val="24"/>
        </w:rPr>
        <w:t>translation) in</w:t>
      </w:r>
      <w:r w:rsidRPr="00D95CEA">
        <w:rPr>
          <w:rFonts w:ascii="Times New Roman" w:hAnsi="Times New Roman" w:cs="Times New Roman"/>
          <w:sz w:val="24"/>
          <w:szCs w:val="24"/>
        </w:rPr>
        <w:t xml:space="preserve"> Matthew 4:4 quoting this profound statement, </w:t>
      </w:r>
      <w:r w:rsidR="00027DE6">
        <w:rPr>
          <w:rStyle w:val="FootnoteReference"/>
          <w:rFonts w:ascii="Times New Roman" w:hAnsi="Times New Roman" w:cs="Times New Roman"/>
          <w:sz w:val="24"/>
          <w:szCs w:val="24"/>
        </w:rPr>
        <w:footnoteReference w:id="10"/>
      </w:r>
      <w:r w:rsidRPr="00D95CEA">
        <w:rPr>
          <w:rFonts w:ascii="Times New Roman" w:hAnsi="Times New Roman" w:cs="Times New Roman"/>
          <w:sz w:val="24"/>
          <w:szCs w:val="24"/>
        </w:rPr>
        <w:t xml:space="preserve">"Man shall not live by bread alone, but by every Word that proceeds from the mouth of God." Jesus Christ is no stranger to food, sustenance, or celebration - His first miracle was turning water into wine that exceeded the vintner's aptitude! But the sharp contrast He provides to the devil's temptation sets the following foundation for humans everywhere to choose. </w:t>
      </w:r>
      <w:r w:rsidR="00C40EA5" w:rsidRPr="00D95CEA">
        <w:rPr>
          <w:rFonts w:ascii="Times New Roman" w:hAnsi="Times New Roman" w:cs="Times New Roman"/>
          <w:sz w:val="24"/>
          <w:szCs w:val="24"/>
        </w:rPr>
        <w:t>The same Man who turns water into wine denies its numbing properties at the Cross. At the seder meal, He says that He won't drink wine till He is in glory with us who are faithful. Christ denies this pleasure because He knows that the fullest expression of wine is not in its flavor or culture, but is found with those who enjoy Him more than bread alone.</w:t>
      </w:r>
      <w:r w:rsidR="00C40EA5">
        <w:rPr>
          <w:rFonts w:ascii="Times New Roman" w:hAnsi="Times New Roman" w:cs="Times New Roman"/>
          <w:sz w:val="24"/>
          <w:szCs w:val="24"/>
        </w:rPr>
        <w:t xml:space="preserve"> </w:t>
      </w:r>
      <w:r w:rsidRPr="00D95CEA">
        <w:rPr>
          <w:rFonts w:ascii="Times New Roman" w:hAnsi="Times New Roman" w:cs="Times New Roman"/>
          <w:sz w:val="24"/>
          <w:szCs w:val="24"/>
        </w:rPr>
        <w:t xml:space="preserve">The ordinances of food extend far beyond the boundaries of flavor, sustenance, </w:t>
      </w:r>
      <w:r w:rsidRPr="00D95CEA">
        <w:rPr>
          <w:rFonts w:ascii="Times New Roman" w:hAnsi="Times New Roman" w:cs="Times New Roman"/>
          <w:sz w:val="24"/>
          <w:szCs w:val="24"/>
        </w:rPr>
        <w:lastRenderedPageBreak/>
        <w:t xml:space="preserve">cultures, and recipes. Its most holistic expression can only be found in the One who sowed it for man to reap and enjoy. For outside of God, the interpretation of food has some meaning but is always found wanting. And no amount of study or taste can satisfy intellectually, logically, or emotionally. This is why Christ says that man cannot live by bread alone, but the Word of God fills the infinite chasm found in the finite human. Christ drives home this point in His parable of the wedding banquet found in Matthew 22. Here, He invites anyone who will simply believe what He teaches and does to the wedding banquet at the end. There are two highlights to any wedding - the wedding itself, and the meal. In view of Christ, this meal is accessible to anyone who simply puts their trust in Him. In other words, they get to partake of His meal if they pronounce their vows to Him in both death and resurrection. A foreshadow of this is the Communion table found in churches across the world. They celebrate this event, eagerly looking forward to their communion with Christ up above. And Christ looks forward to this eagerly too. </w:t>
      </w:r>
    </w:p>
    <w:p w14:paraId="584DF2B0" w14:textId="591334D1" w:rsidR="00FD1EF4" w:rsidRPr="0056267D" w:rsidRDefault="00FD1EF4" w:rsidP="00F359CB">
      <w:pPr>
        <w:spacing w:line="480" w:lineRule="auto"/>
        <w:ind w:firstLine="720"/>
        <w:jc w:val="both"/>
        <w:rPr>
          <w:rFonts w:ascii="Times New Roman" w:hAnsi="Times New Roman" w:cs="Times New Roman"/>
          <w:sz w:val="24"/>
          <w:szCs w:val="24"/>
        </w:rPr>
      </w:pPr>
      <w:r w:rsidRPr="0056267D">
        <w:rPr>
          <w:rFonts w:ascii="Times New Roman" w:hAnsi="Times New Roman" w:cs="Times New Roman"/>
          <w:sz w:val="24"/>
          <w:szCs w:val="24"/>
        </w:rPr>
        <w:t>A</w:t>
      </w:r>
      <w:r w:rsidR="00F2589A" w:rsidRPr="0056267D">
        <w:rPr>
          <w:rFonts w:ascii="Times New Roman" w:hAnsi="Times New Roman" w:cs="Times New Roman"/>
          <w:sz w:val="24"/>
          <w:szCs w:val="24"/>
        </w:rPr>
        <w:t xml:space="preserve"> </w:t>
      </w:r>
      <w:r w:rsidRPr="0056267D">
        <w:rPr>
          <w:rFonts w:ascii="Times New Roman" w:hAnsi="Times New Roman" w:cs="Times New Roman"/>
          <w:sz w:val="24"/>
          <w:szCs w:val="24"/>
        </w:rPr>
        <w:t>question worth asking is how the acceptance of pork or in fact any animal</w:t>
      </w:r>
      <w:r w:rsidR="00F2589A" w:rsidRPr="0056267D">
        <w:rPr>
          <w:rFonts w:ascii="Times New Roman" w:hAnsi="Times New Roman" w:cs="Times New Roman"/>
          <w:sz w:val="24"/>
          <w:szCs w:val="24"/>
        </w:rPr>
        <w:t xml:space="preserve"> </w:t>
      </w:r>
      <w:r w:rsidRPr="0056267D">
        <w:rPr>
          <w:rFonts w:ascii="Times New Roman" w:hAnsi="Times New Roman" w:cs="Times New Roman"/>
          <w:sz w:val="24"/>
          <w:szCs w:val="24"/>
        </w:rPr>
        <w:t xml:space="preserve">that has a hoof comes into the Bible. We read in the book of Leviticus11: 7-9, </w:t>
      </w:r>
      <w:r w:rsidR="008612EB">
        <w:rPr>
          <w:rStyle w:val="FootnoteReference"/>
          <w:rFonts w:ascii="Times New Roman" w:hAnsi="Times New Roman" w:cs="Times New Roman"/>
          <w:sz w:val="24"/>
          <w:szCs w:val="24"/>
        </w:rPr>
        <w:footnoteReference w:id="11"/>
      </w:r>
      <w:r w:rsidRPr="0056267D">
        <w:rPr>
          <w:rFonts w:ascii="Times New Roman" w:hAnsi="Times New Roman" w:cs="Times New Roman"/>
          <w:sz w:val="24"/>
          <w:szCs w:val="24"/>
        </w:rPr>
        <w:t>“Nevertheless these shall ye not eat of them that chew the cud, or of</w:t>
      </w:r>
      <w:r w:rsidR="00F2589A" w:rsidRPr="0056267D">
        <w:rPr>
          <w:rFonts w:ascii="Times New Roman" w:hAnsi="Times New Roman" w:cs="Times New Roman"/>
          <w:sz w:val="24"/>
          <w:szCs w:val="24"/>
        </w:rPr>
        <w:t xml:space="preserve"> </w:t>
      </w:r>
      <w:r w:rsidRPr="0056267D">
        <w:rPr>
          <w:rFonts w:ascii="Times New Roman" w:hAnsi="Times New Roman" w:cs="Times New Roman"/>
          <w:sz w:val="24"/>
          <w:szCs w:val="24"/>
        </w:rPr>
        <w:t>them that divide the hoof</w:t>
      </w:r>
      <w:r w:rsidR="00D95CEA">
        <w:rPr>
          <w:rFonts w:ascii="Times New Roman" w:hAnsi="Times New Roman" w:cs="Times New Roman"/>
          <w:sz w:val="24"/>
          <w:szCs w:val="24"/>
        </w:rPr>
        <w:t xml:space="preserve">… </w:t>
      </w:r>
      <w:r w:rsidRPr="0056267D">
        <w:rPr>
          <w:rFonts w:ascii="Times New Roman" w:hAnsi="Times New Roman" w:cs="Times New Roman"/>
          <w:sz w:val="24"/>
          <w:szCs w:val="24"/>
        </w:rPr>
        <w:t>Of their flesh shall ye not eat, and their carcase shall ye not touch; they are unclean to you.” Seen as unclean animals, the Jews are required to separate and not indulge them. But we see a theological shift in the New Testament that has opened the doors of eating pork. Mark</w:t>
      </w:r>
      <w:r w:rsidR="00BB3AAF" w:rsidRPr="0056267D">
        <w:rPr>
          <w:rFonts w:ascii="Times New Roman" w:hAnsi="Times New Roman" w:cs="Times New Roman"/>
          <w:sz w:val="24"/>
          <w:szCs w:val="24"/>
        </w:rPr>
        <w:t xml:space="preserve"> </w:t>
      </w:r>
      <w:r w:rsidRPr="0056267D">
        <w:rPr>
          <w:rFonts w:ascii="Times New Roman" w:hAnsi="Times New Roman" w:cs="Times New Roman"/>
          <w:sz w:val="24"/>
          <w:szCs w:val="24"/>
        </w:rPr>
        <w:t xml:space="preserve">7:18-19: Jesus says, </w:t>
      </w:r>
      <w:r w:rsidR="00BB3AAF" w:rsidRPr="0056267D">
        <w:rPr>
          <w:rStyle w:val="FootnoteReference"/>
          <w:rFonts w:ascii="Times New Roman" w:hAnsi="Times New Roman" w:cs="Times New Roman"/>
          <w:sz w:val="24"/>
          <w:szCs w:val="24"/>
        </w:rPr>
        <w:footnoteReference w:id="12"/>
      </w:r>
      <w:r w:rsidRPr="0056267D">
        <w:rPr>
          <w:rFonts w:ascii="Times New Roman" w:hAnsi="Times New Roman" w:cs="Times New Roman"/>
          <w:sz w:val="24"/>
          <w:szCs w:val="24"/>
        </w:rPr>
        <w:t xml:space="preserve">"Are you so dull? Don’t you see that nothing that enters a person from the outside can defile them? For it doesn’t go into their heart but into their stomach, and then out of the body." Many Christians see this as an indication of a move away from Jewish dietary restrictions. Reading also Acts 10:9-16: In a vision, the apostle </w:t>
      </w:r>
      <w:r w:rsidRPr="0056267D">
        <w:rPr>
          <w:rFonts w:ascii="Times New Roman" w:hAnsi="Times New Roman" w:cs="Times New Roman"/>
          <w:sz w:val="24"/>
          <w:szCs w:val="24"/>
        </w:rPr>
        <w:lastRenderedPageBreak/>
        <w:t xml:space="preserve">Peter is shown a sheet with all kinds of animals, including unclean ones like pigs, and is told by God, </w:t>
      </w:r>
      <w:r w:rsidR="00A173EF">
        <w:rPr>
          <w:rStyle w:val="FootnoteReference"/>
          <w:rFonts w:ascii="Times New Roman" w:hAnsi="Times New Roman" w:cs="Times New Roman"/>
          <w:sz w:val="24"/>
          <w:szCs w:val="24"/>
        </w:rPr>
        <w:footnoteReference w:id="13"/>
      </w:r>
      <w:r w:rsidRPr="0056267D">
        <w:rPr>
          <w:rFonts w:ascii="Times New Roman" w:hAnsi="Times New Roman" w:cs="Times New Roman"/>
          <w:sz w:val="24"/>
          <w:szCs w:val="24"/>
        </w:rPr>
        <w:t>"Do not call anything impure that God has made clean." With this, many take it as a command from God that animals in kosher dietary laws mentioned in the Old Testament are no longer considered unclean. This helped when the gospel was beginning to spread to Asia, Africa, and even Europe and many foods that were considered unlawful to eat are no longer being restricted. And we see this within Easter meals that are celebrated all over the world. From the use of pork in the Polish White Borscht Soup or shrimp in the Ayam Cincalok. Such delicacies with shellfish, camel, and hare are eaten by Christians around the world.</w:t>
      </w:r>
    </w:p>
    <w:p w14:paraId="2B3DC22C" w14:textId="372D5F0B" w:rsidR="00862C9F" w:rsidRPr="0056267D" w:rsidRDefault="00B9218F" w:rsidP="00F359CB">
      <w:pPr>
        <w:spacing w:line="480" w:lineRule="auto"/>
        <w:ind w:firstLine="720"/>
        <w:jc w:val="both"/>
        <w:rPr>
          <w:rFonts w:ascii="Times New Roman" w:hAnsi="Times New Roman" w:cs="Times New Roman"/>
          <w:sz w:val="24"/>
          <w:szCs w:val="24"/>
        </w:rPr>
      </w:pPr>
      <w:r w:rsidRPr="0056267D">
        <w:rPr>
          <w:rFonts w:ascii="Times New Roman" w:hAnsi="Times New Roman" w:cs="Times New Roman"/>
          <w:sz w:val="24"/>
          <w:szCs w:val="24"/>
        </w:rPr>
        <w:t xml:space="preserve">Today we </w:t>
      </w:r>
      <w:r w:rsidR="00030E74" w:rsidRPr="0056267D">
        <w:rPr>
          <w:rFonts w:ascii="Times New Roman" w:hAnsi="Times New Roman" w:cs="Times New Roman"/>
          <w:sz w:val="24"/>
          <w:szCs w:val="24"/>
        </w:rPr>
        <w:t>study the intersection of ethics and food production</w:t>
      </w:r>
      <w:r w:rsidR="00310625" w:rsidRPr="0056267D">
        <w:rPr>
          <w:rFonts w:ascii="Times New Roman" w:hAnsi="Times New Roman" w:cs="Times New Roman"/>
          <w:sz w:val="24"/>
          <w:szCs w:val="24"/>
        </w:rPr>
        <w:t xml:space="preserve">, </w:t>
      </w:r>
      <w:r w:rsidR="00030E74" w:rsidRPr="0056267D">
        <w:rPr>
          <w:rFonts w:ascii="Times New Roman" w:hAnsi="Times New Roman" w:cs="Times New Roman"/>
          <w:sz w:val="24"/>
          <w:szCs w:val="24"/>
        </w:rPr>
        <w:t>particularly in movements like organic farming, food justice, and sustainability.</w:t>
      </w:r>
      <w:r w:rsidR="00137065" w:rsidRPr="0056267D">
        <w:rPr>
          <w:rFonts w:ascii="Times New Roman" w:hAnsi="Times New Roman" w:cs="Times New Roman"/>
          <w:sz w:val="24"/>
          <w:szCs w:val="24"/>
        </w:rPr>
        <w:t xml:space="preserve"> </w:t>
      </w:r>
      <w:r w:rsidR="00310625" w:rsidRPr="0056267D">
        <w:rPr>
          <w:rFonts w:ascii="Times New Roman" w:hAnsi="Times New Roman" w:cs="Times New Roman"/>
          <w:sz w:val="24"/>
          <w:szCs w:val="24"/>
        </w:rPr>
        <w:t>A</w:t>
      </w:r>
      <w:r w:rsidR="00137065" w:rsidRPr="0056267D">
        <w:rPr>
          <w:rFonts w:ascii="Times New Roman" w:hAnsi="Times New Roman" w:cs="Times New Roman"/>
          <w:sz w:val="24"/>
          <w:szCs w:val="24"/>
        </w:rPr>
        <w:t xml:space="preserve"> lot of these </w:t>
      </w:r>
      <w:r w:rsidR="00310625" w:rsidRPr="0056267D">
        <w:rPr>
          <w:rFonts w:ascii="Times New Roman" w:hAnsi="Times New Roman" w:cs="Times New Roman"/>
          <w:sz w:val="24"/>
          <w:szCs w:val="24"/>
        </w:rPr>
        <w:t xml:space="preserve">principles </w:t>
      </w:r>
      <w:r w:rsidR="00137065" w:rsidRPr="0056267D">
        <w:rPr>
          <w:rFonts w:ascii="Times New Roman" w:hAnsi="Times New Roman" w:cs="Times New Roman"/>
          <w:sz w:val="24"/>
          <w:szCs w:val="24"/>
        </w:rPr>
        <w:t xml:space="preserve">are rooted in biblical teachings regarding justice, </w:t>
      </w:r>
      <w:r w:rsidR="00310625" w:rsidRPr="0056267D">
        <w:rPr>
          <w:rFonts w:ascii="Times New Roman" w:hAnsi="Times New Roman" w:cs="Times New Roman"/>
          <w:sz w:val="24"/>
          <w:szCs w:val="24"/>
        </w:rPr>
        <w:t xml:space="preserve">and </w:t>
      </w:r>
      <w:r w:rsidR="00137065" w:rsidRPr="0056267D">
        <w:rPr>
          <w:rFonts w:ascii="Times New Roman" w:hAnsi="Times New Roman" w:cs="Times New Roman"/>
          <w:sz w:val="24"/>
          <w:szCs w:val="24"/>
        </w:rPr>
        <w:t xml:space="preserve">stewardship of the earth. </w:t>
      </w:r>
      <w:r w:rsidR="0079565D" w:rsidRPr="0056267D">
        <w:rPr>
          <w:rFonts w:ascii="Times New Roman" w:hAnsi="Times New Roman" w:cs="Times New Roman"/>
          <w:sz w:val="24"/>
          <w:szCs w:val="24"/>
        </w:rPr>
        <w:t xml:space="preserve">Starting from the book of Genesis 1, </w:t>
      </w:r>
      <w:r w:rsidR="005F5B53">
        <w:rPr>
          <w:rStyle w:val="FootnoteReference"/>
          <w:rFonts w:ascii="Times New Roman" w:hAnsi="Times New Roman" w:cs="Times New Roman"/>
          <w:sz w:val="24"/>
          <w:szCs w:val="24"/>
        </w:rPr>
        <w:footnoteReference w:id="14"/>
      </w:r>
      <w:r w:rsidR="0079565D" w:rsidRPr="0056267D">
        <w:rPr>
          <w:rFonts w:ascii="Times New Roman" w:hAnsi="Times New Roman" w:cs="Times New Roman"/>
          <w:sz w:val="24"/>
          <w:szCs w:val="24"/>
        </w:rPr>
        <w:t xml:space="preserve">“And God said, Let us make man in our image, after our likeness: and let them have dominion over the fish of the sea, and over the fowl of the air, and over the cattle, and over all the earth, and over every creeping thing that </w:t>
      </w:r>
      <w:proofErr w:type="spellStart"/>
      <w:r w:rsidR="0079565D" w:rsidRPr="0056267D">
        <w:rPr>
          <w:rFonts w:ascii="Times New Roman" w:hAnsi="Times New Roman" w:cs="Times New Roman"/>
          <w:sz w:val="24"/>
          <w:szCs w:val="24"/>
        </w:rPr>
        <w:t>creepeth</w:t>
      </w:r>
      <w:proofErr w:type="spellEnd"/>
      <w:r w:rsidR="0079565D" w:rsidRPr="0056267D">
        <w:rPr>
          <w:rFonts w:ascii="Times New Roman" w:hAnsi="Times New Roman" w:cs="Times New Roman"/>
          <w:sz w:val="24"/>
          <w:szCs w:val="24"/>
        </w:rPr>
        <w:t xml:space="preserve"> upon the earth,” and Genesis 2 </w:t>
      </w:r>
      <w:r w:rsidR="006E1745">
        <w:rPr>
          <w:rStyle w:val="FootnoteReference"/>
          <w:rFonts w:ascii="Times New Roman" w:hAnsi="Times New Roman" w:cs="Times New Roman"/>
          <w:sz w:val="24"/>
          <w:szCs w:val="24"/>
        </w:rPr>
        <w:footnoteReference w:id="15"/>
      </w:r>
      <w:r w:rsidR="0079565D" w:rsidRPr="0056267D">
        <w:rPr>
          <w:rFonts w:ascii="Times New Roman" w:hAnsi="Times New Roman" w:cs="Times New Roman"/>
          <w:sz w:val="24"/>
          <w:szCs w:val="24"/>
        </w:rPr>
        <w:t>“And the Lord God took the man, and put him into the garden of Eden to dress it and to keep it.</w:t>
      </w:r>
      <w:r w:rsidR="006E283C" w:rsidRPr="0056267D">
        <w:rPr>
          <w:rFonts w:ascii="Times New Roman" w:hAnsi="Times New Roman" w:cs="Times New Roman"/>
          <w:sz w:val="24"/>
          <w:szCs w:val="24"/>
        </w:rPr>
        <w:t>”</w:t>
      </w:r>
      <w:r w:rsidR="0079565D" w:rsidRPr="0056267D">
        <w:rPr>
          <w:rFonts w:ascii="Times New Roman" w:hAnsi="Times New Roman" w:cs="Times New Roman"/>
          <w:sz w:val="24"/>
          <w:szCs w:val="24"/>
        </w:rPr>
        <w:t xml:space="preserve"> </w:t>
      </w:r>
      <w:r w:rsidR="00967096" w:rsidRPr="0056267D">
        <w:rPr>
          <w:rFonts w:ascii="Times New Roman" w:hAnsi="Times New Roman" w:cs="Times New Roman"/>
          <w:sz w:val="24"/>
          <w:szCs w:val="24"/>
        </w:rPr>
        <w:t>Humans are responsible for taking care of the earth ensuring the sustainability of the earth’s resources, and fostering a relationship of respect for the natural world.</w:t>
      </w:r>
      <w:r w:rsidR="00757D71" w:rsidRPr="0056267D">
        <w:rPr>
          <w:rFonts w:ascii="Times New Roman" w:hAnsi="Times New Roman" w:cs="Times New Roman"/>
          <w:sz w:val="24"/>
          <w:szCs w:val="24"/>
        </w:rPr>
        <w:t xml:space="preserve"> </w:t>
      </w:r>
      <w:r w:rsidR="00FB72AE" w:rsidRPr="0056267D">
        <w:rPr>
          <w:rFonts w:ascii="Times New Roman" w:hAnsi="Times New Roman" w:cs="Times New Roman"/>
          <w:sz w:val="24"/>
          <w:szCs w:val="24"/>
        </w:rPr>
        <w:t xml:space="preserve">We can also see the gleaning law in </w:t>
      </w:r>
      <w:r w:rsidR="0087384E" w:rsidRPr="0056267D">
        <w:rPr>
          <w:rStyle w:val="FootnoteReference"/>
          <w:rFonts w:ascii="Times New Roman" w:hAnsi="Times New Roman" w:cs="Times New Roman"/>
          <w:sz w:val="24"/>
          <w:szCs w:val="24"/>
        </w:rPr>
        <w:footnoteReference w:id="16"/>
      </w:r>
      <w:r w:rsidR="00FB72AE" w:rsidRPr="0056267D">
        <w:rPr>
          <w:rFonts w:ascii="Times New Roman" w:hAnsi="Times New Roman" w:cs="Times New Roman"/>
          <w:sz w:val="24"/>
          <w:szCs w:val="24"/>
        </w:rPr>
        <w:t>Leviticus 19</w:t>
      </w:r>
      <w:r w:rsidR="00E0659D" w:rsidRPr="0056267D">
        <w:rPr>
          <w:rFonts w:ascii="Times New Roman" w:hAnsi="Times New Roman" w:cs="Times New Roman"/>
          <w:sz w:val="24"/>
          <w:szCs w:val="24"/>
        </w:rPr>
        <w:t>: 9-10</w:t>
      </w:r>
      <w:r w:rsidR="00FB72AE" w:rsidRPr="0056267D">
        <w:rPr>
          <w:rFonts w:ascii="Times New Roman" w:hAnsi="Times New Roman" w:cs="Times New Roman"/>
          <w:sz w:val="24"/>
          <w:szCs w:val="24"/>
        </w:rPr>
        <w:t xml:space="preserve">, “And when ye reap the harvest of your land, thou shalt not wholly reap the corners of thy field, neither shalt thou gather the gleanings of thy harvest. And thou shalt not glean thy vineyard, neither shalt thou gather every grape of thy vineyard; thou shalt leave them for the poor and </w:t>
      </w:r>
      <w:r w:rsidR="00FB72AE" w:rsidRPr="0056267D">
        <w:rPr>
          <w:rFonts w:ascii="Times New Roman" w:hAnsi="Times New Roman" w:cs="Times New Roman"/>
          <w:sz w:val="24"/>
          <w:szCs w:val="24"/>
        </w:rPr>
        <w:lastRenderedPageBreak/>
        <w:t xml:space="preserve">stranger: I am the Lord your God.” </w:t>
      </w:r>
      <w:r w:rsidR="0057440C" w:rsidRPr="0056267D">
        <w:rPr>
          <w:rFonts w:ascii="Times New Roman" w:hAnsi="Times New Roman" w:cs="Times New Roman"/>
          <w:sz w:val="24"/>
          <w:szCs w:val="24"/>
        </w:rPr>
        <w:t>According to the law, it was commanded that farmers do not harvest their fields to the edges, leaving the edges of their fields and any forgotten crops for the poor and foreigners.</w:t>
      </w:r>
      <w:r w:rsidR="00E0659D" w:rsidRPr="0056267D">
        <w:rPr>
          <w:rFonts w:ascii="Times New Roman" w:hAnsi="Times New Roman" w:cs="Times New Roman"/>
          <w:sz w:val="24"/>
          <w:szCs w:val="24"/>
        </w:rPr>
        <w:t xml:space="preserve"> We read another commandment in Leviticus 19:13, </w:t>
      </w:r>
      <w:r w:rsidR="00F60756">
        <w:rPr>
          <w:rStyle w:val="FootnoteReference"/>
          <w:rFonts w:ascii="Times New Roman" w:hAnsi="Times New Roman" w:cs="Times New Roman"/>
          <w:sz w:val="24"/>
          <w:szCs w:val="24"/>
        </w:rPr>
        <w:footnoteReference w:id="17"/>
      </w:r>
      <w:r w:rsidR="00E0659D" w:rsidRPr="0056267D">
        <w:rPr>
          <w:rFonts w:ascii="Times New Roman" w:hAnsi="Times New Roman" w:cs="Times New Roman"/>
          <w:sz w:val="24"/>
          <w:szCs w:val="24"/>
        </w:rPr>
        <w:t>“</w:t>
      </w:r>
      <w:r w:rsidR="00BC3CDF" w:rsidRPr="0056267D">
        <w:rPr>
          <w:rFonts w:ascii="Times New Roman" w:hAnsi="Times New Roman" w:cs="Times New Roman"/>
          <w:sz w:val="24"/>
          <w:szCs w:val="24"/>
        </w:rPr>
        <w:t>t</w:t>
      </w:r>
      <w:r w:rsidR="00E0659D" w:rsidRPr="0056267D">
        <w:rPr>
          <w:rFonts w:ascii="Times New Roman" w:hAnsi="Times New Roman" w:cs="Times New Roman"/>
          <w:sz w:val="24"/>
          <w:szCs w:val="24"/>
        </w:rPr>
        <w:t xml:space="preserve">hou shalt not defraud thy </w:t>
      </w:r>
      <w:proofErr w:type="spellStart"/>
      <w:r w:rsidR="00E0659D" w:rsidRPr="0056267D">
        <w:rPr>
          <w:rFonts w:ascii="Times New Roman" w:hAnsi="Times New Roman" w:cs="Times New Roman"/>
          <w:sz w:val="24"/>
          <w:szCs w:val="24"/>
        </w:rPr>
        <w:t>neighbour</w:t>
      </w:r>
      <w:proofErr w:type="spellEnd"/>
      <w:r w:rsidR="00E0659D" w:rsidRPr="0056267D">
        <w:rPr>
          <w:rFonts w:ascii="Times New Roman" w:hAnsi="Times New Roman" w:cs="Times New Roman"/>
          <w:sz w:val="24"/>
          <w:szCs w:val="24"/>
        </w:rPr>
        <w:t xml:space="preserve">, neither rob him: the wages of him that is hired shall not abide with thee all night until the morning,” </w:t>
      </w:r>
      <w:r w:rsidR="00B36FF0" w:rsidRPr="0056267D">
        <w:rPr>
          <w:rFonts w:ascii="Times New Roman" w:hAnsi="Times New Roman" w:cs="Times New Roman"/>
          <w:sz w:val="24"/>
          <w:szCs w:val="24"/>
        </w:rPr>
        <w:t xml:space="preserve">Today we talk about the exploitation of workers in coffee fields and coastal shores in Southeast Asia </w:t>
      </w:r>
      <w:r w:rsidR="00187B20" w:rsidRPr="0056267D">
        <w:rPr>
          <w:rFonts w:ascii="Times New Roman" w:hAnsi="Times New Roman" w:cs="Times New Roman"/>
          <w:sz w:val="24"/>
          <w:szCs w:val="24"/>
        </w:rPr>
        <w:t>or the working of migrants in agriculture who may face poor working conditions, low wages, and lack of rights.</w:t>
      </w:r>
      <w:r w:rsidR="00826F7F" w:rsidRPr="0056267D">
        <w:rPr>
          <w:rFonts w:ascii="Times New Roman" w:hAnsi="Times New Roman" w:cs="Times New Roman"/>
          <w:sz w:val="24"/>
          <w:szCs w:val="24"/>
        </w:rPr>
        <w:t xml:space="preserve"> But all over the Bible, there are verses </w:t>
      </w:r>
      <w:r w:rsidR="006005B9" w:rsidRPr="0056267D">
        <w:rPr>
          <w:rFonts w:ascii="Times New Roman" w:hAnsi="Times New Roman" w:cs="Times New Roman"/>
          <w:sz w:val="24"/>
          <w:szCs w:val="24"/>
        </w:rPr>
        <w:t>that</w:t>
      </w:r>
      <w:r w:rsidR="00826F7F" w:rsidRPr="0056267D">
        <w:rPr>
          <w:rFonts w:ascii="Times New Roman" w:hAnsi="Times New Roman" w:cs="Times New Roman"/>
          <w:sz w:val="24"/>
          <w:szCs w:val="24"/>
        </w:rPr>
        <w:t xml:space="preserve"> talk about the prophetic call for </w:t>
      </w:r>
      <w:r w:rsidR="00862C9F" w:rsidRPr="0056267D">
        <w:rPr>
          <w:rFonts w:ascii="Times New Roman" w:hAnsi="Times New Roman" w:cs="Times New Roman"/>
          <w:sz w:val="24"/>
          <w:szCs w:val="24"/>
        </w:rPr>
        <w:t>justice for the oppressed, the poor, and the marginalized, as well as warnings for those who do not heed it.</w:t>
      </w:r>
      <w:r w:rsidR="006005B9" w:rsidRPr="0056267D">
        <w:rPr>
          <w:rFonts w:ascii="Times New Roman" w:hAnsi="Times New Roman" w:cs="Times New Roman"/>
          <w:sz w:val="24"/>
          <w:szCs w:val="24"/>
        </w:rPr>
        <w:t xml:space="preserve"> </w:t>
      </w:r>
    </w:p>
    <w:p w14:paraId="1F20755A" w14:textId="14971538" w:rsidR="00D97F96" w:rsidRPr="0056267D" w:rsidRDefault="00486195" w:rsidP="00F359CB">
      <w:pPr>
        <w:spacing w:line="480" w:lineRule="auto"/>
        <w:ind w:firstLine="720"/>
        <w:jc w:val="both"/>
        <w:rPr>
          <w:rFonts w:ascii="Times New Roman" w:hAnsi="Times New Roman" w:cs="Times New Roman"/>
          <w:sz w:val="24"/>
          <w:szCs w:val="24"/>
        </w:rPr>
      </w:pPr>
      <w:r w:rsidRPr="0056267D">
        <w:rPr>
          <w:rFonts w:ascii="Times New Roman" w:hAnsi="Times New Roman" w:cs="Times New Roman"/>
          <w:sz w:val="24"/>
          <w:szCs w:val="24"/>
        </w:rPr>
        <w:t xml:space="preserve">In exploring the Bible as a historic cookbook, we are able to uncover more than just ancient recipes or culinary practices. We are also able to dive into the cultural, social, and ethical dimensions of food throughout history. The Old Testament teachings press on food justice, and stewardship for ethical food production, sustainability, and fair treatment of workers. We can learn a lot from ancient wisdom to produce a sustainable and practical approach to food systems. As we continue to navigate these topics, I implore one to look at the Bible as it offers a powerful reminder of the moral responsibility, we bear not only </w:t>
      </w:r>
      <w:bookmarkStart w:id="0" w:name="_GoBack"/>
      <w:bookmarkEnd w:id="0"/>
      <w:r w:rsidRPr="0056267D">
        <w:rPr>
          <w:rFonts w:ascii="Times New Roman" w:hAnsi="Times New Roman" w:cs="Times New Roman"/>
          <w:sz w:val="24"/>
          <w:szCs w:val="24"/>
        </w:rPr>
        <w:t>to our communities but also to the Earth itself. Through the practice of these teachings, we can approach food with an understanding of its role in sustaining our body while also fostering a healthy earth that has been created for us.</w:t>
      </w:r>
      <w:r w:rsidR="00C40EA5">
        <w:rPr>
          <w:rFonts w:ascii="Times New Roman" w:hAnsi="Times New Roman" w:cs="Times New Roman"/>
          <w:sz w:val="24"/>
          <w:szCs w:val="24"/>
        </w:rPr>
        <w:t xml:space="preserve"> </w:t>
      </w:r>
      <w:r w:rsidR="00210671">
        <w:rPr>
          <w:rFonts w:ascii="Times New Roman" w:hAnsi="Times New Roman" w:cs="Times New Roman"/>
          <w:sz w:val="24"/>
          <w:szCs w:val="24"/>
        </w:rPr>
        <w:t>T</w:t>
      </w:r>
      <w:r w:rsidR="00C40EA5" w:rsidRPr="00C40EA5">
        <w:rPr>
          <w:rFonts w:ascii="Times New Roman" w:hAnsi="Times New Roman" w:cs="Times New Roman"/>
          <w:sz w:val="24"/>
          <w:szCs w:val="24"/>
        </w:rPr>
        <w:t>he beauty and taste of food lie in the eye of the beholder, for the beholder lies in the eye of God who preserves him to enjoy the works of His hand.</w:t>
      </w:r>
    </w:p>
    <w:p w14:paraId="7B6E0145" w14:textId="77777777" w:rsidR="00101E4B" w:rsidRPr="0056267D" w:rsidRDefault="00101E4B" w:rsidP="00101E4B">
      <w:pPr>
        <w:jc w:val="both"/>
        <w:rPr>
          <w:rFonts w:ascii="Times New Roman" w:hAnsi="Times New Roman" w:cs="Times New Roman"/>
          <w:sz w:val="24"/>
          <w:szCs w:val="24"/>
        </w:rPr>
      </w:pPr>
    </w:p>
    <w:p w14:paraId="51F96B15" w14:textId="516F5D3E" w:rsidR="00D952A4" w:rsidRPr="0056267D" w:rsidRDefault="00D952A4">
      <w:pPr>
        <w:spacing w:line="259" w:lineRule="auto"/>
        <w:rPr>
          <w:rFonts w:ascii="Times New Roman" w:hAnsi="Times New Roman" w:cs="Times New Roman"/>
          <w:sz w:val="24"/>
          <w:szCs w:val="24"/>
        </w:rPr>
      </w:pPr>
    </w:p>
    <w:p w14:paraId="797DA084" w14:textId="21642EE5" w:rsidR="00C15854" w:rsidRPr="0056267D" w:rsidRDefault="00D05DC7" w:rsidP="00D05DC7">
      <w:pPr>
        <w:jc w:val="center"/>
        <w:rPr>
          <w:rFonts w:ascii="Times New Roman" w:hAnsi="Times New Roman" w:cs="Times New Roman"/>
          <w:sz w:val="24"/>
          <w:szCs w:val="24"/>
        </w:rPr>
      </w:pPr>
      <w:r w:rsidRPr="0056267D">
        <w:rPr>
          <w:rFonts w:ascii="Times New Roman" w:hAnsi="Times New Roman" w:cs="Times New Roman"/>
          <w:sz w:val="24"/>
          <w:szCs w:val="24"/>
        </w:rPr>
        <w:lastRenderedPageBreak/>
        <w:t>Bibliography</w:t>
      </w:r>
    </w:p>
    <w:p w14:paraId="6A6816FC" w14:textId="191E9522" w:rsidR="00C15854" w:rsidRPr="0056267D" w:rsidRDefault="00066805" w:rsidP="001D6318">
      <w:pPr>
        <w:pStyle w:val="NormalWeb"/>
      </w:pPr>
      <w:r>
        <w:t xml:space="preserve">Whitten, Russ. “Have You Wondered: Is the Bible Historically Accurate?” The Destin Log, June 15, 2017. https://eu.thedestinlog.com/story/lifestyle/faith/2017/06/15/have-you-wondered-is-bible-historically-accurate/985681007. </w:t>
      </w:r>
    </w:p>
    <w:p w14:paraId="43703F8D" w14:textId="3C86C41E" w:rsidR="0056267D" w:rsidRPr="0056267D" w:rsidRDefault="00172582" w:rsidP="001D6318">
      <w:pPr>
        <w:pStyle w:val="NormalWeb"/>
      </w:pPr>
      <w:r>
        <w:t xml:space="preserve">GotQuestions.org. “Home.” GotQuestions.org, July 2, 2012. https://www.gotquestions.org/Hittites.html. </w:t>
      </w:r>
    </w:p>
    <w:p w14:paraId="195A4BF6" w14:textId="77777777" w:rsidR="00B34E97" w:rsidRDefault="00B34E97" w:rsidP="001D6318">
      <w:pPr>
        <w:pStyle w:val="NormalWeb"/>
      </w:pPr>
      <w:r>
        <w:t xml:space="preserve">Imj.org.il. Accessed January 27, 2025. https://www.imj.org.il/en/wings/shrine-book/dead-sea-scrolls. </w:t>
      </w:r>
    </w:p>
    <w:p w14:paraId="1D9876AC" w14:textId="27858FE0" w:rsidR="0056267D" w:rsidRPr="0056267D" w:rsidRDefault="001D6318" w:rsidP="0056267D">
      <w:pPr>
        <w:rPr>
          <w:rFonts w:ascii="Times New Roman" w:hAnsi="Times New Roman" w:cs="Times New Roman"/>
          <w:sz w:val="24"/>
          <w:szCs w:val="24"/>
        </w:rPr>
      </w:pPr>
      <w:r w:rsidRPr="001D6318">
        <w:rPr>
          <w:rFonts w:ascii="Times New Roman" w:hAnsi="Times New Roman" w:cs="Times New Roman"/>
          <w:sz w:val="24"/>
          <w:szCs w:val="24"/>
        </w:rPr>
        <w:t xml:space="preserve">The Holy Bible Containing the Old and New Testaments, </w:t>
      </w:r>
      <w:proofErr w:type="spellStart"/>
      <w:r w:rsidRPr="001D6318">
        <w:rPr>
          <w:rFonts w:ascii="Times New Roman" w:hAnsi="Times New Roman" w:cs="Times New Roman"/>
          <w:sz w:val="24"/>
          <w:szCs w:val="24"/>
        </w:rPr>
        <w:t>Authorised</w:t>
      </w:r>
      <w:proofErr w:type="spellEnd"/>
      <w:r w:rsidRPr="001D6318">
        <w:rPr>
          <w:rFonts w:ascii="Times New Roman" w:hAnsi="Times New Roman" w:cs="Times New Roman"/>
          <w:sz w:val="24"/>
          <w:szCs w:val="24"/>
        </w:rPr>
        <w:t xml:space="preserve"> King James Version, (Cambridge: Cambridge University Press, 1984)</w:t>
      </w:r>
    </w:p>
    <w:p w14:paraId="697697C0" w14:textId="6E5E8E52" w:rsidR="0056267D" w:rsidRPr="0056267D" w:rsidRDefault="00E16D84" w:rsidP="001D6318">
      <w:pPr>
        <w:pStyle w:val="NormalWeb"/>
      </w:pPr>
      <w:r>
        <w:t xml:space="preserve">Tom. “Veal, a Delicate Delight in the Culinary World.” The </w:t>
      </w:r>
      <w:proofErr w:type="spellStart"/>
      <w:r>
        <w:t>Marinis</w:t>
      </w:r>
      <w:proofErr w:type="spellEnd"/>
      <w:r>
        <w:t xml:space="preserve"> Group, August 12, 2024. https://marinisgroup.com/veal-a-delicate-delight-in-the-culinary-world/. </w:t>
      </w:r>
    </w:p>
    <w:p w14:paraId="2DD0934C" w14:textId="77777777" w:rsidR="00DF550A" w:rsidRDefault="00DF550A" w:rsidP="001D6318">
      <w:pPr>
        <w:pStyle w:val="NormalWeb"/>
      </w:pPr>
      <w:r>
        <w:t xml:space="preserve">Isaac, </w:t>
      </w:r>
      <w:proofErr w:type="spellStart"/>
      <w:r>
        <w:t>Ido</w:t>
      </w:r>
      <w:proofErr w:type="spellEnd"/>
      <w:r>
        <w:t xml:space="preserve">. “The Celebration of Passover.” Home. Accessed January 27, 2025. http://indianjews.org/en/articles-en/116-the-celebration-of-passover. </w:t>
      </w:r>
    </w:p>
    <w:p w14:paraId="7299FA27" w14:textId="77777777" w:rsidR="00A11DCE" w:rsidRDefault="00A11DCE" w:rsidP="001D6318">
      <w:pPr>
        <w:pStyle w:val="NormalWeb"/>
      </w:pPr>
      <w:r>
        <w:t xml:space="preserve">“Saturday, February 1, 2014, 7:10 Am.” Ethiopian Food </w:t>
      </w:r>
      <w:r>
        <w:rPr>
          <w:rFonts w:ascii="Segoe UI Emoji" w:hAnsi="Segoe UI Emoji" w:cs="Segoe UI Emoji"/>
        </w:rPr>
        <w:t>♦</w:t>
      </w:r>
      <w:r>
        <w:t xml:space="preserve"> </w:t>
      </w:r>
      <w:proofErr w:type="spellStart"/>
      <w:r>
        <w:t>Mesob</w:t>
      </w:r>
      <w:proofErr w:type="spellEnd"/>
      <w:r>
        <w:t xml:space="preserve"> Across America. Accessed January 27, 2025. https://ethiopianfood.wordpress.com/2014/02/01/. </w:t>
      </w:r>
    </w:p>
    <w:p w14:paraId="334BC1DD" w14:textId="0116CDC1" w:rsidR="0056267D" w:rsidRPr="0056267D" w:rsidRDefault="004D2293" w:rsidP="0056267D">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E2ECFDA" wp14:editId="5171BB77">
            <wp:simplePos x="0" y="0"/>
            <wp:positionH relativeFrom="margin">
              <wp:posOffset>3916663</wp:posOffset>
            </wp:positionH>
            <wp:positionV relativeFrom="paragraph">
              <wp:posOffset>517868</wp:posOffset>
            </wp:positionV>
            <wp:extent cx="1803400" cy="2404745"/>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1-27 at 21.40.49.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3400" cy="24047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59264" behindDoc="0" locked="0" layoutInCell="1" allowOverlap="1" wp14:anchorId="35D0FD55" wp14:editId="1126454F">
            <wp:simplePos x="0" y="0"/>
            <wp:positionH relativeFrom="margin">
              <wp:posOffset>1920703</wp:posOffset>
            </wp:positionH>
            <wp:positionV relativeFrom="paragraph">
              <wp:posOffset>529882</wp:posOffset>
            </wp:positionV>
            <wp:extent cx="1816100" cy="24218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1-27 at 21.43.16.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16100" cy="24218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0" locked="0" layoutInCell="1" allowOverlap="1" wp14:anchorId="607DD9C1" wp14:editId="03D59A86">
            <wp:simplePos x="0" y="0"/>
            <wp:positionH relativeFrom="margin">
              <wp:align>left</wp:align>
            </wp:positionH>
            <wp:positionV relativeFrom="paragraph">
              <wp:posOffset>529985</wp:posOffset>
            </wp:positionV>
            <wp:extent cx="1778635" cy="23717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1-27 at 21.43.08.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8635" cy="2371725"/>
                    </a:xfrm>
                    <a:prstGeom prst="rect">
                      <a:avLst/>
                    </a:prstGeom>
                  </pic:spPr>
                </pic:pic>
              </a:graphicData>
            </a:graphic>
            <wp14:sizeRelH relativeFrom="page">
              <wp14:pctWidth>0</wp14:pctWidth>
            </wp14:sizeRelH>
            <wp14:sizeRelV relativeFrom="page">
              <wp14:pctHeight>0</wp14:pctHeight>
            </wp14:sizeRelV>
          </wp:anchor>
        </w:drawing>
      </w:r>
    </w:p>
    <w:sectPr w:rsidR="0056267D" w:rsidRPr="0056267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FE82AC" w14:textId="77777777" w:rsidR="00AA1C4F" w:rsidRDefault="00AA1C4F" w:rsidP="00CE7344">
      <w:pPr>
        <w:spacing w:after="0" w:line="240" w:lineRule="auto"/>
      </w:pPr>
      <w:r>
        <w:separator/>
      </w:r>
    </w:p>
  </w:endnote>
  <w:endnote w:type="continuationSeparator" w:id="0">
    <w:p w14:paraId="6B460927" w14:textId="77777777" w:rsidR="00AA1C4F" w:rsidRDefault="00AA1C4F" w:rsidP="00CE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DA4F10" w14:textId="77777777" w:rsidR="00AA1C4F" w:rsidRDefault="00AA1C4F" w:rsidP="00CE7344">
      <w:pPr>
        <w:spacing w:after="0" w:line="240" w:lineRule="auto"/>
      </w:pPr>
      <w:r>
        <w:separator/>
      </w:r>
    </w:p>
  </w:footnote>
  <w:footnote w:type="continuationSeparator" w:id="0">
    <w:p w14:paraId="39FB8B65" w14:textId="77777777" w:rsidR="00AA1C4F" w:rsidRDefault="00AA1C4F" w:rsidP="00CE7344">
      <w:pPr>
        <w:spacing w:after="0" w:line="240" w:lineRule="auto"/>
      </w:pPr>
      <w:r>
        <w:continuationSeparator/>
      </w:r>
    </w:p>
  </w:footnote>
  <w:footnote w:id="1">
    <w:p w14:paraId="5DA8D34B" w14:textId="0ABDCB3D" w:rsidR="00B63D60" w:rsidRDefault="00B63D60">
      <w:pPr>
        <w:pStyle w:val="FootnoteText"/>
      </w:pPr>
      <w:r>
        <w:rPr>
          <w:rStyle w:val="FootnoteReference"/>
        </w:rPr>
        <w:footnoteRef/>
      </w:r>
      <w:r>
        <w:t xml:space="preserve"> </w:t>
      </w:r>
      <w:r w:rsidR="00172582" w:rsidRPr="00172582">
        <w:t xml:space="preserve">Russ Whitten, “Have You Wondered: Is the Bible Historically </w:t>
      </w:r>
      <w:r w:rsidR="00172582" w:rsidRPr="00172582">
        <w:t>Accurate?</w:t>
      </w:r>
      <w:r w:rsidR="00172582" w:rsidRPr="00172582">
        <w:t>” The Destin Log, June 15, 2017</w:t>
      </w:r>
    </w:p>
  </w:footnote>
  <w:footnote w:id="2">
    <w:p w14:paraId="5C081BA1" w14:textId="07BC8624" w:rsidR="00B63D60" w:rsidRDefault="00B63D60">
      <w:pPr>
        <w:pStyle w:val="FootnoteText"/>
      </w:pPr>
      <w:r>
        <w:rPr>
          <w:rStyle w:val="FootnoteReference"/>
        </w:rPr>
        <w:footnoteRef/>
      </w:r>
      <w:r>
        <w:t xml:space="preserve"> </w:t>
      </w:r>
      <w:r w:rsidR="00231BDB" w:rsidRPr="00231BDB">
        <w:t>GotQuestions.org, “Home,” GotQuestions.org, July 2, 2012</w:t>
      </w:r>
    </w:p>
  </w:footnote>
  <w:footnote w:id="3">
    <w:p w14:paraId="667E13D0" w14:textId="341C1F5F" w:rsidR="00B63D60" w:rsidRDefault="00B63D60">
      <w:pPr>
        <w:pStyle w:val="FootnoteText"/>
      </w:pPr>
      <w:r>
        <w:rPr>
          <w:rStyle w:val="FootnoteReference"/>
        </w:rPr>
        <w:footnoteRef/>
      </w:r>
      <w:r>
        <w:t xml:space="preserve"> </w:t>
      </w:r>
      <w:r w:rsidR="00B34E97" w:rsidRPr="00B34E97">
        <w:t>Imj.org.il, accessed January 27, 2025</w:t>
      </w:r>
    </w:p>
  </w:footnote>
  <w:footnote w:id="4">
    <w:p w14:paraId="78C16F20" w14:textId="7A478B2C" w:rsidR="00B63D60" w:rsidRDefault="00B63D60">
      <w:pPr>
        <w:pStyle w:val="FootnoteText"/>
      </w:pPr>
      <w:r>
        <w:rPr>
          <w:rStyle w:val="FootnoteReference"/>
        </w:rPr>
        <w:footnoteRef/>
      </w:r>
      <w:r>
        <w:t xml:space="preserve"> </w:t>
      </w:r>
      <w:r w:rsidR="00F33032" w:rsidRPr="00F33032">
        <w:t>Genesis 18:6-8 (Authorized (King James) Version)</w:t>
      </w:r>
    </w:p>
  </w:footnote>
  <w:footnote w:id="5">
    <w:p w14:paraId="761DCC94" w14:textId="3E034680" w:rsidR="00775AAD" w:rsidRDefault="00775AAD">
      <w:pPr>
        <w:pStyle w:val="FootnoteText"/>
      </w:pPr>
      <w:r>
        <w:rPr>
          <w:rStyle w:val="FootnoteReference"/>
        </w:rPr>
        <w:footnoteRef/>
      </w:r>
      <w:r>
        <w:t xml:space="preserve"> Proverbs 31: 15-27</w:t>
      </w:r>
      <w:r w:rsidRPr="00AC0F01">
        <w:t xml:space="preserve"> </w:t>
      </w:r>
      <w:r w:rsidRPr="00027DE6">
        <w:t>(Authorized (King James) Version)</w:t>
      </w:r>
    </w:p>
  </w:footnote>
  <w:footnote w:id="6">
    <w:p w14:paraId="7880BBD1" w14:textId="2260B22A" w:rsidR="00B63D60" w:rsidRDefault="00B63D60">
      <w:pPr>
        <w:pStyle w:val="FootnoteText"/>
      </w:pPr>
      <w:r>
        <w:rPr>
          <w:rStyle w:val="FootnoteReference"/>
        </w:rPr>
        <w:footnoteRef/>
      </w:r>
      <w:r>
        <w:t xml:space="preserve"> </w:t>
      </w:r>
      <w:r w:rsidR="00204663" w:rsidRPr="00204663">
        <w:t xml:space="preserve">Tom, “Veal, a Delicate Delight in the Culinary World,” The </w:t>
      </w:r>
      <w:proofErr w:type="spellStart"/>
      <w:r w:rsidR="00204663" w:rsidRPr="00204663">
        <w:t>Marinis</w:t>
      </w:r>
      <w:proofErr w:type="spellEnd"/>
      <w:r w:rsidR="00204663" w:rsidRPr="00204663">
        <w:t xml:space="preserve"> Group, August 12, 2024</w:t>
      </w:r>
    </w:p>
  </w:footnote>
  <w:footnote w:id="7">
    <w:p w14:paraId="0BA223F3" w14:textId="23255908" w:rsidR="00B63D60" w:rsidRDefault="00B63D60">
      <w:pPr>
        <w:pStyle w:val="FootnoteText"/>
      </w:pPr>
      <w:r>
        <w:rPr>
          <w:rStyle w:val="FootnoteReference"/>
        </w:rPr>
        <w:footnoteRef/>
      </w:r>
      <w:r>
        <w:t xml:space="preserve"> </w:t>
      </w:r>
      <w:r w:rsidR="00027DE6" w:rsidRPr="00027DE6">
        <w:t>Exodus 12: 8-13</w:t>
      </w:r>
      <w:r w:rsidR="00027DE6" w:rsidRPr="00027DE6">
        <w:t xml:space="preserve"> </w:t>
      </w:r>
      <w:r w:rsidR="00027DE6" w:rsidRPr="00027DE6">
        <w:t>(Authorized (King James) Version)</w:t>
      </w:r>
    </w:p>
  </w:footnote>
  <w:footnote w:id="8">
    <w:p w14:paraId="14099BF3" w14:textId="1F908C22" w:rsidR="00B63D60" w:rsidRDefault="00B63D60">
      <w:pPr>
        <w:pStyle w:val="FootnoteText"/>
      </w:pPr>
      <w:r>
        <w:rPr>
          <w:rStyle w:val="FootnoteReference"/>
        </w:rPr>
        <w:footnoteRef/>
      </w:r>
      <w:r>
        <w:t xml:space="preserve"> </w:t>
      </w:r>
      <w:proofErr w:type="spellStart"/>
      <w:r w:rsidR="00DF550A" w:rsidRPr="00DF550A">
        <w:t>Ido</w:t>
      </w:r>
      <w:proofErr w:type="spellEnd"/>
      <w:r w:rsidR="00DF550A" w:rsidRPr="00DF550A">
        <w:t xml:space="preserve"> Isaac, “The Celebration of Passover,” Home, accessed January 27, 2025</w:t>
      </w:r>
    </w:p>
  </w:footnote>
  <w:footnote w:id="9">
    <w:p w14:paraId="163D358F" w14:textId="7BFDAC44" w:rsidR="00B63D60" w:rsidRDefault="00B63D60">
      <w:pPr>
        <w:pStyle w:val="FootnoteText"/>
      </w:pPr>
      <w:r>
        <w:rPr>
          <w:rStyle w:val="FootnoteReference"/>
        </w:rPr>
        <w:footnoteRef/>
      </w:r>
      <w:r>
        <w:t xml:space="preserve"> </w:t>
      </w:r>
      <w:r w:rsidR="00A11DCE" w:rsidRPr="00A11DCE">
        <w:t xml:space="preserve">“Saturday, February 1, 2014, 7:10 Am,” Ethiopian Food </w:t>
      </w:r>
      <w:r w:rsidR="00A11DCE" w:rsidRPr="00A11DCE">
        <w:rPr>
          <w:rFonts w:ascii="Segoe UI Emoji" w:hAnsi="Segoe UI Emoji" w:cs="Segoe UI Emoji"/>
        </w:rPr>
        <w:t>♦</w:t>
      </w:r>
      <w:r w:rsidR="00A11DCE" w:rsidRPr="00A11DCE">
        <w:t xml:space="preserve"> </w:t>
      </w:r>
      <w:proofErr w:type="spellStart"/>
      <w:r w:rsidR="00A11DCE" w:rsidRPr="00A11DCE">
        <w:t>Mesob</w:t>
      </w:r>
      <w:proofErr w:type="spellEnd"/>
      <w:r w:rsidR="00A11DCE" w:rsidRPr="00A11DCE">
        <w:t xml:space="preserve"> Across America, accessed January 27, 2025</w:t>
      </w:r>
    </w:p>
  </w:footnote>
  <w:footnote w:id="10">
    <w:p w14:paraId="51B8E4FD" w14:textId="7E590FC7" w:rsidR="00027DE6" w:rsidRDefault="00027DE6">
      <w:pPr>
        <w:pStyle w:val="FootnoteText"/>
      </w:pPr>
      <w:r>
        <w:rPr>
          <w:rStyle w:val="FootnoteReference"/>
        </w:rPr>
        <w:footnoteRef/>
      </w:r>
      <w:r>
        <w:t xml:space="preserve"> Mathew 4:4</w:t>
      </w:r>
      <w:r w:rsidRPr="00027DE6">
        <w:t xml:space="preserve"> (Authorized (King James) Version)</w:t>
      </w:r>
    </w:p>
  </w:footnote>
  <w:footnote w:id="11">
    <w:p w14:paraId="4796E779" w14:textId="6A2DBB7D" w:rsidR="008612EB" w:rsidRDefault="008612EB">
      <w:pPr>
        <w:pStyle w:val="FootnoteText"/>
      </w:pPr>
      <w:r>
        <w:rPr>
          <w:rStyle w:val="FootnoteReference"/>
        </w:rPr>
        <w:footnoteRef/>
      </w:r>
      <w:r>
        <w:t xml:space="preserve"> </w:t>
      </w:r>
      <w:r w:rsidRPr="00AC0F01">
        <w:t xml:space="preserve">Leviticus11: 7-9 </w:t>
      </w:r>
      <w:r w:rsidRPr="00027DE6">
        <w:t>(Authorized (King James) Version)</w:t>
      </w:r>
    </w:p>
  </w:footnote>
  <w:footnote w:id="12">
    <w:p w14:paraId="0625728B" w14:textId="0235C80B" w:rsidR="00BB3AAF" w:rsidRDefault="00BB3AAF">
      <w:pPr>
        <w:pStyle w:val="FootnoteText"/>
      </w:pPr>
      <w:r>
        <w:rPr>
          <w:rStyle w:val="FootnoteReference"/>
        </w:rPr>
        <w:footnoteRef/>
      </w:r>
      <w:r>
        <w:t xml:space="preserve"> </w:t>
      </w:r>
      <w:r w:rsidR="008612EB">
        <w:t>Mark 7:18-19</w:t>
      </w:r>
      <w:r w:rsidR="008612EB" w:rsidRPr="00AC0F01">
        <w:t xml:space="preserve"> </w:t>
      </w:r>
      <w:r w:rsidR="008612EB" w:rsidRPr="00027DE6">
        <w:t>(Authorized (King James) Version)</w:t>
      </w:r>
    </w:p>
  </w:footnote>
  <w:footnote w:id="13">
    <w:p w14:paraId="50DE1FA6" w14:textId="7117C0AA" w:rsidR="00A173EF" w:rsidRDefault="00A173EF">
      <w:pPr>
        <w:pStyle w:val="FootnoteText"/>
      </w:pPr>
      <w:r>
        <w:rPr>
          <w:rStyle w:val="FootnoteReference"/>
        </w:rPr>
        <w:footnoteRef/>
      </w:r>
      <w:r>
        <w:t xml:space="preserve"> Acts 10:9-16</w:t>
      </w:r>
      <w:r w:rsidRPr="00AC0F01">
        <w:t xml:space="preserve"> </w:t>
      </w:r>
      <w:r w:rsidRPr="00027DE6">
        <w:t>(Authorized (King James) Version)</w:t>
      </w:r>
    </w:p>
  </w:footnote>
  <w:footnote w:id="14">
    <w:p w14:paraId="62A3F9B1" w14:textId="42627F86" w:rsidR="005F5B53" w:rsidRDefault="005F5B53">
      <w:pPr>
        <w:pStyle w:val="FootnoteText"/>
      </w:pPr>
      <w:r>
        <w:rPr>
          <w:rStyle w:val="FootnoteReference"/>
        </w:rPr>
        <w:footnoteRef/>
      </w:r>
      <w:r>
        <w:t xml:space="preserve"> </w:t>
      </w:r>
      <w:r>
        <w:t xml:space="preserve">Genesis </w:t>
      </w:r>
      <w:r>
        <w:t>1</w:t>
      </w:r>
      <w:r>
        <w:t>:</w:t>
      </w:r>
      <w:r>
        <w:t>26</w:t>
      </w:r>
      <w:r w:rsidRPr="00AC0F01">
        <w:t xml:space="preserve"> </w:t>
      </w:r>
      <w:r w:rsidRPr="00027DE6">
        <w:t>(Authorized (King James) Version)</w:t>
      </w:r>
    </w:p>
  </w:footnote>
  <w:footnote w:id="15">
    <w:p w14:paraId="548A1A9F" w14:textId="3EFA855C" w:rsidR="006E1745" w:rsidRDefault="006E1745">
      <w:pPr>
        <w:pStyle w:val="FootnoteText"/>
      </w:pPr>
      <w:r>
        <w:rPr>
          <w:rStyle w:val="FootnoteReference"/>
        </w:rPr>
        <w:footnoteRef/>
      </w:r>
      <w:r>
        <w:t xml:space="preserve"> Genesis 2:15</w:t>
      </w:r>
      <w:r w:rsidRPr="00AC0F01">
        <w:t xml:space="preserve"> </w:t>
      </w:r>
      <w:r w:rsidRPr="00027DE6">
        <w:t>(Authorized (King James) Version)</w:t>
      </w:r>
    </w:p>
  </w:footnote>
  <w:footnote w:id="16">
    <w:p w14:paraId="08AE8549" w14:textId="3695FE0F" w:rsidR="0087384E" w:rsidRDefault="0087384E">
      <w:pPr>
        <w:pStyle w:val="FootnoteText"/>
      </w:pPr>
      <w:r>
        <w:rPr>
          <w:rStyle w:val="FootnoteReference"/>
        </w:rPr>
        <w:footnoteRef/>
      </w:r>
      <w:r>
        <w:t xml:space="preserve"> </w:t>
      </w:r>
      <w:r w:rsidR="006325C4" w:rsidRPr="00AC0F01">
        <w:t>Leviticus1</w:t>
      </w:r>
      <w:r w:rsidR="006325C4">
        <w:t>9</w:t>
      </w:r>
      <w:r w:rsidR="006325C4" w:rsidRPr="00AC0F01">
        <w:t>:</w:t>
      </w:r>
      <w:r w:rsidR="00AD13EB">
        <w:t xml:space="preserve"> 9-10</w:t>
      </w:r>
      <w:r w:rsidR="006325C4" w:rsidRPr="00AC0F01">
        <w:t xml:space="preserve"> </w:t>
      </w:r>
      <w:r w:rsidR="006325C4" w:rsidRPr="00027DE6">
        <w:t>(Authorized (King James) Version</w:t>
      </w:r>
      <w:r w:rsidR="006325C4">
        <w:t>)</w:t>
      </w:r>
    </w:p>
  </w:footnote>
  <w:footnote w:id="17">
    <w:p w14:paraId="75AE6BCB" w14:textId="36BD53BD" w:rsidR="00F60756" w:rsidRDefault="00F60756">
      <w:pPr>
        <w:pStyle w:val="FootnoteText"/>
      </w:pPr>
      <w:r>
        <w:rPr>
          <w:rStyle w:val="FootnoteReference"/>
        </w:rPr>
        <w:footnoteRef/>
      </w:r>
      <w:r>
        <w:t xml:space="preserve"> </w:t>
      </w:r>
      <w:r w:rsidRPr="00AC0F01">
        <w:t>Leviticus1</w:t>
      </w:r>
      <w:r>
        <w:t>9</w:t>
      </w:r>
      <w:r w:rsidRPr="00AC0F01">
        <w:t>:</w:t>
      </w:r>
      <w:r>
        <w:t>13</w:t>
      </w:r>
      <w:r w:rsidRPr="00AC0F01">
        <w:t xml:space="preserve"> </w:t>
      </w:r>
      <w:r w:rsidRPr="00027DE6">
        <w:t>(Authorized (King James) Version)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88CE3B" w14:textId="48FECD33" w:rsidR="009B33D4" w:rsidRDefault="009B33D4">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43F6643"/>
    <w:multiLevelType w:val="multilevel"/>
    <w:tmpl w:val="C9D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66A13"/>
    <w:multiLevelType w:val="hybridMultilevel"/>
    <w:tmpl w:val="8770606C"/>
    <w:lvl w:ilvl="0" w:tplc="01AC9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19"/>
    <w:rsid w:val="00027DE6"/>
    <w:rsid w:val="00030E74"/>
    <w:rsid w:val="00047B25"/>
    <w:rsid w:val="000616D1"/>
    <w:rsid w:val="00062904"/>
    <w:rsid w:val="00066805"/>
    <w:rsid w:val="000676CF"/>
    <w:rsid w:val="00075AFD"/>
    <w:rsid w:val="00076B33"/>
    <w:rsid w:val="000C6D1C"/>
    <w:rsid w:val="000D01D7"/>
    <w:rsid w:val="00101E4B"/>
    <w:rsid w:val="00137065"/>
    <w:rsid w:val="00172582"/>
    <w:rsid w:val="00187B20"/>
    <w:rsid w:val="001A0D4E"/>
    <w:rsid w:val="001C7041"/>
    <w:rsid w:val="001D6318"/>
    <w:rsid w:val="001E4587"/>
    <w:rsid w:val="001E79D9"/>
    <w:rsid w:val="001F7C19"/>
    <w:rsid w:val="00204663"/>
    <w:rsid w:val="00210671"/>
    <w:rsid w:val="002206B8"/>
    <w:rsid w:val="00221253"/>
    <w:rsid w:val="00222209"/>
    <w:rsid w:val="00231BDB"/>
    <w:rsid w:val="002518F7"/>
    <w:rsid w:val="0025502E"/>
    <w:rsid w:val="002627F2"/>
    <w:rsid w:val="00264FA1"/>
    <w:rsid w:val="00285D01"/>
    <w:rsid w:val="00285D2B"/>
    <w:rsid w:val="00293E91"/>
    <w:rsid w:val="002C206A"/>
    <w:rsid w:val="002C25A4"/>
    <w:rsid w:val="002E72CC"/>
    <w:rsid w:val="002F2A60"/>
    <w:rsid w:val="002F7923"/>
    <w:rsid w:val="00310625"/>
    <w:rsid w:val="00316220"/>
    <w:rsid w:val="00333CFD"/>
    <w:rsid w:val="00346A74"/>
    <w:rsid w:val="00374561"/>
    <w:rsid w:val="00375BE7"/>
    <w:rsid w:val="003A1E6B"/>
    <w:rsid w:val="003B0A39"/>
    <w:rsid w:val="003C01E4"/>
    <w:rsid w:val="003E1FC9"/>
    <w:rsid w:val="003F5A86"/>
    <w:rsid w:val="003F6284"/>
    <w:rsid w:val="00405C95"/>
    <w:rsid w:val="00415B37"/>
    <w:rsid w:val="0041714B"/>
    <w:rsid w:val="00417CE0"/>
    <w:rsid w:val="004264AF"/>
    <w:rsid w:val="004328FC"/>
    <w:rsid w:val="00437768"/>
    <w:rsid w:val="0044415F"/>
    <w:rsid w:val="00445BC0"/>
    <w:rsid w:val="00450433"/>
    <w:rsid w:val="004668B4"/>
    <w:rsid w:val="0047409B"/>
    <w:rsid w:val="004758DD"/>
    <w:rsid w:val="00480279"/>
    <w:rsid w:val="00486195"/>
    <w:rsid w:val="004A0228"/>
    <w:rsid w:val="004A5E00"/>
    <w:rsid w:val="004B3F73"/>
    <w:rsid w:val="004C7A6F"/>
    <w:rsid w:val="004D2293"/>
    <w:rsid w:val="005141C4"/>
    <w:rsid w:val="0054532D"/>
    <w:rsid w:val="0056267D"/>
    <w:rsid w:val="00566134"/>
    <w:rsid w:val="0057440C"/>
    <w:rsid w:val="005771B4"/>
    <w:rsid w:val="005869EB"/>
    <w:rsid w:val="00594CA0"/>
    <w:rsid w:val="005B01A3"/>
    <w:rsid w:val="005B42BA"/>
    <w:rsid w:val="005C4402"/>
    <w:rsid w:val="005D3E8A"/>
    <w:rsid w:val="005F3A36"/>
    <w:rsid w:val="005F5B53"/>
    <w:rsid w:val="006005B9"/>
    <w:rsid w:val="00613955"/>
    <w:rsid w:val="006325C4"/>
    <w:rsid w:val="00667A5E"/>
    <w:rsid w:val="00691041"/>
    <w:rsid w:val="00692B70"/>
    <w:rsid w:val="006973EC"/>
    <w:rsid w:val="006C7A64"/>
    <w:rsid w:val="006E1745"/>
    <w:rsid w:val="006E283C"/>
    <w:rsid w:val="006F039E"/>
    <w:rsid w:val="00717BA6"/>
    <w:rsid w:val="00741C16"/>
    <w:rsid w:val="00743527"/>
    <w:rsid w:val="00751437"/>
    <w:rsid w:val="00757D71"/>
    <w:rsid w:val="00763ADB"/>
    <w:rsid w:val="00771936"/>
    <w:rsid w:val="00775AAD"/>
    <w:rsid w:val="00794B15"/>
    <w:rsid w:val="0079565D"/>
    <w:rsid w:val="00796AC4"/>
    <w:rsid w:val="007D0633"/>
    <w:rsid w:val="007E32FF"/>
    <w:rsid w:val="00824019"/>
    <w:rsid w:val="00825486"/>
    <w:rsid w:val="00826F7F"/>
    <w:rsid w:val="00837238"/>
    <w:rsid w:val="00840E1A"/>
    <w:rsid w:val="00842AF9"/>
    <w:rsid w:val="008612EB"/>
    <w:rsid w:val="00862C9F"/>
    <w:rsid w:val="00871133"/>
    <w:rsid w:val="00871EC3"/>
    <w:rsid w:val="0087384E"/>
    <w:rsid w:val="008751D6"/>
    <w:rsid w:val="0088040C"/>
    <w:rsid w:val="00893770"/>
    <w:rsid w:val="008B3491"/>
    <w:rsid w:val="008C7F4C"/>
    <w:rsid w:val="00912808"/>
    <w:rsid w:val="00913A92"/>
    <w:rsid w:val="00922E72"/>
    <w:rsid w:val="00923481"/>
    <w:rsid w:val="00926DA1"/>
    <w:rsid w:val="00930D00"/>
    <w:rsid w:val="00941133"/>
    <w:rsid w:val="00942BEA"/>
    <w:rsid w:val="009652E7"/>
    <w:rsid w:val="00966F75"/>
    <w:rsid w:val="00967096"/>
    <w:rsid w:val="0097195D"/>
    <w:rsid w:val="009B33D4"/>
    <w:rsid w:val="009B4B6D"/>
    <w:rsid w:val="009D2D2B"/>
    <w:rsid w:val="009E6CDE"/>
    <w:rsid w:val="00A11DCE"/>
    <w:rsid w:val="00A173EF"/>
    <w:rsid w:val="00A20E2D"/>
    <w:rsid w:val="00A32CBB"/>
    <w:rsid w:val="00A43582"/>
    <w:rsid w:val="00A579C1"/>
    <w:rsid w:val="00A61E86"/>
    <w:rsid w:val="00A82CFD"/>
    <w:rsid w:val="00A949D6"/>
    <w:rsid w:val="00AA1C4F"/>
    <w:rsid w:val="00AA52D6"/>
    <w:rsid w:val="00AB4830"/>
    <w:rsid w:val="00AB6474"/>
    <w:rsid w:val="00AB7956"/>
    <w:rsid w:val="00AC0F01"/>
    <w:rsid w:val="00AC4B02"/>
    <w:rsid w:val="00AD13EB"/>
    <w:rsid w:val="00AE0A6C"/>
    <w:rsid w:val="00AE728E"/>
    <w:rsid w:val="00AE7C1F"/>
    <w:rsid w:val="00AF0340"/>
    <w:rsid w:val="00AF4899"/>
    <w:rsid w:val="00AF60E2"/>
    <w:rsid w:val="00B00C30"/>
    <w:rsid w:val="00B34682"/>
    <w:rsid w:val="00B34E97"/>
    <w:rsid w:val="00B36FF0"/>
    <w:rsid w:val="00B63D60"/>
    <w:rsid w:val="00B65484"/>
    <w:rsid w:val="00B7001D"/>
    <w:rsid w:val="00B7401A"/>
    <w:rsid w:val="00B77004"/>
    <w:rsid w:val="00B8556B"/>
    <w:rsid w:val="00B9218F"/>
    <w:rsid w:val="00B938B9"/>
    <w:rsid w:val="00B9478B"/>
    <w:rsid w:val="00B96D21"/>
    <w:rsid w:val="00BA7E57"/>
    <w:rsid w:val="00BB3AAF"/>
    <w:rsid w:val="00BC0A86"/>
    <w:rsid w:val="00BC3CDF"/>
    <w:rsid w:val="00BC7A60"/>
    <w:rsid w:val="00BE704B"/>
    <w:rsid w:val="00C02B97"/>
    <w:rsid w:val="00C0307D"/>
    <w:rsid w:val="00C149E3"/>
    <w:rsid w:val="00C15854"/>
    <w:rsid w:val="00C23711"/>
    <w:rsid w:val="00C245BD"/>
    <w:rsid w:val="00C277FB"/>
    <w:rsid w:val="00C40EA5"/>
    <w:rsid w:val="00C61D14"/>
    <w:rsid w:val="00C67414"/>
    <w:rsid w:val="00C73502"/>
    <w:rsid w:val="00C8523A"/>
    <w:rsid w:val="00C91064"/>
    <w:rsid w:val="00C92B25"/>
    <w:rsid w:val="00CA0A2A"/>
    <w:rsid w:val="00CB463F"/>
    <w:rsid w:val="00CD7C84"/>
    <w:rsid w:val="00CE7344"/>
    <w:rsid w:val="00D05DC7"/>
    <w:rsid w:val="00D07EAF"/>
    <w:rsid w:val="00D41219"/>
    <w:rsid w:val="00D57A08"/>
    <w:rsid w:val="00D57C12"/>
    <w:rsid w:val="00D722D8"/>
    <w:rsid w:val="00D766BD"/>
    <w:rsid w:val="00D81A40"/>
    <w:rsid w:val="00D844B1"/>
    <w:rsid w:val="00D952A4"/>
    <w:rsid w:val="00D95CEA"/>
    <w:rsid w:val="00D97F96"/>
    <w:rsid w:val="00DA0E10"/>
    <w:rsid w:val="00DB7AE5"/>
    <w:rsid w:val="00DF550A"/>
    <w:rsid w:val="00E0659D"/>
    <w:rsid w:val="00E12D96"/>
    <w:rsid w:val="00E16B5F"/>
    <w:rsid w:val="00E16D84"/>
    <w:rsid w:val="00E2072A"/>
    <w:rsid w:val="00E312F8"/>
    <w:rsid w:val="00E73ECA"/>
    <w:rsid w:val="00E75B2B"/>
    <w:rsid w:val="00E84742"/>
    <w:rsid w:val="00E9271C"/>
    <w:rsid w:val="00EB1738"/>
    <w:rsid w:val="00EB6BA5"/>
    <w:rsid w:val="00ED10F3"/>
    <w:rsid w:val="00EF0358"/>
    <w:rsid w:val="00F0054A"/>
    <w:rsid w:val="00F1471A"/>
    <w:rsid w:val="00F2589A"/>
    <w:rsid w:val="00F32CE1"/>
    <w:rsid w:val="00F33032"/>
    <w:rsid w:val="00F359CB"/>
    <w:rsid w:val="00F4468C"/>
    <w:rsid w:val="00F5601F"/>
    <w:rsid w:val="00F60756"/>
    <w:rsid w:val="00F76354"/>
    <w:rsid w:val="00FB17B5"/>
    <w:rsid w:val="00FB1A14"/>
    <w:rsid w:val="00FB57F8"/>
    <w:rsid w:val="00FB72AE"/>
    <w:rsid w:val="00FC0AFA"/>
    <w:rsid w:val="00FD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A1D28"/>
  <w15:chartTrackingRefBased/>
  <w15:docId w15:val="{013A02AE-2B71-443F-B10B-0E31524F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01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24019"/>
    <w:rPr>
      <w:color w:val="0563C1" w:themeColor="hyperlink"/>
      <w:u w:val="single"/>
    </w:rPr>
  </w:style>
  <w:style w:type="paragraph" w:styleId="ListParagraph">
    <w:name w:val="List Paragraph"/>
    <w:basedOn w:val="Normal"/>
    <w:uiPriority w:val="34"/>
    <w:qFormat/>
    <w:rsid w:val="00B7001D"/>
    <w:pPr>
      <w:ind w:left="720"/>
      <w:contextualSpacing/>
    </w:pPr>
  </w:style>
  <w:style w:type="paragraph" w:styleId="FootnoteText">
    <w:name w:val="footnote text"/>
    <w:basedOn w:val="Normal"/>
    <w:link w:val="FootnoteTextChar"/>
    <w:uiPriority w:val="99"/>
    <w:semiHidden/>
    <w:unhideWhenUsed/>
    <w:rsid w:val="00CE73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7344"/>
    <w:rPr>
      <w:sz w:val="20"/>
      <w:szCs w:val="20"/>
    </w:rPr>
  </w:style>
  <w:style w:type="character" w:styleId="FootnoteReference">
    <w:name w:val="footnote reference"/>
    <w:basedOn w:val="DefaultParagraphFont"/>
    <w:uiPriority w:val="99"/>
    <w:semiHidden/>
    <w:unhideWhenUsed/>
    <w:rsid w:val="00CE7344"/>
    <w:rPr>
      <w:vertAlign w:val="superscript"/>
    </w:rPr>
  </w:style>
  <w:style w:type="character" w:styleId="Strong">
    <w:name w:val="Strong"/>
    <w:basedOn w:val="DefaultParagraphFont"/>
    <w:uiPriority w:val="22"/>
    <w:qFormat/>
    <w:rsid w:val="002C206A"/>
    <w:rPr>
      <w:b/>
      <w:bCs/>
    </w:rPr>
  </w:style>
  <w:style w:type="paragraph" w:styleId="Header">
    <w:name w:val="header"/>
    <w:basedOn w:val="Normal"/>
    <w:link w:val="HeaderChar"/>
    <w:uiPriority w:val="99"/>
    <w:unhideWhenUsed/>
    <w:rsid w:val="009B33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3D4"/>
  </w:style>
  <w:style w:type="paragraph" w:styleId="Footer">
    <w:name w:val="footer"/>
    <w:basedOn w:val="Normal"/>
    <w:link w:val="FooterChar"/>
    <w:uiPriority w:val="99"/>
    <w:unhideWhenUsed/>
    <w:rsid w:val="009B33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3D4"/>
  </w:style>
  <w:style w:type="paragraph" w:styleId="NormalWeb">
    <w:name w:val="Normal (Web)"/>
    <w:basedOn w:val="Normal"/>
    <w:uiPriority w:val="99"/>
    <w:unhideWhenUsed/>
    <w:rsid w:val="00871E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929232">
      <w:bodyDiv w:val="1"/>
      <w:marLeft w:val="0"/>
      <w:marRight w:val="0"/>
      <w:marTop w:val="0"/>
      <w:marBottom w:val="0"/>
      <w:divBdr>
        <w:top w:val="none" w:sz="0" w:space="0" w:color="auto"/>
        <w:left w:val="none" w:sz="0" w:space="0" w:color="auto"/>
        <w:bottom w:val="none" w:sz="0" w:space="0" w:color="auto"/>
        <w:right w:val="none" w:sz="0" w:space="0" w:color="auto"/>
      </w:divBdr>
    </w:div>
    <w:div w:id="332489532">
      <w:bodyDiv w:val="1"/>
      <w:marLeft w:val="0"/>
      <w:marRight w:val="0"/>
      <w:marTop w:val="0"/>
      <w:marBottom w:val="0"/>
      <w:divBdr>
        <w:top w:val="none" w:sz="0" w:space="0" w:color="auto"/>
        <w:left w:val="none" w:sz="0" w:space="0" w:color="auto"/>
        <w:bottom w:val="none" w:sz="0" w:space="0" w:color="auto"/>
        <w:right w:val="none" w:sz="0" w:space="0" w:color="auto"/>
      </w:divBdr>
    </w:div>
    <w:div w:id="466433945">
      <w:bodyDiv w:val="1"/>
      <w:marLeft w:val="0"/>
      <w:marRight w:val="0"/>
      <w:marTop w:val="0"/>
      <w:marBottom w:val="0"/>
      <w:divBdr>
        <w:top w:val="none" w:sz="0" w:space="0" w:color="auto"/>
        <w:left w:val="none" w:sz="0" w:space="0" w:color="auto"/>
        <w:bottom w:val="none" w:sz="0" w:space="0" w:color="auto"/>
        <w:right w:val="none" w:sz="0" w:space="0" w:color="auto"/>
      </w:divBdr>
    </w:div>
    <w:div w:id="937370684">
      <w:bodyDiv w:val="1"/>
      <w:marLeft w:val="0"/>
      <w:marRight w:val="0"/>
      <w:marTop w:val="0"/>
      <w:marBottom w:val="0"/>
      <w:divBdr>
        <w:top w:val="none" w:sz="0" w:space="0" w:color="auto"/>
        <w:left w:val="none" w:sz="0" w:space="0" w:color="auto"/>
        <w:bottom w:val="none" w:sz="0" w:space="0" w:color="auto"/>
        <w:right w:val="none" w:sz="0" w:space="0" w:color="auto"/>
      </w:divBdr>
    </w:div>
    <w:div w:id="1034042327">
      <w:bodyDiv w:val="1"/>
      <w:marLeft w:val="0"/>
      <w:marRight w:val="0"/>
      <w:marTop w:val="0"/>
      <w:marBottom w:val="0"/>
      <w:divBdr>
        <w:top w:val="none" w:sz="0" w:space="0" w:color="auto"/>
        <w:left w:val="none" w:sz="0" w:space="0" w:color="auto"/>
        <w:bottom w:val="none" w:sz="0" w:space="0" w:color="auto"/>
        <w:right w:val="none" w:sz="0" w:space="0" w:color="auto"/>
      </w:divBdr>
    </w:div>
    <w:div w:id="1089232073">
      <w:bodyDiv w:val="1"/>
      <w:marLeft w:val="0"/>
      <w:marRight w:val="0"/>
      <w:marTop w:val="0"/>
      <w:marBottom w:val="0"/>
      <w:divBdr>
        <w:top w:val="none" w:sz="0" w:space="0" w:color="auto"/>
        <w:left w:val="none" w:sz="0" w:space="0" w:color="auto"/>
        <w:bottom w:val="none" w:sz="0" w:space="0" w:color="auto"/>
        <w:right w:val="none" w:sz="0" w:space="0" w:color="auto"/>
      </w:divBdr>
    </w:div>
    <w:div w:id="1186401858">
      <w:bodyDiv w:val="1"/>
      <w:marLeft w:val="0"/>
      <w:marRight w:val="0"/>
      <w:marTop w:val="0"/>
      <w:marBottom w:val="0"/>
      <w:divBdr>
        <w:top w:val="none" w:sz="0" w:space="0" w:color="auto"/>
        <w:left w:val="none" w:sz="0" w:space="0" w:color="auto"/>
        <w:bottom w:val="none" w:sz="0" w:space="0" w:color="auto"/>
        <w:right w:val="none" w:sz="0" w:space="0" w:color="auto"/>
      </w:divBdr>
    </w:div>
    <w:div w:id="1733501251">
      <w:bodyDiv w:val="1"/>
      <w:marLeft w:val="0"/>
      <w:marRight w:val="0"/>
      <w:marTop w:val="0"/>
      <w:marBottom w:val="0"/>
      <w:divBdr>
        <w:top w:val="none" w:sz="0" w:space="0" w:color="auto"/>
        <w:left w:val="none" w:sz="0" w:space="0" w:color="auto"/>
        <w:bottom w:val="none" w:sz="0" w:space="0" w:color="auto"/>
        <w:right w:val="none" w:sz="0" w:space="0" w:color="auto"/>
      </w:divBdr>
    </w:div>
    <w:div w:id="1888561402">
      <w:bodyDiv w:val="1"/>
      <w:marLeft w:val="0"/>
      <w:marRight w:val="0"/>
      <w:marTop w:val="0"/>
      <w:marBottom w:val="0"/>
      <w:divBdr>
        <w:top w:val="none" w:sz="0" w:space="0" w:color="auto"/>
        <w:left w:val="none" w:sz="0" w:space="0" w:color="auto"/>
        <w:bottom w:val="none" w:sz="0" w:space="0" w:color="auto"/>
        <w:right w:val="none" w:sz="0" w:space="0" w:color="auto"/>
      </w:divBdr>
    </w:div>
    <w:div w:id="18983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jireshma0@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1EB6C99-3FE5-4425-8123-27EA1E715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3839</TotalTime>
  <Pages>1</Pages>
  <Words>2157</Words>
  <Characters>12300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230</cp:revision>
  <dcterms:created xsi:type="dcterms:W3CDTF">2025-01-22T14:18:00Z</dcterms:created>
  <dcterms:modified xsi:type="dcterms:W3CDTF">2025-01-27T21:49:00Z</dcterms:modified>
</cp:coreProperties>
</file>