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DAY1: Swagger API Test Case generation: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Assignment: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Swagger link: </w:t>
      </w:r>
      <w:hyperlink r:id="rId6">
        <w:r w:rsidDel="00000000" w:rsidR="00000000" w:rsidRPr="00000000">
          <w:rPr>
            <w:color w:val="4990e2"/>
            <w:sz w:val="18"/>
            <w:szCs w:val="18"/>
            <w:shd w:fill="fafafa" w:val="clear"/>
            <w:rtl w:val="0"/>
          </w:rPr>
          <w:t xml:space="preserve">https://petstore3.swagger.io/api/v3/openapi.json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Home Assignment: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Enhance the existing application by implementing a feature that automatically categorizes the generated test cases into standard testing types such as Smoke, Sanity, Regression, Functional. 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Once the test cases are generated, the application should classify each test case into the most appropriate category and display the categorized results in a structured and user-friendly format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The new functionality should seamlessly integrate with the existing test case generation workflow without impacting current features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  <w:t xml:space="preserve">: Act as a senior QA automation architect and full-stack developer.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  <w:t xml:space="preserve">: Analyze the existing application and plan a feature that automatically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categorizes generated test cases into: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- Smoke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- Sanity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 Regression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Functional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 Inspect the current test-generation workflow, response format,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data models, UI components, and export functionality.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2. Propose classification rules for each category. These categories can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  overlap, but this feature must assign one primary category per test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case. Explain how overlapping cases will be handled.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3. Identify whether classification should happen during generation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  or as a separate step, and explain the trade-offs.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4. Plan a user-friendly display with: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- A Category column or badge for each test case.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 - Filters for All, Smoke, Sanity, Regression, and Functional.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- Test-case counts for each category.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5. Preserve test-case IDs, steps, expected results, and existing features.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6. Include category information in existing exports.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7. Handle older test cases without categories and classification failures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  without losing generated test cases.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8. Follow the existing architecture, UI styling, and coding standards.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Files to create or modify and the purpose of each change.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Proposed classification rules and examples.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Implementation steps.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Validation and regression-testing approach.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Assumptions or questions requiring clarification.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Do not modify files yet. Wait for my approval.</w:t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DAY2: MCP_Integration: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Work: MCP Model integration and TestLeaf -&gt; Create lead test code creation: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petstore3.swagger.io/api/v3/openapi.json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