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horzAnchor="margin" w:tblpY="475"/>
        <w:tblW w:w="0" w:type="auto"/>
        <w:tblLook w:val="04A0" w:firstRow="1" w:lastRow="0" w:firstColumn="1" w:lastColumn="0" w:noHBand="0" w:noVBand="1"/>
      </w:tblPr>
      <w:tblGrid>
        <w:gridCol w:w="704"/>
        <w:gridCol w:w="2309"/>
      </w:tblGrid>
      <w:tr w:rsidR="00F00C68" w:rsidTr="00216B1A">
        <w:trPr>
          <w:trHeight w:val="419"/>
        </w:trPr>
        <w:tc>
          <w:tcPr>
            <w:tcW w:w="3013" w:type="dxa"/>
            <w:gridSpan w:val="2"/>
            <w:vAlign w:val="center"/>
          </w:tcPr>
          <w:p w:rsidR="00F00C68" w:rsidRDefault="00F00C68" w:rsidP="00216B1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จำนวนครั้ง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ที่ประเมิน</w:t>
            </w:r>
          </w:p>
        </w:tc>
      </w:tr>
      <w:tr w:rsidR="00F00C68" w:rsidTr="00216B1A">
        <w:trPr>
          <w:trHeight w:val="436"/>
        </w:trPr>
        <w:tc>
          <w:tcPr>
            <w:tcW w:w="704" w:type="dxa"/>
            <w:vAlign w:val="center"/>
          </w:tcPr>
          <w:p w:rsidR="00F00C68" w:rsidRDefault="00F00C68" w:rsidP="00216B1A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F00C68" w:rsidRDefault="00F00C68" w:rsidP="00216B1A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 w:rsidRPr="008A5C55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</w:tr>
      <w:tr w:rsidR="00F00C68" w:rsidTr="00216B1A">
        <w:trPr>
          <w:trHeight w:val="419"/>
        </w:trPr>
        <w:tc>
          <w:tcPr>
            <w:tcW w:w="704" w:type="dxa"/>
            <w:vAlign w:val="center"/>
          </w:tcPr>
          <w:p w:rsidR="00F00C68" w:rsidRDefault="00F00C68" w:rsidP="00216B1A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F00C68" w:rsidRDefault="00F00C68" w:rsidP="00216B1A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2</w:t>
            </w:r>
          </w:p>
        </w:tc>
      </w:tr>
    </w:tbl>
    <w:p w:rsidR="00216B1A" w:rsidRPr="0052005C" w:rsidRDefault="00216B1A" w:rsidP="00216B1A">
      <w:pPr>
        <w:rPr>
          <w:rFonts w:ascii="TH Sarabun New" w:hAnsi="TH Sarabun New" w:cs="TH Sarabun New"/>
          <w:b/>
          <w:bCs/>
          <w:sz w:val="28"/>
        </w:rPr>
      </w:pPr>
      <w:r w:rsidRPr="0052005C">
        <w:rPr>
          <w:rFonts w:ascii="TH Sarabun New" w:hAnsi="TH Sarabun New" w:cs="TH Sarabun New"/>
          <w:b/>
          <w:bCs/>
          <w:sz w:val="28"/>
        </w:rPr>
        <w:t xml:space="preserve">Milestone EPA3 </w:t>
      </w:r>
      <w:r w:rsidRPr="0052005C">
        <w:rPr>
          <w:rFonts w:ascii="TH Sarabun New" w:hAnsi="TH Sarabun New" w:cs="TH Sarabun New"/>
          <w:b/>
          <w:bCs/>
          <w:sz w:val="28"/>
          <w:cs/>
        </w:rPr>
        <w:t xml:space="preserve">: </w:t>
      </w:r>
      <w:r w:rsidRPr="0052005C">
        <w:rPr>
          <w:rFonts w:ascii="TH Sarabun New" w:hAnsi="TH Sarabun New" w:cs="TH Sarabun New"/>
          <w:b/>
          <w:bCs/>
          <w:sz w:val="28"/>
        </w:rPr>
        <w:t>Management of Gastrointestinal Bleeding</w:t>
      </w:r>
    </w:p>
    <w:p w:rsidR="00216B1A" w:rsidRDefault="00216B1A" w:rsidP="00A50829">
      <w:pPr>
        <w:rPr>
          <w:rFonts w:ascii="TH Sarabun New" w:hAnsi="TH Sarabun New" w:cs="TH Sarabun New"/>
          <w:b/>
          <w:bCs/>
          <w:sz w:val="28"/>
        </w:rPr>
      </w:pPr>
    </w:p>
    <w:p w:rsidR="00A50829" w:rsidRDefault="00A50829" w:rsidP="00216B1A">
      <w:pPr>
        <w:rPr>
          <w:rFonts w:ascii="TH Sarabun New" w:hAnsi="TH Sarabun New" w:cs="TH Sarabun New"/>
          <w:sz w:val="28"/>
        </w:rPr>
      </w:pPr>
    </w:p>
    <w:p w:rsidR="00216B1A" w:rsidRPr="00216B1A" w:rsidRDefault="00216B1A" w:rsidP="00216B1A">
      <w:pPr>
        <w:rPr>
          <w:rFonts w:ascii="TH Sarabun New" w:hAnsi="TH Sarabun New" w:cs="TH Sarabun New"/>
          <w:sz w:val="28"/>
        </w:rPr>
      </w:pPr>
      <w:bookmarkStart w:id="0" w:name="_GoBack"/>
      <w:bookmarkEnd w:id="0"/>
    </w:p>
    <w:tbl>
      <w:tblPr>
        <w:tblW w:w="109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1"/>
        <w:gridCol w:w="567"/>
        <w:gridCol w:w="567"/>
        <w:gridCol w:w="567"/>
        <w:gridCol w:w="567"/>
        <w:gridCol w:w="566"/>
      </w:tblGrid>
      <w:tr w:rsidR="00A50829" w:rsidRPr="0052005C" w:rsidTr="00F00C68">
        <w:trPr>
          <w:tblHeader/>
        </w:trPr>
        <w:tc>
          <w:tcPr>
            <w:tcW w:w="8081" w:type="dxa"/>
            <w:tcBorders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L4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L5</w:t>
            </w:r>
          </w:p>
        </w:tc>
      </w:tr>
      <w:tr w:rsidR="00A50829" w:rsidRPr="0052005C" w:rsidTr="00F00C68">
        <w:tc>
          <w:tcPr>
            <w:tcW w:w="8081" w:type="dxa"/>
            <w:tcBorders>
              <w:bottom w:val="nil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1.สามารถซักประวัติ ตรวจร่างกาย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สามารถวินิจฉัยได้ และบอกสาเหตุและระดับความรุนแรงและตำแหน่งของการรอยโรคได้ (ตอบได้ครบทุกข้อ)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bottom w:val="nil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50829" w:rsidRPr="0052005C" w:rsidTr="00F00C68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2.สามารถส่งตรวจเพิ่มเติม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สามารถส่งตรวจเพิ่มเติม สามารถอธิบายเหตุผล แปลผล อธิบายการเตรียมผู้ป่วยก่อนส่งตรวจและบอกผลแทรกซ้อนจากการส่งตรวจเพิ่มเติมได้อย่างถูกต้อง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50829" w:rsidRPr="0052005C" w:rsidTr="00F00C68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3.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สามารถอธิบายหลักการ ความรู้ที่เกี่ยวข้อง ในการพิจารณาการรักษาในผู้ป่วยรายนี้ได้อย่างถูกต้อง (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Decision making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)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บอกหลักการได้ครบ ให้การรักษาได้อย่างถูกต้อง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50829" w:rsidRPr="0052005C" w:rsidTr="00F00C68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4.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สามารถอธิบายผลการตรวจ แผนการรักษาและขอ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 xml:space="preserve">inform consent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ได้อย่างเหมาะสม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แจ้งผลการตรวจ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,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แผนการรักษาและผลแทรกซ้อนที่อาจเกิดขึ้นและมีการขอ </w:t>
            </w:r>
            <w:r w:rsidRPr="0052005C">
              <w:rPr>
                <w:rFonts w:ascii="TH Sarabun New" w:hAnsi="TH Sarabun New" w:cs="TH Sarabun New"/>
                <w:sz w:val="28"/>
              </w:rPr>
              <w:t>inform consent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50829" w:rsidRPr="0052005C" w:rsidTr="00F00C68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5.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สามารถอธิบายการรักษาและการเตรียมผู้ป่วยในช่วงก่อนส่องกล้องและ/หรือผ่าตัด หรือในช่วงการส่งต่อผู้ป่วย (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transfer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) ได้อย่างถูกต้องเหมาะสม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สามารถให้การรักษาเบื้องต้นได้ครบถ้วน และสามารถเตรียมผู้ป่วยในช่วงก่อนส่องกล้องและ/หรือผ่าตัด หรือในช่วงการส่งต่อผู้ป่วย (</w:t>
            </w:r>
            <w:r w:rsidRPr="0052005C">
              <w:rPr>
                <w:rFonts w:ascii="TH Sarabun New" w:hAnsi="TH Sarabun New" w:cs="TH Sarabun New"/>
                <w:sz w:val="28"/>
              </w:rPr>
              <w:t>transfer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) ได้อย่างถูกต้องเหมาะสม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50829" w:rsidRPr="0052005C" w:rsidTr="00F00C68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6.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สามารถอธิบายหรือแสดงขั้นตอนวิธีการผ่าตัดตั้งแต่เริ่มลงแผลผ่าตัดจนถึงเย็บปิดแผล การใช้อุปกรณ์หรือเครื่องมือผ่าตัด การสื่อสารกับวิสัญญีแพทย์และพยาบาลห้องผ่าตัดได้อย่างเหมาะสม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มีความรู้ความเข้าใจเป็นอย่างดี แสดงการประสานงานกับทีมงานในห้องผ่าตัด และสามารถแก้ไขปัญหาในห้องผ่าตัดได้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50829" w:rsidRPr="0052005C" w:rsidTr="00F00C68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7.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สามารถอธิบายผลแทรกซ้อนที่อาจเกิดขึ้น การเฝ้าระวังและรักษาได้อย่างถูกต้อง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อธิบายผลแทรกซ้อน การเฝ้าระวัง การรักษาผลแทรกซ้อนได้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50829" w:rsidRPr="0052005C" w:rsidTr="00F00C68">
        <w:tc>
          <w:tcPr>
            <w:tcW w:w="80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8.  สามารถลงเวชระเบียนได้อย่างถูกต้องและครบถ้วน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บันทึกประวัติ ตรวจร่างกาย การส่งตรวจเบื้องต้นการวินิจฉัย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, inform consent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ใบสั่งการรักษา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operative note, progress note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ได้อย่างถูกต้อง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A50829" w:rsidRPr="0052005C" w:rsidRDefault="00A50829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:rsidR="00F00C68" w:rsidRPr="00575C0B" w:rsidRDefault="00F00C68" w:rsidP="00F00C6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</w:rPr>
      </w:pPr>
    </w:p>
    <w:tbl>
      <w:tblPr>
        <w:tblStyle w:val="a3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F00C68" w:rsidTr="007B410C">
        <w:tc>
          <w:tcPr>
            <w:tcW w:w="8642" w:type="dxa"/>
            <w:gridSpan w:val="2"/>
          </w:tcPr>
          <w:p w:rsidR="00F00C68" w:rsidRPr="00575C0B" w:rsidRDefault="00F00C68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F00C68" w:rsidTr="007B410C">
        <w:tc>
          <w:tcPr>
            <w:tcW w:w="562" w:type="dxa"/>
          </w:tcPr>
          <w:p w:rsidR="00F00C68" w:rsidRDefault="00F00C6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00C68" w:rsidRPr="00575C0B" w:rsidRDefault="00F00C6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Excellence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L4-5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 พร้อมสอบ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oral examination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ในหัวข้อนั้น ๆ)</w:t>
            </w:r>
          </w:p>
        </w:tc>
      </w:tr>
      <w:tr w:rsidR="00F00C68" w:rsidTr="007B410C">
        <w:tc>
          <w:tcPr>
            <w:tcW w:w="562" w:type="dxa"/>
          </w:tcPr>
          <w:p w:rsidR="00F00C68" w:rsidRDefault="00F00C6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00C68" w:rsidRPr="00575C0B" w:rsidRDefault="00F00C6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Pass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 2-3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ทุกหัวข้อสำหรับ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resident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ชั้นปีที่ </w:t>
            </w:r>
            <w:r w:rsidRPr="00575C0B">
              <w:rPr>
                <w:rFonts w:ascii="TH Sarabun New" w:hAnsi="TH Sarabun New" w:cs="TH Sarabun New"/>
                <w:sz w:val="28"/>
              </w:rPr>
              <w:t>1-2)</w:t>
            </w:r>
          </w:p>
        </w:tc>
      </w:tr>
      <w:tr w:rsidR="00F00C68" w:rsidTr="007B410C">
        <w:tc>
          <w:tcPr>
            <w:tcW w:w="562" w:type="dxa"/>
          </w:tcPr>
          <w:p w:rsidR="00F00C68" w:rsidRDefault="00F00C6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00C68" w:rsidRPr="00575C0B" w:rsidRDefault="00F00C6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Boarderline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ผ่านเกณ์บางหัวข้อ)</w:t>
            </w:r>
          </w:p>
        </w:tc>
      </w:tr>
      <w:tr w:rsidR="00F00C68" w:rsidTr="007B410C">
        <w:tc>
          <w:tcPr>
            <w:tcW w:w="562" w:type="dxa"/>
          </w:tcPr>
          <w:p w:rsidR="00F00C68" w:rsidRDefault="00F00C68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F00C68" w:rsidRPr="00575C0B" w:rsidRDefault="00F00C68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:rsidR="00F00C68" w:rsidRPr="00575C0B" w:rsidRDefault="00F00C68" w:rsidP="00F00C6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:rsidR="00F00C68" w:rsidRDefault="00F00C68" w:rsidP="00F00C68">
      <w:pPr>
        <w:rPr>
          <w:cs/>
        </w:rPr>
      </w:pPr>
    </w:p>
    <w:p w:rsidR="00F00C68" w:rsidRDefault="00F00C68" w:rsidP="00F00C68">
      <w:pPr>
        <w:tabs>
          <w:tab w:val="left" w:pos="7141"/>
        </w:tabs>
      </w:pPr>
    </w:p>
    <w:p w:rsidR="00F00C68" w:rsidRDefault="00F00C68" w:rsidP="00F00C68">
      <w:pPr>
        <w:tabs>
          <w:tab w:val="left" w:pos="7141"/>
        </w:tabs>
      </w:pPr>
    </w:p>
    <w:p w:rsidR="00F00C68" w:rsidRDefault="00F00C68" w:rsidP="00F00C68">
      <w:pPr>
        <w:tabs>
          <w:tab w:val="left" w:pos="7141"/>
        </w:tabs>
      </w:pPr>
    </w:p>
    <w:p w:rsidR="00F00C68" w:rsidRPr="00575C0B" w:rsidRDefault="00F00C68" w:rsidP="00F00C68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proofErr w:type="gramStart"/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:…</w:t>
      </w:r>
      <w:proofErr w:type="gramEnd"/>
      <w:r>
        <w:rPr>
          <w:rFonts w:ascii="TH Sarabun New" w:hAnsi="TH Sarabun New" w:cs="TH Sarabun New"/>
          <w:b/>
          <w:bCs/>
          <w:sz w:val="30"/>
          <w:szCs w:val="30"/>
        </w:rPr>
        <w:t>…………………………………</w:t>
      </w:r>
    </w:p>
    <w:p w:rsidR="00A50829" w:rsidRPr="0052005C" w:rsidRDefault="00A50829" w:rsidP="00A50829">
      <w:pPr>
        <w:rPr>
          <w:rFonts w:ascii="TH Sarabun New" w:hAnsi="TH Sarabun New" w:cs="TH Sarabun New"/>
          <w:b/>
          <w:bCs/>
          <w:sz w:val="28"/>
        </w:rPr>
      </w:pPr>
    </w:p>
    <w:sectPr w:rsidR="00A50829" w:rsidRPr="0052005C" w:rsidSect="00F00C68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829"/>
    <w:rsid w:val="00216B1A"/>
    <w:rsid w:val="0068633C"/>
    <w:rsid w:val="00A50829"/>
    <w:rsid w:val="00F0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989E"/>
  <w15:chartTrackingRefBased/>
  <w15:docId w15:val="{AF622FE8-45A5-4DBD-8F7F-F0A08439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508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0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3</cp:revision>
  <dcterms:created xsi:type="dcterms:W3CDTF">2020-06-24T06:31:00Z</dcterms:created>
  <dcterms:modified xsi:type="dcterms:W3CDTF">2026-09-11T04:42:00Z</dcterms:modified>
</cp:coreProperties>
</file>