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2FB2" w:rsidRDefault="00773828" w:rsidP="00C02FB2">
      <w:pPr>
        <w:rPr>
          <w:rFonts w:ascii="TH Sarabun New" w:hAnsi="TH Sarabun New" w:cs="TH Sarabun New"/>
          <w:b/>
          <w:bCs/>
          <w:sz w:val="28"/>
        </w:rPr>
      </w:pPr>
      <w:r w:rsidRPr="0052005C">
        <w:rPr>
          <w:rFonts w:ascii="TH Sarabun New" w:hAnsi="TH Sarabun New" w:cs="TH Sarabun New"/>
          <w:b/>
          <w:bCs/>
          <w:sz w:val="28"/>
        </w:rPr>
        <w:t xml:space="preserve">Milestone </w:t>
      </w:r>
      <w:r>
        <w:rPr>
          <w:rFonts w:ascii="TH Sarabun New" w:hAnsi="TH Sarabun New" w:cs="TH Sarabun New"/>
          <w:b/>
          <w:bCs/>
          <w:sz w:val="28"/>
        </w:rPr>
        <w:t xml:space="preserve"> </w:t>
      </w:r>
      <w:bookmarkStart w:id="0" w:name="_GoBack"/>
      <w:bookmarkEnd w:id="0"/>
      <w:r w:rsidR="00C02FB2" w:rsidRPr="0052005C">
        <w:rPr>
          <w:rFonts w:ascii="TH Sarabun New" w:hAnsi="TH Sarabun New" w:cs="TH Sarabun New"/>
          <w:b/>
          <w:bCs/>
          <w:sz w:val="28"/>
        </w:rPr>
        <w:t>EPA5</w:t>
      </w:r>
      <w:r w:rsidR="00C02FB2" w:rsidRPr="0052005C">
        <w:rPr>
          <w:rFonts w:ascii="TH Sarabun New" w:hAnsi="TH Sarabun New" w:cs="TH Sarabun New"/>
          <w:b/>
          <w:bCs/>
          <w:sz w:val="28"/>
          <w:cs/>
        </w:rPr>
        <w:t xml:space="preserve">: </w:t>
      </w:r>
      <w:r w:rsidR="00C02FB2" w:rsidRPr="0052005C">
        <w:rPr>
          <w:rFonts w:ascii="TH Sarabun New" w:hAnsi="TH Sarabun New" w:cs="TH Sarabun New"/>
          <w:b/>
          <w:bCs/>
          <w:sz w:val="28"/>
        </w:rPr>
        <w:t>Mana</w:t>
      </w:r>
      <w:r w:rsidR="00C02FB2">
        <w:rPr>
          <w:rFonts w:ascii="TH Sarabun New" w:hAnsi="TH Sarabun New" w:cs="TH Sarabun New"/>
          <w:b/>
          <w:bCs/>
          <w:sz w:val="28"/>
        </w:rPr>
        <w:t xml:space="preserve">gement of breast mass in women </w:t>
      </w:r>
    </w:p>
    <w:tbl>
      <w:tblPr>
        <w:tblStyle w:val="a3"/>
        <w:tblpPr w:leftFromText="180" w:rightFromText="180" w:horzAnchor="margin" w:tblpY="475"/>
        <w:tblW w:w="0" w:type="auto"/>
        <w:tblLook w:val="04A0" w:firstRow="1" w:lastRow="0" w:firstColumn="1" w:lastColumn="0" w:noHBand="0" w:noVBand="1"/>
      </w:tblPr>
      <w:tblGrid>
        <w:gridCol w:w="704"/>
        <w:gridCol w:w="2309"/>
      </w:tblGrid>
      <w:tr w:rsidR="00826147" w:rsidTr="007B410C">
        <w:trPr>
          <w:trHeight w:val="419"/>
        </w:trPr>
        <w:tc>
          <w:tcPr>
            <w:tcW w:w="3013" w:type="dxa"/>
            <w:gridSpan w:val="2"/>
            <w:vAlign w:val="center"/>
          </w:tcPr>
          <w:p w:rsidR="00826147" w:rsidRDefault="00826147" w:rsidP="007B410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จำนวนครั้ง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ที่ประเมิน</w:t>
            </w:r>
          </w:p>
        </w:tc>
      </w:tr>
      <w:tr w:rsidR="00826147" w:rsidTr="007B410C">
        <w:trPr>
          <w:trHeight w:val="436"/>
        </w:trPr>
        <w:tc>
          <w:tcPr>
            <w:tcW w:w="704" w:type="dxa"/>
            <w:vAlign w:val="center"/>
          </w:tcPr>
          <w:p w:rsidR="00826147" w:rsidRDefault="00826147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309" w:type="dxa"/>
            <w:vAlign w:val="center"/>
          </w:tcPr>
          <w:p w:rsidR="00826147" w:rsidRDefault="00826147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ครั้งที่ </w:t>
            </w:r>
            <w:r w:rsidRPr="008A5C55">
              <w:rPr>
                <w:rFonts w:ascii="TH Sarabun New" w:hAnsi="TH Sarabun New" w:cs="TH Sarabun New"/>
                <w:b/>
                <w:bCs/>
                <w:sz w:val="28"/>
              </w:rPr>
              <w:t>1</w:t>
            </w:r>
          </w:p>
        </w:tc>
      </w:tr>
      <w:tr w:rsidR="00826147" w:rsidTr="007B410C">
        <w:trPr>
          <w:trHeight w:val="419"/>
        </w:trPr>
        <w:tc>
          <w:tcPr>
            <w:tcW w:w="704" w:type="dxa"/>
            <w:vAlign w:val="center"/>
          </w:tcPr>
          <w:p w:rsidR="00826147" w:rsidRDefault="00826147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309" w:type="dxa"/>
            <w:vAlign w:val="center"/>
          </w:tcPr>
          <w:p w:rsidR="00826147" w:rsidRDefault="00826147" w:rsidP="007B410C">
            <w:pPr>
              <w:rPr>
                <w:rFonts w:ascii="TH Sarabun New" w:hAnsi="TH Sarabun New" w:cs="TH Sarabun New" w:hint="cs"/>
                <w:b/>
                <w:bCs/>
                <w:sz w:val="28"/>
                <w:cs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ครั้งที่ 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2</w:t>
            </w:r>
          </w:p>
        </w:tc>
      </w:tr>
    </w:tbl>
    <w:p w:rsidR="00826147" w:rsidRPr="00161F65" w:rsidRDefault="00826147" w:rsidP="00826147">
      <w:pPr>
        <w:autoSpaceDE w:val="0"/>
        <w:autoSpaceDN w:val="0"/>
        <w:adjustRightInd w:val="0"/>
        <w:spacing w:line="276" w:lineRule="auto"/>
        <w:jc w:val="both"/>
        <w:rPr>
          <w:rFonts w:ascii="TH Sarabun New" w:hAnsi="TH Sarabun New" w:cs="TH Sarabun New"/>
          <w:sz w:val="28"/>
        </w:rPr>
      </w:pPr>
    </w:p>
    <w:p w:rsidR="00826147" w:rsidRDefault="00826147" w:rsidP="00C02FB2">
      <w:pPr>
        <w:rPr>
          <w:rFonts w:ascii="TH Sarabun New" w:hAnsi="TH Sarabun New" w:cs="TH Sarabun New"/>
          <w:b/>
          <w:bCs/>
          <w:sz w:val="28"/>
        </w:rPr>
      </w:pPr>
    </w:p>
    <w:p w:rsidR="00826147" w:rsidRPr="0052005C" w:rsidRDefault="00826147" w:rsidP="0013455A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</w:p>
    <w:tbl>
      <w:tblPr>
        <w:tblW w:w="107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9"/>
        <w:gridCol w:w="567"/>
        <w:gridCol w:w="567"/>
        <w:gridCol w:w="567"/>
        <w:gridCol w:w="567"/>
        <w:gridCol w:w="566"/>
      </w:tblGrid>
      <w:tr w:rsidR="00C02FB2" w:rsidRPr="0052005C" w:rsidTr="00826147">
        <w:trPr>
          <w:tblHeader/>
          <w:jc w:val="center"/>
        </w:trPr>
        <w:tc>
          <w:tcPr>
            <w:tcW w:w="7939" w:type="dxa"/>
            <w:tcBorders>
              <w:bottom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หัวข้อ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L3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L4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L5</w:t>
            </w:r>
          </w:p>
        </w:tc>
      </w:tr>
      <w:tr w:rsidR="00C02FB2" w:rsidRPr="0052005C" w:rsidTr="0013455A">
        <w:trPr>
          <w:trHeight w:val="1169"/>
          <w:jc w:val="center"/>
        </w:trPr>
        <w:tc>
          <w:tcPr>
            <w:tcW w:w="7939" w:type="dxa"/>
            <w:tcBorders>
              <w:bottom w:val="nil"/>
            </w:tcBorders>
            <w:shd w:val="clear" w:color="auto" w:fill="auto"/>
          </w:tcPr>
          <w:p w:rsidR="00C02FB2" w:rsidRPr="0013455A" w:rsidRDefault="00C02FB2" w:rsidP="001E7FC4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 xml:space="preserve">1.รวบรวมข้อมูลที่จำเป็นจากการซักประวัติเกี่ยวกับก้อนที่เต้านมได้อย่างเหมาะสม </w:t>
            </w:r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>สามารถรวบรวมข้อมูลที่จำเป็นจากซักประวัติเกี่ยวกับก้อนที่เต้านมได้ครบถ้วน และสามารถวิเคราะห์ข้อมูลเพื่อนำไปสู่การวินิจฉัยแยกโรคได้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bottom w:val="nil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C02FB2" w:rsidRPr="0052005C" w:rsidTr="00826147">
        <w:trPr>
          <w:jc w:val="center"/>
        </w:trPr>
        <w:tc>
          <w:tcPr>
            <w:tcW w:w="79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02FB2" w:rsidRPr="0013455A" w:rsidRDefault="00C02FB2" w:rsidP="001E7FC4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 xml:space="preserve">2.รวบรวมข้อมูลที่จำเป็นจากการซักประวัติเกี่ยวกับปัจจัยเสี่ยงของมะเร็งเต้านมได้อย่างเหมาะสม </w:t>
            </w:r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>สามารถรวบรวมข้อมูลที่จำเป็นจากซักประวัติเกี่ยวกับปัจจัยเสี่ยงของมะเร็งเต้านมได้ครบถ้วน และสามารถวิเคราะห์ข้อมูลได้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C02FB2" w:rsidRPr="0052005C" w:rsidTr="00826147">
        <w:trPr>
          <w:jc w:val="center"/>
        </w:trPr>
        <w:tc>
          <w:tcPr>
            <w:tcW w:w="79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02FB2" w:rsidRPr="0013455A" w:rsidRDefault="00C02FB2" w:rsidP="001E7FC4">
            <w:pPr>
              <w:rPr>
                <w:rFonts w:ascii="TH Sarabun New" w:hAnsi="TH Sarabun New" w:cs="TH Sarabun New"/>
                <w:sz w:val="26"/>
                <w:szCs w:val="26"/>
                <w:cs/>
              </w:rPr>
            </w:pP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 xml:space="preserve">3.รวบรวมข้อมูลที่จำเป็นจากการตรวจร่างกายผู้ป่วยได้อย่างเหมาะสม </w:t>
            </w:r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>สามารถตรวจร่างกายผู้ป่วยได้ถูกต้อง ทั้งการตรวจเต้านมและการตรวจร่างกายระบบอื่นที่เกี่ยวข้อง สามารถรวบรวมข้อมูลที่ได้และวิเคราะห์ข้อมูลเพื่อนำไปสู่การวินิจฉัยแยกโรคได้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C02FB2" w:rsidRPr="0052005C" w:rsidTr="00826147">
        <w:trPr>
          <w:jc w:val="center"/>
        </w:trPr>
        <w:tc>
          <w:tcPr>
            <w:tcW w:w="79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02FB2" w:rsidRPr="0013455A" w:rsidRDefault="00C02FB2" w:rsidP="001E7FC4">
            <w:pPr>
              <w:rPr>
                <w:rFonts w:ascii="TH Sarabun New" w:hAnsi="TH Sarabun New" w:cs="TH Sarabun New"/>
                <w:sz w:val="26"/>
                <w:szCs w:val="26"/>
                <w:cs/>
              </w:rPr>
            </w:pP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 xml:space="preserve">4.ส่งตรวจภาพรังสีหรืออัตราซาวน์ เพื่อใช้ในการวินิจฉัยแยกโรคและการวางแผน การรักษาได้อย่างเหมาะสม </w:t>
            </w:r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>สามารถบอกเหตุผลของการเลือกตรวจภาพรังสีหรืออัตราซาวน์ สามารถดูและอ่านภาพรังสีหรืออัตราซาวน์ได้ถูกต้อง รวมทั้งนำผลที่ได้มาวิเคราะห์เพื่อนำไปสู่การวินิจฉัยแยกโรค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C02FB2" w:rsidRPr="0052005C" w:rsidTr="00826147">
        <w:trPr>
          <w:jc w:val="center"/>
        </w:trPr>
        <w:tc>
          <w:tcPr>
            <w:tcW w:w="79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02FB2" w:rsidRPr="0013455A" w:rsidRDefault="00C02FB2" w:rsidP="001E7FC4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 xml:space="preserve">5.สามารถเลือกวิธีการตรวจชิ้นเนื้อ เพื่อใช้ในการวินิจฉัยแยกโรคและการวางแผน การรักษาได้อย่างเหมาะสม </w:t>
            </w:r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>สามารถบอกเหตุผลของการเลือกวิธีการตรวจชิ้นเนื้อ สามารถปฏิบัติเองได้ถูกต้องตามขั้นตอน รวมทั้งนำผลที่ได้มาวิเคราะห์เพื่อนำไปสู่การวินิจฉัยแยกโรค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C02FB2" w:rsidRPr="0052005C" w:rsidTr="00826147">
        <w:trPr>
          <w:jc w:val="center"/>
        </w:trPr>
        <w:tc>
          <w:tcPr>
            <w:tcW w:w="79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02FB2" w:rsidRPr="0013455A" w:rsidRDefault="00C02FB2" w:rsidP="001E7FC4">
            <w:pPr>
              <w:rPr>
                <w:rFonts w:ascii="TH Sarabun New" w:hAnsi="TH Sarabun New" w:cs="TH Sarabun New"/>
                <w:sz w:val="26"/>
                <w:szCs w:val="26"/>
                <w:cs/>
              </w:rPr>
            </w:pP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 xml:space="preserve">6.สามารถแปลผล </w:t>
            </w: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triple assessment of breast mass </w:t>
            </w: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 xml:space="preserve">ได้  </w:t>
            </w:r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สามารถแปลผล </w:t>
            </w:r>
            <w:r w:rsidRPr="0013455A">
              <w:rPr>
                <w:rFonts w:ascii="TH Sarabun New" w:hAnsi="TH Sarabun New" w:cs="TH Sarabun New"/>
                <w:sz w:val="26"/>
                <w:szCs w:val="26"/>
              </w:rPr>
              <w:t xml:space="preserve">triple assessment of breast mass </w:t>
            </w:r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>ได้ถูกต้อง สามารถให้การวินิจฉัยแยกโรค และวางแผนการรักษาได้อย่างเหมาะสม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C02FB2" w:rsidRPr="0052005C" w:rsidTr="00826147">
        <w:trPr>
          <w:jc w:val="center"/>
        </w:trPr>
        <w:tc>
          <w:tcPr>
            <w:tcW w:w="79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02FB2" w:rsidRPr="0013455A" w:rsidRDefault="00C02FB2" w:rsidP="001E7FC4">
            <w:pP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</w:pP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 xml:space="preserve">7.สามารถผ่าตัดรักษา </w:t>
            </w: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common benign breast disease </w:t>
            </w: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 xml:space="preserve">ได้ </w:t>
            </w:r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ปฏิบัติได้เองเป็นอย่างดี (ประเมินในส่วนของ </w:t>
            </w:r>
            <w:r w:rsidRPr="0013455A">
              <w:rPr>
                <w:rFonts w:ascii="TH Sarabun New" w:hAnsi="TH Sarabun New" w:cs="TH Sarabun New"/>
                <w:sz w:val="26"/>
                <w:szCs w:val="26"/>
              </w:rPr>
              <w:t>PBA breast mass excision</w:t>
            </w:r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>)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C02FB2" w:rsidRPr="0052005C" w:rsidRDefault="00C02FB2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:rsidR="00C02FB2" w:rsidRDefault="00C02FB2" w:rsidP="00C02FB2">
      <w:pPr>
        <w:tabs>
          <w:tab w:val="left" w:pos="1260"/>
        </w:tabs>
        <w:ind w:firstLine="720"/>
        <w:jc w:val="both"/>
        <w:rPr>
          <w:rFonts w:ascii="TH Sarabun New" w:hAnsi="TH Sarabun New" w:cs="TH Sarabun New"/>
          <w:sz w:val="28"/>
        </w:rPr>
      </w:pPr>
    </w:p>
    <w:p w:rsidR="0013455A" w:rsidRDefault="0013455A" w:rsidP="00C02FB2">
      <w:pPr>
        <w:tabs>
          <w:tab w:val="left" w:pos="1260"/>
        </w:tabs>
        <w:ind w:firstLine="720"/>
        <w:jc w:val="both"/>
        <w:rPr>
          <w:rFonts w:ascii="TH Sarabun New" w:hAnsi="TH Sarabun New" w:cs="TH Sarabun New"/>
          <w:sz w:val="28"/>
        </w:rPr>
      </w:pPr>
    </w:p>
    <w:p w:rsidR="0013455A" w:rsidRDefault="0013455A" w:rsidP="00C02FB2">
      <w:pPr>
        <w:tabs>
          <w:tab w:val="left" w:pos="1260"/>
        </w:tabs>
        <w:ind w:firstLine="720"/>
        <w:jc w:val="both"/>
        <w:rPr>
          <w:rFonts w:ascii="TH Sarabun New" w:hAnsi="TH Sarabun New" w:cs="TH Sarabun New"/>
          <w:sz w:val="28"/>
        </w:rPr>
      </w:pPr>
    </w:p>
    <w:p w:rsidR="0013455A" w:rsidRDefault="0013455A" w:rsidP="00C02FB2">
      <w:pPr>
        <w:tabs>
          <w:tab w:val="left" w:pos="1260"/>
        </w:tabs>
        <w:ind w:firstLine="720"/>
        <w:jc w:val="both"/>
        <w:rPr>
          <w:rFonts w:ascii="TH Sarabun New" w:hAnsi="TH Sarabun New" w:cs="TH Sarabun New"/>
          <w:sz w:val="28"/>
        </w:rPr>
      </w:pPr>
    </w:p>
    <w:p w:rsidR="0013455A" w:rsidRDefault="0013455A" w:rsidP="00C02FB2">
      <w:pPr>
        <w:tabs>
          <w:tab w:val="left" w:pos="1260"/>
        </w:tabs>
        <w:ind w:firstLine="720"/>
        <w:jc w:val="both"/>
        <w:rPr>
          <w:rFonts w:ascii="TH Sarabun New" w:hAnsi="TH Sarabun New" w:cs="TH Sarabun New"/>
          <w:sz w:val="28"/>
        </w:rPr>
      </w:pPr>
    </w:p>
    <w:p w:rsidR="0013455A" w:rsidRDefault="0013455A" w:rsidP="00C02FB2">
      <w:pPr>
        <w:tabs>
          <w:tab w:val="left" w:pos="1260"/>
        </w:tabs>
        <w:ind w:firstLine="720"/>
        <w:jc w:val="both"/>
        <w:rPr>
          <w:rFonts w:ascii="TH Sarabun New" w:hAnsi="TH Sarabun New" w:cs="TH Sarabun New"/>
          <w:sz w:val="28"/>
        </w:rPr>
      </w:pPr>
    </w:p>
    <w:p w:rsidR="0013455A" w:rsidRDefault="0013455A" w:rsidP="00C02FB2">
      <w:pPr>
        <w:tabs>
          <w:tab w:val="left" w:pos="1260"/>
        </w:tabs>
        <w:ind w:firstLine="720"/>
        <w:jc w:val="both"/>
        <w:rPr>
          <w:rFonts w:ascii="TH Sarabun New" w:hAnsi="TH Sarabun New" w:cs="TH Sarabun New"/>
          <w:sz w:val="28"/>
        </w:rPr>
      </w:pPr>
    </w:p>
    <w:p w:rsidR="0013455A" w:rsidRDefault="0013455A" w:rsidP="00C02FB2">
      <w:pPr>
        <w:tabs>
          <w:tab w:val="left" w:pos="1260"/>
        </w:tabs>
        <w:ind w:firstLine="720"/>
        <w:jc w:val="both"/>
        <w:rPr>
          <w:rFonts w:ascii="TH Sarabun New" w:hAnsi="TH Sarabun New" w:cs="TH Sarabun New"/>
          <w:sz w:val="28"/>
        </w:rPr>
      </w:pPr>
    </w:p>
    <w:p w:rsidR="0013455A" w:rsidRDefault="0013455A" w:rsidP="00C02FB2">
      <w:pPr>
        <w:tabs>
          <w:tab w:val="left" w:pos="1260"/>
        </w:tabs>
        <w:ind w:firstLine="720"/>
        <w:jc w:val="both"/>
        <w:rPr>
          <w:rFonts w:ascii="TH Sarabun New" w:hAnsi="TH Sarabun New" w:cs="TH Sarabun New"/>
          <w:sz w:val="28"/>
        </w:rPr>
      </w:pPr>
    </w:p>
    <w:p w:rsidR="0013455A" w:rsidRPr="0052005C" w:rsidRDefault="0013455A" w:rsidP="00C02FB2">
      <w:pPr>
        <w:tabs>
          <w:tab w:val="left" w:pos="1260"/>
        </w:tabs>
        <w:ind w:firstLine="720"/>
        <w:jc w:val="both"/>
        <w:rPr>
          <w:rFonts w:ascii="TH Sarabun New" w:hAnsi="TH Sarabun New" w:cs="TH Sarabun New" w:hint="cs"/>
          <w:sz w:val="28"/>
        </w:rPr>
      </w:pPr>
    </w:p>
    <w:p w:rsidR="00C02FB2" w:rsidRPr="0052005C" w:rsidRDefault="0013455A" w:rsidP="00C02FB2">
      <w:pPr>
        <w:rPr>
          <w:rFonts w:ascii="TH Sarabun New" w:hAnsi="TH Sarabun New" w:cs="TH Sarabun New"/>
          <w:b/>
          <w:bCs/>
          <w:color w:val="000000" w:themeColor="text1"/>
          <w:sz w:val="28"/>
        </w:rPr>
      </w:pPr>
      <w:r w:rsidRPr="0052005C">
        <w:rPr>
          <w:rFonts w:ascii="TH Sarabun New" w:hAnsi="TH Sarabun New" w:cs="TH Sarabun New"/>
          <w:b/>
          <w:bCs/>
          <w:sz w:val="28"/>
          <w:cs/>
        </w:rPr>
        <w:t>ในกรณีผู้ป่วยได้รับการวินิจฉัยว่าเป็นมะเร็งเต้านม ให้ประเมินต่อในหัวข้อด้านล่าง</w:t>
      </w:r>
    </w:p>
    <w:tbl>
      <w:tblPr>
        <w:tblW w:w="107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9"/>
        <w:gridCol w:w="567"/>
        <w:gridCol w:w="567"/>
        <w:gridCol w:w="567"/>
        <w:gridCol w:w="567"/>
        <w:gridCol w:w="566"/>
      </w:tblGrid>
      <w:tr w:rsidR="0013455A" w:rsidRPr="0052005C" w:rsidTr="007B410C">
        <w:trPr>
          <w:tblHeader/>
          <w:jc w:val="center"/>
        </w:trPr>
        <w:tc>
          <w:tcPr>
            <w:tcW w:w="7939" w:type="dxa"/>
            <w:tcBorders>
              <w:bottom w:val="single" w:sz="4" w:space="0" w:color="auto"/>
            </w:tcBorders>
            <w:shd w:val="clear" w:color="auto" w:fill="auto"/>
          </w:tcPr>
          <w:p w:rsidR="0013455A" w:rsidRPr="0052005C" w:rsidRDefault="0013455A" w:rsidP="007B410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หัวข้อ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13455A" w:rsidRPr="0052005C" w:rsidRDefault="0013455A" w:rsidP="007B410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13455A" w:rsidRPr="0052005C" w:rsidRDefault="0013455A" w:rsidP="007B410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13455A" w:rsidRPr="0052005C" w:rsidRDefault="0013455A" w:rsidP="007B410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L3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13455A" w:rsidRPr="0052005C" w:rsidRDefault="0013455A" w:rsidP="007B410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L4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shd w:val="clear" w:color="auto" w:fill="auto"/>
          </w:tcPr>
          <w:p w:rsidR="0013455A" w:rsidRPr="0052005C" w:rsidRDefault="0013455A" w:rsidP="007B410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L5</w:t>
            </w:r>
          </w:p>
        </w:tc>
      </w:tr>
      <w:tr w:rsidR="0013455A" w:rsidRPr="0052005C" w:rsidTr="007B410C">
        <w:trPr>
          <w:trHeight w:val="1169"/>
          <w:jc w:val="center"/>
        </w:trPr>
        <w:tc>
          <w:tcPr>
            <w:tcW w:w="7939" w:type="dxa"/>
            <w:tcBorders>
              <w:bottom w:val="nil"/>
            </w:tcBorders>
            <w:shd w:val="clear" w:color="auto" w:fill="auto"/>
          </w:tcPr>
          <w:p w:rsidR="0013455A" w:rsidRPr="0013455A" w:rsidRDefault="0013455A" w:rsidP="0013455A">
            <w:pPr>
              <w:rPr>
                <w:rFonts w:ascii="TH Sarabun New" w:hAnsi="TH Sarabun New" w:cs="TH Sarabun New" w:hint="cs"/>
                <w:b/>
                <w:bCs/>
                <w:sz w:val="26"/>
                <w:szCs w:val="26"/>
                <w:cs/>
              </w:rPr>
            </w:pP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8</w:t>
            </w: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 xml:space="preserve">.วางแผนการรักษา ในกรณีที่ผู้ป่วยเป็นมะเร็งเต้านมให้อย่างเหมาะสม </w:t>
            </w:r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>สามารถประเมินระยะของโรคทางคลินิก เป้าหมายของการรักษา บอกแผนการรักษาเบื้องต้น และเลือกวิธีผ่าตัดได้อย่างเหมาะสม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bottom w:val="nil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13455A" w:rsidRPr="0052005C" w:rsidTr="007B410C">
        <w:trPr>
          <w:jc w:val="center"/>
        </w:trPr>
        <w:tc>
          <w:tcPr>
            <w:tcW w:w="79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3455A" w:rsidRPr="0013455A" w:rsidRDefault="0013455A" w:rsidP="0013455A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9</w:t>
            </w: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 xml:space="preserve">.การสื่อสารกับผู้ป่วยและญาติ ในขั้นตอนการอธิบายแผนการรักษา และการผ่าตัดมะเร็งเต้านม </w:t>
            </w:r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>มีการสื่อสารอย่างมีประสิทธิภาพ สามารถป้องกันความขัดแย้งที่อาจเกิดขึ้นจากความไม่เข้าใจ การสื่อสารเป็นไปด้วยความเห็นอกเห็นใจ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13455A" w:rsidRPr="0052005C" w:rsidTr="007B410C">
        <w:trPr>
          <w:jc w:val="center"/>
        </w:trPr>
        <w:tc>
          <w:tcPr>
            <w:tcW w:w="79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3455A" w:rsidRPr="0013455A" w:rsidRDefault="0013455A" w:rsidP="0013455A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10</w:t>
            </w: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 xml:space="preserve">.สามารถผ่าตัดรักษาผู้ป่วยมะเร็งเต้านมได้ (ประเมินใน </w:t>
            </w: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PBA </w:t>
            </w:r>
            <w:proofErr w:type="spellStart"/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>total</w:t>
            </w:r>
            <w:proofErr w:type="spellEnd"/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 </w:t>
            </w:r>
            <w:proofErr w:type="spellStart"/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>mastectomy</w:t>
            </w:r>
            <w:proofErr w:type="spellEnd"/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 + </w:t>
            </w:r>
            <w:proofErr w:type="spellStart"/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>axillary</w:t>
            </w:r>
            <w:proofErr w:type="spellEnd"/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 </w:t>
            </w:r>
            <w:proofErr w:type="spellStart"/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>management</w:t>
            </w:r>
            <w:proofErr w:type="spellEnd"/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 xml:space="preserve">) </w:t>
            </w:r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>ปฏิบัติได้เองเป็นอย่างดี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13455A" w:rsidRPr="0052005C" w:rsidTr="007B410C">
        <w:trPr>
          <w:jc w:val="center"/>
        </w:trPr>
        <w:tc>
          <w:tcPr>
            <w:tcW w:w="79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3455A" w:rsidRPr="0013455A" w:rsidRDefault="0013455A" w:rsidP="0013455A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11</w:t>
            </w: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. สามารถวางแผนให้การรักษาเสริม (</w:t>
            </w: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adjuvant treatment</w:t>
            </w: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 xml:space="preserve">) ในผู้ป่วย </w:t>
            </w: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breast cancer </w:t>
            </w:r>
            <w:r w:rsidRPr="0013455A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 xml:space="preserve">ได้ </w:t>
            </w:r>
            <w:r w:rsidRPr="0013455A">
              <w:rPr>
                <w:rFonts w:ascii="TH Sarabun New" w:hAnsi="TH Sarabun New" w:cs="TH Sarabun New"/>
                <w:sz w:val="26"/>
                <w:szCs w:val="26"/>
                <w:cs/>
              </w:rPr>
              <w:t>สามารถเลือกชนิดของการรักษาเสริมได้เหมาะสม บอกข้อบ่งชี้ ลำดับการให้ ประโยชน์และผลข้างเคียงของการรักษาเสริมที่เลือกได้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3455A" w:rsidRPr="0052005C" w:rsidRDefault="0013455A" w:rsidP="0013455A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:rsidR="00C02FB2" w:rsidRPr="0052005C" w:rsidRDefault="00C02FB2" w:rsidP="00C02FB2">
      <w:pPr>
        <w:rPr>
          <w:rFonts w:ascii="TH Sarabun New" w:hAnsi="TH Sarabun New" w:cs="TH Sarabun New"/>
          <w:b/>
          <w:bCs/>
          <w:color w:val="000000" w:themeColor="text1"/>
          <w:sz w:val="28"/>
        </w:rPr>
      </w:pPr>
    </w:p>
    <w:p w:rsidR="0013455A" w:rsidRPr="00575C0B" w:rsidRDefault="0013455A" w:rsidP="0013455A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1F1F1F"/>
          <w:szCs w:val="22"/>
        </w:rPr>
      </w:pPr>
    </w:p>
    <w:tbl>
      <w:tblPr>
        <w:tblStyle w:val="a3"/>
        <w:tblpPr w:leftFromText="180" w:rightFromText="180" w:vertAnchor="text" w:horzAnchor="page" w:tblpX="981" w:tblpY="80"/>
        <w:tblW w:w="0" w:type="auto"/>
        <w:tblLook w:val="04A0" w:firstRow="1" w:lastRow="0" w:firstColumn="1" w:lastColumn="0" w:noHBand="0" w:noVBand="1"/>
      </w:tblPr>
      <w:tblGrid>
        <w:gridCol w:w="562"/>
        <w:gridCol w:w="8080"/>
      </w:tblGrid>
      <w:tr w:rsidR="0013455A" w:rsidTr="007B410C">
        <w:tc>
          <w:tcPr>
            <w:tcW w:w="8642" w:type="dxa"/>
            <w:gridSpan w:val="2"/>
          </w:tcPr>
          <w:p w:rsidR="0013455A" w:rsidRPr="00575C0B" w:rsidRDefault="0013455A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75C0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Overall performance:</w:t>
            </w:r>
          </w:p>
        </w:tc>
      </w:tr>
      <w:tr w:rsidR="0013455A" w:rsidTr="007B410C">
        <w:tc>
          <w:tcPr>
            <w:tcW w:w="562" w:type="dxa"/>
          </w:tcPr>
          <w:p w:rsidR="0013455A" w:rsidRDefault="0013455A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13455A" w:rsidRPr="00575C0B" w:rsidRDefault="0013455A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Excellence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ผ่านเกณฑ์ระดับ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L4-5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ทุกหัวข้อ พร้อมสอบ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oral examination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ในหัวข้อนั้น ๆ)</w:t>
            </w:r>
          </w:p>
        </w:tc>
      </w:tr>
      <w:tr w:rsidR="0013455A" w:rsidTr="007B410C">
        <w:tc>
          <w:tcPr>
            <w:tcW w:w="562" w:type="dxa"/>
          </w:tcPr>
          <w:p w:rsidR="0013455A" w:rsidRDefault="0013455A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13455A" w:rsidRPr="00575C0B" w:rsidRDefault="0013455A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Pass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ผ่านเกณฑ์ระดับ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L 2-3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ทุกหัวข้อสำหรับ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resident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ชั้นปีที่ </w:t>
            </w:r>
            <w:r w:rsidRPr="00575C0B">
              <w:rPr>
                <w:rFonts w:ascii="TH Sarabun New" w:hAnsi="TH Sarabun New" w:cs="TH Sarabun New"/>
                <w:sz w:val="28"/>
              </w:rPr>
              <w:t>1-2)</w:t>
            </w:r>
          </w:p>
        </w:tc>
      </w:tr>
      <w:tr w:rsidR="0013455A" w:rsidTr="007B410C">
        <w:tc>
          <w:tcPr>
            <w:tcW w:w="562" w:type="dxa"/>
          </w:tcPr>
          <w:p w:rsidR="0013455A" w:rsidRDefault="0013455A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13455A" w:rsidRPr="00575C0B" w:rsidRDefault="0013455A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Boarderline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ผ่านเกณ์บางหัวข้อ)</w:t>
            </w:r>
          </w:p>
        </w:tc>
      </w:tr>
      <w:tr w:rsidR="0013455A" w:rsidTr="007B410C">
        <w:tc>
          <w:tcPr>
            <w:tcW w:w="562" w:type="dxa"/>
          </w:tcPr>
          <w:p w:rsidR="0013455A" w:rsidRDefault="0013455A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13455A" w:rsidRPr="00575C0B" w:rsidRDefault="0013455A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Fail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ไม่ผ่านเกณฑ์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, Major error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รบกวนกรอกเหตุผลในช่อง </w:t>
            </w:r>
            <w:r w:rsidRPr="00575C0B">
              <w:rPr>
                <w:rFonts w:ascii="TH Sarabun New" w:hAnsi="TH Sarabun New" w:cs="TH Sarabun New"/>
                <w:sz w:val="28"/>
              </w:rPr>
              <w:t>comment)</w:t>
            </w:r>
          </w:p>
        </w:tc>
      </w:tr>
    </w:tbl>
    <w:p w:rsidR="0013455A" w:rsidRPr="00575C0B" w:rsidRDefault="0013455A" w:rsidP="0013455A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1F1F1F"/>
          <w:szCs w:val="22"/>
          <w:cs/>
        </w:rPr>
      </w:pPr>
    </w:p>
    <w:p w:rsidR="0013455A" w:rsidRDefault="0013455A" w:rsidP="0013455A">
      <w:pPr>
        <w:rPr>
          <w:cs/>
        </w:rPr>
      </w:pPr>
    </w:p>
    <w:p w:rsidR="0013455A" w:rsidRDefault="0013455A" w:rsidP="0013455A">
      <w:pPr>
        <w:tabs>
          <w:tab w:val="left" w:pos="7141"/>
        </w:tabs>
      </w:pPr>
    </w:p>
    <w:p w:rsidR="0013455A" w:rsidRDefault="0013455A" w:rsidP="0013455A">
      <w:pPr>
        <w:tabs>
          <w:tab w:val="left" w:pos="7141"/>
        </w:tabs>
      </w:pPr>
    </w:p>
    <w:p w:rsidR="0013455A" w:rsidRDefault="0013455A" w:rsidP="0013455A">
      <w:pPr>
        <w:tabs>
          <w:tab w:val="left" w:pos="7141"/>
        </w:tabs>
      </w:pPr>
    </w:p>
    <w:p w:rsidR="0013455A" w:rsidRPr="00575C0B" w:rsidRDefault="0013455A" w:rsidP="0013455A">
      <w:pPr>
        <w:spacing w:after="0" w:line="240" w:lineRule="auto"/>
        <w:rPr>
          <w:rFonts w:ascii="TH Sarabun New" w:hAnsi="TH Sarabun New" w:cs="TH Sarabun New"/>
          <w:b/>
          <w:bCs/>
          <w:sz w:val="30"/>
          <w:szCs w:val="30"/>
        </w:rPr>
      </w:pPr>
      <w:r w:rsidRPr="00575C0B">
        <w:rPr>
          <w:rFonts w:ascii="TH Sarabun New" w:hAnsi="TH Sarabun New" w:cs="TH Sarabun New"/>
          <w:b/>
          <w:bCs/>
          <w:sz w:val="30"/>
          <w:szCs w:val="30"/>
        </w:rPr>
        <w:t>Comment</w:t>
      </w:r>
      <w:proofErr w:type="gramStart"/>
      <w:r>
        <w:rPr>
          <w:rFonts w:ascii="TH Sarabun New" w:hAnsi="TH Sarabun New" w:cs="TH Sarabun New" w:hint="cs"/>
          <w:b/>
          <w:bCs/>
          <w:sz w:val="30"/>
          <w:szCs w:val="30"/>
          <w:cs/>
        </w:rPr>
        <w:t xml:space="preserve"> </w:t>
      </w:r>
      <w:r>
        <w:rPr>
          <w:rFonts w:ascii="TH Sarabun New" w:hAnsi="TH Sarabun New" w:cs="TH Sarabun New"/>
          <w:b/>
          <w:bCs/>
          <w:sz w:val="30"/>
          <w:szCs w:val="30"/>
        </w:rPr>
        <w:t>:…</w:t>
      </w:r>
      <w:proofErr w:type="gramEnd"/>
      <w:r>
        <w:rPr>
          <w:rFonts w:ascii="TH Sarabun New" w:hAnsi="TH Sarabun New" w:cs="TH Sarabun New"/>
          <w:b/>
          <w:bCs/>
          <w:sz w:val="30"/>
          <w:szCs w:val="30"/>
        </w:rPr>
        <w:t>…………………………………</w:t>
      </w:r>
    </w:p>
    <w:p w:rsidR="00C02FB2" w:rsidRDefault="00C02FB2" w:rsidP="00C02FB2">
      <w:pPr>
        <w:rPr>
          <w:rFonts w:ascii="TH Sarabun New" w:hAnsi="TH Sarabun New" w:cs="TH Sarabun New"/>
          <w:b/>
          <w:bCs/>
          <w:color w:val="000000" w:themeColor="text1"/>
          <w:sz w:val="28"/>
        </w:rPr>
      </w:pPr>
    </w:p>
    <w:p w:rsidR="00C02FB2" w:rsidRDefault="00C02FB2" w:rsidP="00C02FB2">
      <w:pPr>
        <w:rPr>
          <w:rFonts w:ascii="TH Sarabun New" w:hAnsi="TH Sarabun New" w:cs="TH Sarabun New"/>
          <w:b/>
          <w:bCs/>
          <w:color w:val="000000" w:themeColor="text1"/>
          <w:sz w:val="28"/>
        </w:rPr>
      </w:pPr>
    </w:p>
    <w:p w:rsidR="00C02FB2" w:rsidRDefault="00C02FB2" w:rsidP="00C02FB2">
      <w:pPr>
        <w:rPr>
          <w:rFonts w:ascii="TH Sarabun New" w:hAnsi="TH Sarabun New" w:cs="TH Sarabun New"/>
          <w:b/>
          <w:bCs/>
          <w:color w:val="000000" w:themeColor="text1"/>
          <w:sz w:val="28"/>
        </w:rPr>
      </w:pPr>
    </w:p>
    <w:p w:rsidR="00C02FB2" w:rsidRDefault="00C02FB2" w:rsidP="00C02FB2">
      <w:pPr>
        <w:rPr>
          <w:rFonts w:ascii="TH Sarabun New" w:hAnsi="TH Sarabun New" w:cs="TH Sarabun New"/>
          <w:b/>
          <w:bCs/>
          <w:color w:val="000000" w:themeColor="text1"/>
          <w:sz w:val="28"/>
        </w:rPr>
      </w:pPr>
    </w:p>
    <w:p w:rsidR="0068633C" w:rsidRDefault="0068633C"/>
    <w:sectPr w:rsidR="0068633C" w:rsidSect="0013455A">
      <w:pgSz w:w="11906" w:h="16838"/>
      <w:pgMar w:top="851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FB2"/>
    <w:rsid w:val="0013455A"/>
    <w:rsid w:val="0068633C"/>
    <w:rsid w:val="00773828"/>
    <w:rsid w:val="00826147"/>
    <w:rsid w:val="00C0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9CF6"/>
  <w15:chartTrackingRefBased/>
  <w15:docId w15:val="{5F1DC619-258F-4024-8C70-C198F10D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02F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6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host1</dc:creator>
  <cp:keywords/>
  <dc:description/>
  <cp:lastModifiedBy>host1@medicine.local</cp:lastModifiedBy>
  <cp:revision>3</cp:revision>
  <dcterms:created xsi:type="dcterms:W3CDTF">2020-06-24T06:53:00Z</dcterms:created>
  <dcterms:modified xsi:type="dcterms:W3CDTF">2026-09-11T04:58:00Z</dcterms:modified>
</cp:coreProperties>
</file>