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7C6" w:rsidRPr="00D257C6" w:rsidRDefault="00D257C6" w:rsidP="00D257C6">
      <w:pPr>
        <w:spacing w:after="0" w:line="240" w:lineRule="auto"/>
        <w:ind w:right="2242"/>
        <w:rPr>
          <w:rFonts w:ascii="Angsana New" w:eastAsia="Times New Roman" w:hAnsi="Angsana New" w:cs="Angsana New"/>
          <w:sz w:val="28"/>
        </w:rPr>
      </w:pPr>
      <w:r>
        <w:rPr>
          <w:rFonts w:ascii="Browallia New" w:eastAsia="Times New Roman" w:hAnsi="Browallia New" w:cs="Browallia New"/>
          <w:b/>
          <w:bCs/>
          <w:color w:val="000000"/>
          <w:sz w:val="32"/>
          <w:szCs w:val="32"/>
        </w:rPr>
        <w:t xml:space="preserve">                                       </w:t>
      </w:r>
      <w:r w:rsidRPr="00D257C6">
        <w:rPr>
          <w:rFonts w:ascii="Browallia New" w:eastAsia="Times New Roman" w:hAnsi="Browallia New" w:cs="Browallia New"/>
          <w:b/>
          <w:bCs/>
          <w:color w:val="000000"/>
          <w:sz w:val="32"/>
          <w:szCs w:val="32"/>
        </w:rPr>
        <w:t xml:space="preserve"> </w:t>
      </w:r>
      <w:r>
        <w:rPr>
          <w:rFonts w:ascii="Browallia New" w:eastAsia="Times New Roman" w:hAnsi="Browallia New" w:cs="Browallia New"/>
          <w:b/>
          <w:bCs/>
          <w:color w:val="000000"/>
          <w:sz w:val="32"/>
          <w:szCs w:val="32"/>
        </w:rPr>
        <w:t xml:space="preserve">                                   </w:t>
      </w:r>
      <w:r w:rsidRPr="00D257C6">
        <w:rPr>
          <w:rFonts w:ascii="Browallia New" w:eastAsia="Times New Roman" w:hAnsi="Browallia New" w:cs="Browallia New"/>
          <w:b/>
          <w:bCs/>
          <w:color w:val="000000"/>
          <w:sz w:val="32"/>
          <w:szCs w:val="32"/>
        </w:rPr>
        <w:t>Open Cholecystectomy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1"/>
        <w:gridCol w:w="1398"/>
        <w:gridCol w:w="1046"/>
      </w:tblGrid>
      <w:tr w:rsidR="00D257C6" w:rsidRPr="00D257C6" w:rsidTr="00D257C6">
        <w:trPr>
          <w:trHeight w:val="58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3B459A" w:rsidRDefault="00D257C6" w:rsidP="00D257C6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3B459A" w:rsidRDefault="00D257C6" w:rsidP="00D257C6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3B459A" w:rsidRDefault="00D257C6" w:rsidP="00D257C6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D257C6" w:rsidRPr="00D257C6" w:rsidTr="00D257C6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3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  <w:shd w:val="clear" w:color="auto" w:fill="D3D3D3"/>
              </w:rPr>
              <w:t>Preparation :</w:t>
            </w:r>
            <w:r w:rsidRPr="00D257C6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</w:rPr>
              <w:t> </w:t>
            </w:r>
          </w:p>
          <w:p w:rsidR="00D257C6" w:rsidRPr="00D257C6" w:rsidRDefault="00D257C6" w:rsidP="00D257C6">
            <w:pPr>
              <w:spacing w:before="30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Short brief an information : Hx, PE, Lab, X-ray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13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16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Time out  </w:t>
            </w:r>
            <w:bookmarkStart w:id="0" w:name="_GoBack"/>
            <w:bookmarkEnd w:id="0"/>
          </w:p>
          <w:p w:rsidR="00D257C6" w:rsidRPr="00D257C6" w:rsidRDefault="00D257C6" w:rsidP="00D257C6">
            <w:pPr>
              <w:spacing w:before="18" w:after="0" w:line="240" w:lineRule="auto"/>
              <w:ind w:left="128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1. Antibiotics prophylaxis  </w:t>
            </w:r>
          </w:p>
          <w:p w:rsidR="00D257C6" w:rsidRPr="00D257C6" w:rsidRDefault="00D257C6" w:rsidP="00D257C6">
            <w:pPr>
              <w:spacing w:before="16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2. What are the critical or non-routine steps?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3. How long will the case take?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4. What is the anticipated blood loss?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11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  <w:shd w:val="clear" w:color="auto" w:fill="D3D3D3"/>
              </w:rPr>
              <w:t>Operation :</w:t>
            </w:r>
            <w:r w:rsidRPr="00D257C6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</w:rPr>
              <w:t> </w:t>
            </w:r>
          </w:p>
          <w:p w:rsidR="00D257C6" w:rsidRPr="00D257C6" w:rsidRDefault="00D257C6" w:rsidP="00D257C6">
            <w:pPr>
              <w:spacing w:before="30"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Incision and approach </w:t>
            </w:r>
          </w:p>
          <w:p w:rsidR="00D257C6" w:rsidRPr="00D257C6" w:rsidRDefault="00D257C6" w:rsidP="00D257C6">
            <w:pPr>
              <w:spacing w:before="16" w:after="0" w:line="240" w:lineRule="auto"/>
              <w:ind w:left="128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1. Kocher’s incision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2. Adequate exposure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13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Relevant anatomy : identify </w:t>
            </w:r>
          </w:p>
          <w:p w:rsidR="00D257C6" w:rsidRPr="00D257C6" w:rsidRDefault="00D257C6" w:rsidP="00D257C6">
            <w:pPr>
              <w:spacing w:before="16" w:after="0" w:line="240" w:lineRule="auto"/>
              <w:ind w:left="128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1. Gallbladder fundus, infundibulum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2. </w:t>
            </w:r>
            <w:proofErr w:type="spellStart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Rouviere’s</w:t>
            </w:r>
            <w:proofErr w:type="spellEnd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sulcus </w:t>
            </w:r>
          </w:p>
          <w:p w:rsidR="00D257C6" w:rsidRPr="00D257C6" w:rsidRDefault="00D257C6" w:rsidP="00D257C6">
            <w:pPr>
              <w:spacing w:before="16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3. </w:t>
            </w:r>
            <w:proofErr w:type="spellStart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Calot’s</w:t>
            </w:r>
            <w:proofErr w:type="spellEnd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triangle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4. Common bile 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24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13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Anticipates steps in procedure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28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1. Set the retractor for adequate exposure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7" w:right="141" w:hanging="2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2. Dissected the </w:t>
            </w:r>
            <w:proofErr w:type="spellStart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hepatocystic</w:t>
            </w:r>
            <w:proofErr w:type="spellEnd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triangle and identified cystic duct and  cystic artery </w:t>
            </w:r>
          </w:p>
          <w:p w:rsidR="00D257C6" w:rsidRPr="00D257C6" w:rsidRDefault="00D257C6" w:rsidP="00D257C6">
            <w:pPr>
              <w:spacing w:before="11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3. Clamped and divided cystic duct and cystic artery </w:t>
            </w:r>
          </w:p>
          <w:p w:rsidR="00D257C6" w:rsidRPr="00D257C6" w:rsidRDefault="00D257C6" w:rsidP="00D257C6">
            <w:pPr>
              <w:spacing w:before="16" w:after="0" w:line="240" w:lineRule="auto"/>
              <w:ind w:left="11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4. Dissected GB from GB bed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5. Secured for bleeding and bile leakage </w:t>
            </w:r>
          </w:p>
          <w:p w:rsidR="00D257C6" w:rsidRPr="00D257C6" w:rsidRDefault="00D257C6" w:rsidP="00D257C6">
            <w:pPr>
              <w:spacing w:before="16" w:after="0" w:line="240" w:lineRule="auto"/>
              <w:ind w:left="118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6. Removed GB via plastic bag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20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7. Abdominal closure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15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3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Knowledge of critical points of operation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22" w:right="156" w:firstLine="6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1. Dissection </w:t>
            </w:r>
            <w:proofErr w:type="spellStart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hepatocystic</w:t>
            </w:r>
            <w:proofErr w:type="spellEnd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triangle : cystic duct, cystic artery, cystic  plate </w:t>
            </w:r>
          </w:p>
          <w:p w:rsidR="00D257C6" w:rsidRPr="00D257C6" w:rsidRDefault="00D257C6" w:rsidP="00D257C6">
            <w:pPr>
              <w:spacing w:before="7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2. Management </w:t>
            </w:r>
            <w:proofErr w:type="spellStart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incase</w:t>
            </w:r>
            <w:proofErr w:type="spellEnd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of bleeding  </w:t>
            </w:r>
          </w:p>
          <w:p w:rsidR="00D257C6" w:rsidRPr="00D257C6" w:rsidRDefault="00D257C6" w:rsidP="00D257C6">
            <w:pPr>
              <w:spacing w:before="18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3. Management </w:t>
            </w:r>
            <w:proofErr w:type="spellStart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incase</w:t>
            </w:r>
            <w:proofErr w:type="spellEnd"/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of suspected bile duct injury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3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Demonstrates proper handling of tissue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1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Good basic skills : suture/knot tying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Follows a logical sequence in case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Responds appropriately to acute events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8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3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  <w:shd w:val="clear" w:color="auto" w:fill="D3D3D3"/>
              </w:rPr>
              <w:t xml:space="preserve">Follow-Up </w:t>
            </w: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  <w:shd w:val="clear" w:color="auto" w:fill="D3D3D3"/>
              </w:rPr>
              <w:t>:</w:t>
            </w: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 </w:t>
            </w:r>
          </w:p>
          <w:p w:rsidR="00D257C6" w:rsidRPr="00D257C6" w:rsidRDefault="00D257C6" w:rsidP="00D257C6">
            <w:pPr>
              <w:spacing w:before="30" w:after="0" w:line="240" w:lineRule="auto"/>
              <w:ind w:left="120" w:right="765" w:hanging="2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Completed Sign-out : Nurse verbally confirms (procedure,  instrument, specimen, any problems)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0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Complete post-operative orders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D257C6" w:rsidRPr="00D257C6" w:rsidTr="00D257C6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lastRenderedPageBreak/>
              <w:t>Saw patient in recovery room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57C6" w:rsidRPr="00D257C6" w:rsidRDefault="00D257C6" w:rsidP="00D257C6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D257C6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</w:tbl>
    <w:p w:rsidR="00D257C6" w:rsidRDefault="00D257C6" w:rsidP="00D257C6">
      <w:pPr>
        <w:rPr>
          <w:b/>
          <w:bCs/>
        </w:rPr>
      </w:pPr>
    </w:p>
    <w:p w:rsidR="00D257C6" w:rsidRPr="000B0AE5" w:rsidRDefault="00D257C6" w:rsidP="00D257C6">
      <w:pPr>
        <w:rPr>
          <w:b/>
          <w:bCs/>
        </w:rPr>
      </w:pPr>
      <w:r>
        <w:rPr>
          <w:b/>
          <w:bCs/>
        </w:rPr>
        <w:t>C</w:t>
      </w:r>
      <w:r w:rsidRPr="000B0AE5">
        <w:rPr>
          <w:b/>
          <w:bCs/>
        </w:rPr>
        <w:t>omment 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D257C6" w:rsidTr="008238D8">
        <w:trPr>
          <w:trHeight w:val="446"/>
        </w:trPr>
        <w:tc>
          <w:tcPr>
            <w:tcW w:w="3397" w:type="dxa"/>
            <w:gridSpan w:val="2"/>
          </w:tcPr>
          <w:p w:rsidR="00D257C6" w:rsidRPr="000B0AE5" w:rsidRDefault="00D257C6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D257C6" w:rsidTr="008238D8">
        <w:tc>
          <w:tcPr>
            <w:tcW w:w="562" w:type="dxa"/>
          </w:tcPr>
          <w:p w:rsidR="00D257C6" w:rsidRDefault="00D257C6" w:rsidP="008238D8"/>
        </w:tc>
        <w:tc>
          <w:tcPr>
            <w:tcW w:w="2835" w:type="dxa"/>
          </w:tcPr>
          <w:p w:rsidR="00D257C6" w:rsidRPr="000B0AE5" w:rsidRDefault="00D257C6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D257C6" w:rsidTr="008238D8">
        <w:tc>
          <w:tcPr>
            <w:tcW w:w="562" w:type="dxa"/>
          </w:tcPr>
          <w:p w:rsidR="00D257C6" w:rsidRDefault="00D257C6" w:rsidP="008238D8"/>
        </w:tc>
        <w:tc>
          <w:tcPr>
            <w:tcW w:w="2835" w:type="dxa"/>
          </w:tcPr>
          <w:p w:rsidR="00D257C6" w:rsidRPr="000B0AE5" w:rsidRDefault="00D257C6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D257C6" w:rsidTr="008238D8">
        <w:tc>
          <w:tcPr>
            <w:tcW w:w="562" w:type="dxa"/>
          </w:tcPr>
          <w:p w:rsidR="00D257C6" w:rsidRDefault="00D257C6" w:rsidP="008238D8"/>
        </w:tc>
        <w:tc>
          <w:tcPr>
            <w:tcW w:w="2835" w:type="dxa"/>
          </w:tcPr>
          <w:p w:rsidR="00D257C6" w:rsidRPr="000B0AE5" w:rsidRDefault="00D257C6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D257C6" w:rsidRDefault="00D257C6" w:rsidP="00D257C6">
      <w:r w:rsidRPr="000B0AE5">
        <w:t xml:space="preserve"> </w:t>
      </w:r>
    </w:p>
    <w:p w:rsidR="00A62BDF" w:rsidRDefault="00A62BDF"/>
    <w:sectPr w:rsidR="00A62BDF" w:rsidSect="00D257C6">
      <w:type w:val="continuous"/>
      <w:pgSz w:w="11906" w:h="16838" w:code="9"/>
      <w:pgMar w:top="720" w:right="720" w:bottom="720" w:left="720" w:header="720" w:footer="720" w:gutter="0"/>
      <w:cols w:space="708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45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C6"/>
    <w:rsid w:val="000B6DE6"/>
    <w:rsid w:val="005D6F4C"/>
    <w:rsid w:val="00951CF1"/>
    <w:rsid w:val="00A62BDF"/>
    <w:rsid w:val="00A80C62"/>
    <w:rsid w:val="00B4522C"/>
    <w:rsid w:val="00CF62BA"/>
    <w:rsid w:val="00D257C6"/>
    <w:rsid w:val="00E65A63"/>
    <w:rsid w:val="00E7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A077"/>
  <w15:chartTrackingRefBased/>
  <w15:docId w15:val="{78F130E2-6005-4A77-9264-2E05D23F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57C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D25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1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3096">
          <w:marLeft w:val="6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1443</Characters>
  <Application>Microsoft Office Word</Application>
  <DocSecurity>0</DocSecurity>
  <Lines>12</Lines>
  <Paragraphs>3</Paragraphs>
  <ScaleCrop>false</ScaleCrop>
  <Company>Chiag Mai University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host1@medicine.local</dc:creator>
  <cp:keywords/>
  <dc:description/>
  <cp:lastModifiedBy>host1@medicine.local</cp:lastModifiedBy>
  <cp:revision>1</cp:revision>
  <dcterms:created xsi:type="dcterms:W3CDTF">2026-09-14T04:55:00Z</dcterms:created>
  <dcterms:modified xsi:type="dcterms:W3CDTF">2026-09-14T04:58:00Z</dcterms:modified>
</cp:coreProperties>
</file>