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054" w:rsidRDefault="00882B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  <w:r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  <w:t xml:space="preserve"> Appendectomy </w:t>
      </w:r>
    </w:p>
    <w:tbl>
      <w:tblPr>
        <w:tblStyle w:val="a5"/>
        <w:tblW w:w="107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53"/>
        <w:gridCol w:w="2126"/>
        <w:gridCol w:w="1984"/>
      </w:tblGrid>
      <w:tr w:rsidR="00882BBA" w:rsidRPr="00882BBA" w:rsidTr="00882BBA">
        <w:trPr>
          <w:trHeight w:val="301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 w:rsidP="00882BBA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24"/>
                <w:cs/>
              </w:rPr>
            </w:pPr>
            <w:r w:rsidRPr="00CE0484"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  <w:t>section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 w:rsidP="00882BBA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</w:pPr>
            <w:r w:rsidRPr="00CE0484"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  <w:t>Resident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 w:rsidP="00882BBA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</w:pPr>
            <w:r w:rsidRPr="00CE0484"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  <w:t>Staff</w:t>
            </w:r>
          </w:p>
        </w:tc>
      </w:tr>
      <w:tr w:rsidR="00882BBA" w:rsidRPr="00882BBA" w:rsidTr="00882BBA">
        <w:trPr>
          <w:trHeight w:val="724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 w:rsidRPr="00CE0484"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Short brief an information : Hx, PE, Lab, X-ray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1759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Time out 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Antibiotics prophylaxis 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0" w:right="862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What are the critical or non-routine steps? 3. How long will the case take?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What is the anticipated blood loss?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360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Scrub and drape : nipple line to suprapubic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1423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Operation :</w:t>
            </w:r>
            <w:r w:rsidRPr="00CE0484"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Surgical landmark/ incision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Mc Burney’s point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</w:t>
            </w:r>
            <w:proofErr w:type="spellStart"/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Lanze’s</w:t>
            </w:r>
            <w:proofErr w:type="spellEnd"/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incision/ Grid iron incision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1411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Surgical anatomy : identify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Each layer of abdominal wall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Tenia coli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3. Appendiceal artery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360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Anticipates steps in procedure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707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Knowledge of critical points of operation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- Stump management techniques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710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4" w:right="861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Demonstrates proper handling of tissue and  instrument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360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Good basic skills : suture/knot tying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360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Follows a logical sequence in case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360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Responds appropriately to acute events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724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Follow-Up </w:t>
            </w: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shd w:val="clear" w:color="auto" w:fill="D3D3D3"/>
              </w:rPr>
              <w:t>:</w:t>
            </w: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Completed Sign-out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360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Complete post-operative orders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882BBA" w:rsidRPr="00882BBA" w:rsidTr="00882BBA">
        <w:trPr>
          <w:trHeight w:val="360"/>
        </w:trPr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Saw patient in recovery room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BBA" w:rsidRPr="00CE0484" w:rsidRDefault="00882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 w:rsidRPr="00CE0484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8E2054" w:rsidRDefault="008E2054" w:rsidP="00882BB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B796C" w:rsidRPr="000B0AE5" w:rsidRDefault="00FB796C" w:rsidP="00FB796C">
      <w:pPr>
        <w:rPr>
          <w:b/>
          <w:bCs/>
        </w:rPr>
      </w:pPr>
      <w:r w:rsidRPr="000B0AE5">
        <w:rPr>
          <w:b/>
          <w:bCs/>
        </w:rPr>
        <w:t>Comment :</w:t>
      </w:r>
    </w:p>
    <w:p w:rsidR="00FB796C" w:rsidRPr="000B0AE5" w:rsidRDefault="00FB796C" w:rsidP="00FB796C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FB796C" w:rsidTr="008238D8">
        <w:trPr>
          <w:trHeight w:val="446"/>
        </w:trPr>
        <w:tc>
          <w:tcPr>
            <w:tcW w:w="3397" w:type="dxa"/>
            <w:gridSpan w:val="2"/>
          </w:tcPr>
          <w:p w:rsidR="00FB796C" w:rsidRPr="000B0AE5" w:rsidRDefault="00FB796C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FB796C" w:rsidTr="008238D8">
        <w:tc>
          <w:tcPr>
            <w:tcW w:w="562" w:type="dxa"/>
          </w:tcPr>
          <w:p w:rsidR="00FB796C" w:rsidRDefault="00FB796C" w:rsidP="008238D8"/>
        </w:tc>
        <w:tc>
          <w:tcPr>
            <w:tcW w:w="2835" w:type="dxa"/>
          </w:tcPr>
          <w:p w:rsidR="00FB796C" w:rsidRPr="000B0AE5" w:rsidRDefault="00FB796C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FB796C" w:rsidTr="008238D8">
        <w:tc>
          <w:tcPr>
            <w:tcW w:w="562" w:type="dxa"/>
          </w:tcPr>
          <w:p w:rsidR="00FB796C" w:rsidRDefault="00FB796C" w:rsidP="008238D8"/>
        </w:tc>
        <w:tc>
          <w:tcPr>
            <w:tcW w:w="2835" w:type="dxa"/>
          </w:tcPr>
          <w:p w:rsidR="00FB796C" w:rsidRPr="000B0AE5" w:rsidRDefault="00FB796C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FB796C" w:rsidTr="008238D8">
        <w:tc>
          <w:tcPr>
            <w:tcW w:w="562" w:type="dxa"/>
          </w:tcPr>
          <w:p w:rsidR="00FB796C" w:rsidRDefault="00FB796C" w:rsidP="008238D8"/>
        </w:tc>
        <w:tc>
          <w:tcPr>
            <w:tcW w:w="2835" w:type="dxa"/>
          </w:tcPr>
          <w:p w:rsidR="00FB796C" w:rsidRPr="000B0AE5" w:rsidRDefault="00FB796C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882BBA" w:rsidRPr="00CE0484" w:rsidRDefault="00882BBA" w:rsidP="00FB796C">
      <w:bookmarkStart w:id="0" w:name="_GoBack"/>
      <w:bookmarkEnd w:id="0"/>
    </w:p>
    <w:sectPr w:rsidR="00882BBA" w:rsidRPr="00CE0484" w:rsidSect="00CE0484">
      <w:pgSz w:w="11880" w:h="16840"/>
      <w:pgMar w:top="681" w:right="616" w:bottom="993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F0D8B6-C33B-4D2A-8875-6F300C418A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6CB5D9-6E0B-4574-BF18-FBF95936E48D}"/>
    <w:embedBold r:id="rId3" w:fontKey="{CB59A421-427C-4C57-8B8E-84DF8BB86CC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D7432C2C-F2CC-4766-93B3-641730B9CE13}"/>
    <w:embedBold r:id="rId5" w:fontKey="{7C164DC9-1169-4ADE-B0CA-770AFE39B414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563C63A1-0824-4746-AEB2-790225EAC6A8}"/>
    <w:embedBold r:id="rId7" w:fontKey="{8CA6CE43-D333-4CC8-BDC3-E3A8B575F96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89A6B3E9-FC7F-47BA-A76D-F7D1CEBF9D0F}"/>
    <w:embedBold r:id="rId9" w:fontKey="{17950D43-3892-46C8-AC65-18CB2E362B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22F530E-6282-4FA0-9C76-01E2FE36A8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054"/>
    <w:rsid w:val="00882BBA"/>
    <w:rsid w:val="008E2054"/>
    <w:rsid w:val="00CE0484"/>
    <w:rsid w:val="00FB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A9F60D-A085-45C9-94D2-E3FE2307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882BBA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990</Characters>
  <Application>Microsoft Office Word</Application>
  <DocSecurity>0</DocSecurity>
  <Lines>8</Lines>
  <Paragraphs>2</Paragraphs>
  <ScaleCrop>false</ScaleCrop>
  <Company>Chiag Mai University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4</cp:revision>
  <dcterms:created xsi:type="dcterms:W3CDTF">2026-09-14T02:47:00Z</dcterms:created>
  <dcterms:modified xsi:type="dcterms:W3CDTF">2026-09-14T04:46:00Z</dcterms:modified>
</cp:coreProperties>
</file>