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6"/>
        </w:rPr>
        <w:t>PACE UNIFIED ENDPOINT MANAGEMENT</w:t>
      </w:r>
    </w:p>
    <w:p>
      <w:pPr>
        <w:spacing w:before="240"/>
        <w:jc w:val="center"/>
      </w:pPr>
      <w:r>
        <w:rPr>
          <w:b/>
          <w:color w:val="17365D"/>
          <w:sz w:val="84"/>
        </w:rPr>
        <w:t>SOP-011</w:t>
      </w:r>
    </w:p>
    <w:p>
      <w:pPr>
        <w:spacing w:before="160"/>
        <w:jc w:val="center"/>
      </w:pPr>
      <w:r>
        <w:rPr>
          <w:b/>
          <w:color w:val="1F1F1F"/>
          <w:sz w:val="42"/>
        </w:rPr>
        <w:t>CENTRALIZED LOGGING, AUDIT VÀ EVIDENCE RETENTION</w:t>
      </w:r>
    </w:p>
    <w:p>
      <w:pPr>
        <w:spacing w:before="700"/>
        <w:jc w:val="center"/>
      </w:pPr>
      <w:r>
        <w:rPr>
          <w:sz w:val="22"/>
        </w:rPr>
        <w:t>Phiên bản: 2.0 FINAL</w:t>
        <w:br/>
        <w:t>Ngày ban hành dự thảo: 25/07/2026</w:t>
        <w:br/>
        <w:t>Phạm vi: Ubuntu Server 24.04 LTS, Ubuntu Desktop 24.04 LTS và PACE-UEM</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Chủ sở hữu tài liệu</w:t>
            </w:r>
          </w:p>
        </w:tc>
        <w:tc>
          <w:tcPr>
            <w:tcW w:type="dxa" w:w="5040"/>
            <w:tcMar>
              <w:top w:w="80" w:type="dxa"/>
              <w:start w:w="100" w:type="dxa"/>
              <w:bottom w:w="80" w:type="dxa"/>
              <w:end w:w="100" w:type="dxa"/>
            </w:tcMar>
            <w:vAlign w:val="center"/>
          </w:tcPr>
          <w:p>
            <w:r>
              <w:t>IT Infrastructure &amp; Security</w:t>
            </w:r>
          </w:p>
        </w:tc>
      </w:tr>
      <w:tr>
        <w:tc>
          <w:tcPr>
            <w:tcW w:type="dxa" w:w="5040"/>
            <w:shd w:fill="D9EAF7"/>
            <w:tcMar>
              <w:top w:w="80" w:type="dxa"/>
              <w:start w:w="100" w:type="dxa"/>
              <w:bottom w:w="80" w:type="dxa"/>
              <w:end w:w="100" w:type="dxa"/>
            </w:tcMar>
            <w:vAlign w:val="center"/>
          </w:tcPr>
          <w:p>
            <w:r>
              <w:t>Người thực hiện</w:t>
            </w:r>
          </w:p>
        </w:tc>
        <w:tc>
          <w:tcPr>
            <w:tcW w:type="dxa" w:w="5040"/>
            <w:tcMar>
              <w:top w:w="80" w:type="dxa"/>
              <w:start w:w="100" w:type="dxa"/>
              <w:bottom w:w="80" w:type="dxa"/>
              <w:end w:w="100" w:type="dxa"/>
            </w:tcMar>
            <w:vAlign w:val="center"/>
          </w:tcPr>
          <w:p>
            <w:r>
              <w:t>System Engineer / IT Administrator</w:t>
            </w:r>
          </w:p>
        </w:tc>
      </w:tr>
      <w:tr>
        <w:tc>
          <w:tcPr>
            <w:tcW w:type="dxa" w:w="5040"/>
            <w:shd w:fill="D9EAF7"/>
            <w:tcMar>
              <w:top w:w="80" w:type="dxa"/>
              <w:start w:w="100" w:type="dxa"/>
              <w:bottom w:w="80" w:type="dxa"/>
              <w:end w:w="100" w:type="dxa"/>
            </w:tcMar>
            <w:vAlign w:val="center"/>
          </w:tcPr>
          <w:p>
            <w:r>
              <w:t>Người phê duyệt</w:t>
            </w:r>
          </w:p>
        </w:tc>
        <w:tc>
          <w:tcPr>
            <w:tcW w:type="dxa" w:w="5040"/>
            <w:tcMar>
              <w:top w:w="80" w:type="dxa"/>
              <w:start w:w="100" w:type="dxa"/>
              <w:bottom w:w="80" w:type="dxa"/>
              <w:end w:w="100" w:type="dxa"/>
            </w:tcMar>
            <w:vAlign w:val="center"/>
          </w:tcPr>
          <w:p>
            <w:r>
              <w:t>IT Manager / Change Advisory Board</w:t>
            </w:r>
          </w:p>
        </w:tc>
      </w:tr>
      <w:tr>
        <w:tc>
          <w:tcPr>
            <w:tcW w:type="dxa" w:w="5040"/>
            <w:shd w:fill="D9EAF7"/>
            <w:tcMar>
              <w:top w:w="80" w:type="dxa"/>
              <w:start w:w="100" w:type="dxa"/>
              <w:bottom w:w="80" w:type="dxa"/>
              <w:end w:w="100" w:type="dxa"/>
            </w:tcMar>
            <w:vAlign w:val="center"/>
          </w:tcPr>
          <w:p>
            <w:r>
              <w:t>Mức độ</w:t>
            </w:r>
          </w:p>
        </w:tc>
        <w:tc>
          <w:tcPr>
            <w:tcW w:type="dxa" w:w="5040"/>
            <w:tcMar>
              <w:top w:w="80" w:type="dxa"/>
              <w:start w:w="100" w:type="dxa"/>
              <w:bottom w:w="80" w:type="dxa"/>
              <w:end w:w="100" w:type="dxa"/>
            </w:tcMar>
            <w:vAlign w:val="center"/>
          </w:tcPr>
          <w:p>
            <w:r>
              <w:t>Tài liệu nội bộ - kiểm soát thay đổi</w:t>
            </w:r>
          </w:p>
        </w:tc>
      </w:tr>
    </w:tbl>
    <w:p>
      <w:r>
        <w:br w:type="page"/>
      </w:r>
    </w:p>
    <w:p>
      <w:pPr>
        <w:pStyle w:val="Heading1"/>
        <w:keepNext/>
      </w:pPr>
      <w:r>
        <w:t>KIỂM SOÁT TÀI LIỆU</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Thuộc tính</w:t>
            </w:r>
          </w:p>
        </w:tc>
        <w:tc>
          <w:tcPr>
            <w:tcW w:type="dxa" w:w="5040"/>
            <w:shd w:fill="17365D"/>
            <w:vAlign w:val="center"/>
          </w:tcPr>
          <w:p>
            <w:r>
              <w:rPr>
                <w:b/>
                <w:color w:val="FFFFFF"/>
                <w:sz w:val="18"/>
              </w:rPr>
              <w:t>Giá trị</w:t>
            </w:r>
          </w:p>
        </w:tc>
      </w:tr>
      <w:tr>
        <w:tc>
          <w:tcPr>
            <w:tcW w:type="dxa" w:w="5040"/>
            <w:vAlign w:val="center"/>
            <w:tcMar>
              <w:top w:w="80" w:type="dxa"/>
              <w:start w:w="100" w:type="dxa"/>
              <w:bottom w:w="80" w:type="dxa"/>
              <w:end w:w="100" w:type="dxa"/>
            </w:tcMar>
          </w:tcPr>
          <w:p>
            <w:pPr>
              <w:spacing w:after="40" w:line="240" w:lineRule="auto"/>
            </w:pPr>
            <w:r>
              <w:rPr>
                <w:sz w:val="17"/>
              </w:rPr>
              <w:t>Mã tài liệu</w:t>
            </w:r>
          </w:p>
        </w:tc>
        <w:tc>
          <w:tcPr>
            <w:tcW w:type="dxa" w:w="5040"/>
            <w:vAlign w:val="center"/>
            <w:tcMar>
              <w:top w:w="80" w:type="dxa"/>
              <w:start w:w="100" w:type="dxa"/>
              <w:bottom w:w="80" w:type="dxa"/>
              <w:end w:w="100" w:type="dxa"/>
            </w:tcMar>
          </w:tcPr>
          <w:p>
            <w:pPr>
              <w:spacing w:after="40" w:line="240" w:lineRule="auto"/>
            </w:pPr>
            <w:r>
              <w:rPr>
                <w:sz w:val="17"/>
              </w:rPr>
              <w:t>SOP-011</w:t>
            </w:r>
          </w:p>
        </w:tc>
      </w:tr>
      <w:tr>
        <w:tc>
          <w:tcPr>
            <w:tcW w:type="dxa" w:w="5040"/>
            <w:vAlign w:val="center"/>
            <w:tcMar>
              <w:top w:w="80" w:type="dxa"/>
              <w:start w:w="100" w:type="dxa"/>
              <w:bottom w:w="80" w:type="dxa"/>
              <w:end w:w="100" w:type="dxa"/>
            </w:tcMar>
            <w:shd w:fill="F8FAFC"/>
          </w:tcPr>
          <w:p>
            <w:pPr>
              <w:spacing w:after="40" w:line="240" w:lineRule="auto"/>
            </w:pPr>
            <w:r>
              <w:rPr>
                <w:sz w:val="17"/>
              </w:rPr>
              <w:t>Tên tài liệu</w:t>
            </w:r>
          </w:p>
        </w:tc>
        <w:tc>
          <w:tcPr>
            <w:tcW w:type="dxa" w:w="5040"/>
            <w:vAlign w:val="center"/>
            <w:tcMar>
              <w:top w:w="80" w:type="dxa"/>
              <w:start w:w="100" w:type="dxa"/>
              <w:bottom w:w="80" w:type="dxa"/>
              <w:end w:w="100" w:type="dxa"/>
            </w:tcMar>
            <w:shd w:fill="F8FAFC"/>
          </w:tcPr>
          <w:p>
            <w:pPr>
              <w:spacing w:after="40" w:line="240" w:lineRule="auto"/>
            </w:pPr>
            <w:r>
              <w:rPr>
                <w:sz w:val="17"/>
              </w:rPr>
              <w:t>Centralized Logging, Audit và Evidence Retention</w:t>
            </w:r>
          </w:p>
        </w:tc>
      </w:tr>
      <w:tr>
        <w:tc>
          <w:tcPr>
            <w:tcW w:type="dxa" w:w="5040"/>
            <w:vAlign w:val="center"/>
            <w:tcMar>
              <w:top w:w="80" w:type="dxa"/>
              <w:start w:w="100" w:type="dxa"/>
              <w:bottom w:w="80" w:type="dxa"/>
              <w:end w:w="100" w:type="dxa"/>
            </w:tcMar>
          </w:tcPr>
          <w:p>
            <w:pPr>
              <w:spacing w:after="40" w:line="240" w:lineRule="auto"/>
            </w:pPr>
            <w:r>
              <w:rPr>
                <w:sz w:val="17"/>
              </w:rPr>
              <w:t>Phiên bản</w:t>
            </w:r>
          </w:p>
        </w:tc>
        <w:tc>
          <w:tcPr>
            <w:tcW w:type="dxa" w:w="5040"/>
            <w:vAlign w:val="center"/>
            <w:tcMar>
              <w:top w:w="80" w:type="dxa"/>
              <w:start w:w="100" w:type="dxa"/>
              <w:bottom w:w="80" w:type="dxa"/>
              <w:end w:w="100" w:type="dxa"/>
            </w:tcMar>
          </w:tcPr>
          <w:p>
            <w:pPr>
              <w:spacing w:after="40" w:line="240" w:lineRule="auto"/>
            </w:pPr>
            <w:r>
              <w:rPr>
                <w:sz w:val="17"/>
              </w:rPr>
              <w:t>2.0 FINAL</w:t>
            </w:r>
          </w:p>
        </w:tc>
      </w:tr>
      <w:tr>
        <w:tc>
          <w:tcPr>
            <w:tcW w:type="dxa" w:w="5040"/>
            <w:vAlign w:val="center"/>
            <w:tcMar>
              <w:top w:w="80" w:type="dxa"/>
              <w:start w:w="100" w:type="dxa"/>
              <w:bottom w:w="80" w:type="dxa"/>
              <w:end w:w="100" w:type="dxa"/>
            </w:tcMar>
            <w:shd w:fill="F8FAFC"/>
          </w:tcPr>
          <w:p>
            <w:pPr>
              <w:spacing w:after="40" w:line="240" w:lineRule="auto"/>
            </w:pPr>
            <w:r>
              <w:rPr>
                <w:sz w:val="17"/>
              </w:rPr>
              <w:t>Trạng thái</w:t>
            </w:r>
          </w:p>
        </w:tc>
        <w:tc>
          <w:tcPr>
            <w:tcW w:type="dxa" w:w="5040"/>
            <w:vAlign w:val="center"/>
            <w:tcMar>
              <w:top w:w="80" w:type="dxa"/>
              <w:start w:w="100" w:type="dxa"/>
              <w:bottom w:w="80" w:type="dxa"/>
              <w:end w:w="100" w:type="dxa"/>
            </w:tcMar>
            <w:shd w:fill="F8FAFC"/>
          </w:tcPr>
          <w:p>
            <w:pPr>
              <w:spacing w:after="40" w:line="240" w:lineRule="auto"/>
            </w:pPr>
            <w:r>
              <w:rPr>
                <w:sz w:val="17"/>
              </w:rPr>
              <w:t>Ready for technical review</w:t>
            </w:r>
          </w:p>
        </w:tc>
      </w:tr>
      <w:tr>
        <w:tc>
          <w:tcPr>
            <w:tcW w:type="dxa" w:w="5040"/>
            <w:vAlign w:val="center"/>
            <w:tcMar>
              <w:top w:w="80" w:type="dxa"/>
              <w:start w:w="100" w:type="dxa"/>
              <w:bottom w:w="80" w:type="dxa"/>
              <w:end w:w="100" w:type="dxa"/>
            </w:tcMar>
          </w:tcPr>
          <w:p>
            <w:pPr>
              <w:spacing w:after="40" w:line="240" w:lineRule="auto"/>
            </w:pPr>
            <w:r>
              <w:rPr>
                <w:sz w:val="17"/>
              </w:rPr>
              <w:t>Áp dụng cho</w:t>
            </w:r>
          </w:p>
        </w:tc>
        <w:tc>
          <w:tcPr>
            <w:tcW w:type="dxa" w:w="5040"/>
            <w:vAlign w:val="center"/>
            <w:tcMar>
              <w:top w:w="80" w:type="dxa"/>
              <w:start w:w="100" w:type="dxa"/>
              <w:bottom w:w="80" w:type="dxa"/>
              <w:end w:w="100" w:type="dxa"/>
            </w:tcMar>
          </w:tcPr>
          <w:p>
            <w:pPr>
              <w:spacing w:after="40" w:line="240" w:lineRule="auto"/>
            </w:pPr>
            <w:r>
              <w:rPr>
                <w:sz w:val="17"/>
              </w:rPr>
              <w:t>PACE Ubuntu Management Platform / PACE-UEM</w:t>
            </w:r>
          </w:p>
        </w:tc>
      </w:tr>
      <w:tr>
        <w:tc>
          <w:tcPr>
            <w:tcW w:type="dxa" w:w="5040"/>
            <w:vAlign w:val="center"/>
            <w:tcMar>
              <w:top w:w="80" w:type="dxa"/>
              <w:start w:w="100" w:type="dxa"/>
              <w:bottom w:w="80" w:type="dxa"/>
              <w:end w:w="100" w:type="dxa"/>
            </w:tcMar>
            <w:shd w:fill="F8FAFC"/>
          </w:tcPr>
          <w:p>
            <w:pPr>
              <w:spacing w:after="40" w:line="240" w:lineRule="auto"/>
            </w:pPr>
            <w:r>
              <w:rPr>
                <w:sz w:val="17"/>
              </w:rPr>
              <w:t>Thay thế</w:t>
            </w:r>
          </w:p>
        </w:tc>
        <w:tc>
          <w:tcPr>
            <w:tcW w:type="dxa" w:w="5040"/>
            <w:vAlign w:val="center"/>
            <w:tcMar>
              <w:top w:w="80" w:type="dxa"/>
              <w:start w:w="100" w:type="dxa"/>
              <w:bottom w:w="80" w:type="dxa"/>
              <w:end w:w="100" w:type="dxa"/>
            </w:tcMar>
            <w:shd w:fill="F8FAFC"/>
          </w:tcPr>
          <w:p>
            <w:pPr>
              <w:spacing w:after="40" w:line="240" w:lineRule="auto"/>
            </w:pPr>
            <w:r>
              <w:rPr>
                <w:sz w:val="17"/>
              </w:rPr>
              <w:t>Không áp dụng</w:t>
            </w:r>
          </w:p>
        </w:tc>
      </w:tr>
      <w:tr>
        <w:tc>
          <w:tcPr>
            <w:tcW w:type="dxa" w:w="5040"/>
            <w:vAlign w:val="center"/>
            <w:tcMar>
              <w:top w:w="80" w:type="dxa"/>
              <w:start w:w="100" w:type="dxa"/>
              <w:bottom w:w="80" w:type="dxa"/>
              <w:end w:w="100" w:type="dxa"/>
            </w:tcMar>
          </w:tcPr>
          <w:p>
            <w:pPr>
              <w:spacing w:after="40" w:line="240" w:lineRule="auto"/>
            </w:pPr>
            <w:r>
              <w:rPr>
                <w:sz w:val="17"/>
              </w:rPr>
              <w:t>Chu kỳ rà soát</w:t>
            </w:r>
          </w:p>
        </w:tc>
        <w:tc>
          <w:tcPr>
            <w:tcW w:type="dxa" w:w="5040"/>
            <w:vAlign w:val="center"/>
            <w:tcMar>
              <w:top w:w="80" w:type="dxa"/>
              <w:start w:w="100" w:type="dxa"/>
              <w:bottom w:w="80" w:type="dxa"/>
              <w:end w:w="100" w:type="dxa"/>
            </w:tcMar>
          </w:tcPr>
          <w:p>
            <w:pPr>
              <w:spacing w:after="40" w:line="240" w:lineRule="auto"/>
            </w:pPr>
            <w:r>
              <w:rPr>
                <w:sz w:val="17"/>
              </w:rPr>
              <w:t>06 tháng hoặc khi thay đổi kiến trúc/phần mềm trọng yếu</w:t>
            </w:r>
          </w:p>
        </w:tc>
      </w:tr>
    </w:tbl>
    <w:p>
      <w:pPr>
        <w:spacing w:after="20"/>
      </w:pPr>
    </w:p>
    <w:p>
      <w:pPr>
        <w:pStyle w:val="Heading2"/>
        <w:keepNext/>
      </w:pPr>
      <w:r>
        <w:t>Lịch sử phiên bản</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Phiên bản</w:t>
            </w:r>
          </w:p>
        </w:tc>
        <w:tc>
          <w:tcPr>
            <w:tcW w:type="dxa" w:w="2520"/>
            <w:shd w:fill="17365D"/>
            <w:vAlign w:val="center"/>
          </w:tcPr>
          <w:p>
            <w:r>
              <w:rPr>
                <w:b/>
                <w:color w:val="FFFFFF"/>
                <w:sz w:val="18"/>
              </w:rPr>
              <w:t>Ngày</w:t>
            </w:r>
          </w:p>
        </w:tc>
        <w:tc>
          <w:tcPr>
            <w:tcW w:type="dxa" w:w="2520"/>
            <w:shd w:fill="17365D"/>
            <w:vAlign w:val="center"/>
          </w:tcPr>
          <w:p>
            <w:r>
              <w:rPr>
                <w:b/>
                <w:color w:val="FFFFFF"/>
                <w:sz w:val="18"/>
              </w:rPr>
              <w:t>Mô tả</w:t>
            </w:r>
          </w:p>
        </w:tc>
        <w:tc>
          <w:tcPr>
            <w:tcW w:type="dxa" w:w="2520"/>
            <w:shd w:fill="17365D"/>
            <w:vAlign w:val="center"/>
          </w:tcPr>
          <w:p>
            <w:r>
              <w:rPr>
                <w:b/>
                <w:color w:val="FFFFFF"/>
                <w:sz w:val="18"/>
              </w:rPr>
              <w:t>Người thực hiện</w:t>
            </w:r>
          </w:p>
        </w:tc>
      </w:tr>
      <w:tr>
        <w:tc>
          <w:tcPr>
            <w:tcW w:type="dxa" w:w="2520"/>
            <w:vAlign w:val="center"/>
            <w:tcMar>
              <w:top w:w="80" w:type="dxa"/>
              <w:start w:w="100" w:type="dxa"/>
              <w:bottom w:w="80" w:type="dxa"/>
              <w:end w:w="100" w:type="dxa"/>
            </w:tcMar>
          </w:tcPr>
          <w:p>
            <w:pPr>
              <w:spacing w:after="40" w:line="240" w:lineRule="auto"/>
            </w:pPr>
            <w:r>
              <w:rPr>
                <w:sz w:val="17"/>
              </w:rPr>
              <w:t>2.0</w:t>
            </w:r>
          </w:p>
        </w:tc>
        <w:tc>
          <w:tcPr>
            <w:tcW w:type="dxa" w:w="2520"/>
            <w:vAlign w:val="center"/>
            <w:tcMar>
              <w:top w:w="80" w:type="dxa"/>
              <w:start w:w="100" w:type="dxa"/>
              <w:bottom w:w="80" w:type="dxa"/>
              <w:end w:w="100" w:type="dxa"/>
            </w:tcMar>
          </w:tcPr>
          <w:p>
            <w:pPr>
              <w:spacing w:after="40" w:line="240" w:lineRule="auto"/>
            </w:pPr>
            <w:r>
              <w:rPr>
                <w:sz w:val="17"/>
              </w:rPr>
              <w:t>25/07/2026</w:t>
            </w:r>
          </w:p>
        </w:tc>
        <w:tc>
          <w:tcPr>
            <w:tcW w:type="dxa" w:w="2520"/>
            <w:vAlign w:val="center"/>
            <w:tcMar>
              <w:top w:w="80" w:type="dxa"/>
              <w:start w:w="100" w:type="dxa"/>
              <w:bottom w:w="80" w:type="dxa"/>
              <w:end w:w="100" w:type="dxa"/>
            </w:tcMar>
          </w:tcPr>
          <w:p>
            <w:pPr>
              <w:spacing w:after="40" w:line="240" w:lineRule="auto"/>
            </w:pPr>
            <w:r>
              <w:rPr>
                <w:sz w:val="17"/>
              </w:rPr>
              <w:t>Tạo mới theo chuẩn Enterprise Implementation Guide</w:t>
            </w:r>
          </w:p>
        </w:tc>
        <w:tc>
          <w:tcPr>
            <w:tcW w:type="dxa" w:w="2520"/>
            <w:vAlign w:val="center"/>
            <w:tcMar>
              <w:top w:w="80" w:type="dxa"/>
              <w:start w:w="100" w:type="dxa"/>
              <w:bottom w:w="80" w:type="dxa"/>
              <w:end w:w="100" w:type="dxa"/>
            </w:tcMar>
          </w:tcPr>
          <w:p>
            <w:pPr>
              <w:spacing w:after="40" w:line="240" w:lineRule="auto"/>
            </w:pPr>
            <w:r>
              <w:rPr>
                <w:sz w:val="17"/>
              </w:rPr>
              <w:t>IT Infrastructure Team</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CC"/>
            <w:tcMar>
              <w:top w:w="120" w:type="dxa"/>
              <w:start w:w="160" w:type="dxa"/>
              <w:bottom w:w="120" w:type="dxa"/>
              <w:end w:w="160" w:type="dxa"/>
            </w:tcMar>
          </w:tcPr>
          <w:p>
            <w:r>
              <w:rPr>
                <w:b/>
                <w:color w:val="17365D"/>
              </w:rPr>
              <w:t xml:space="preserve">QUY ƯỚC: </w:t>
            </w:r>
            <w:r>
              <w:t>Lệnh bắt đầu bằng sudo cần quyền quản trị. Giá trị đặt trong dấu &lt;...&gt; phải được thay bằng thông tin thực tế. Không đưa mật khẩu, private key hoặc token vào tài liệu, Git hoặc ticket.</w:t>
            </w:r>
          </w:p>
        </w:tc>
      </w:tr>
    </w:tbl>
    <w:p>
      <w:pPr>
        <w:spacing w:after="20"/>
      </w:pPr>
    </w:p>
    <w:p>
      <w:r>
        <w:br w:type="page"/>
      </w:r>
    </w:p>
    <w:p>
      <w:pPr>
        <w:pStyle w:val="Heading1"/>
        <w:keepNext/>
      </w:pPr>
      <w:r>
        <w:t>MỤC LỤC NỘI DUNG</w:t>
      </w:r>
    </w:p>
    <w:p>
      <w:pPr>
        <w:spacing w:after="40"/>
      </w:pPr>
      <w:r>
        <w:rPr>
          <w:b/>
        </w:rPr>
        <w:t>1. Mục tiêu, phạm vi và Definition of Done</w:t>
      </w:r>
    </w:p>
    <w:p>
      <w:pPr>
        <w:spacing w:after="40"/>
      </w:pPr>
      <w:r>
        <w:rPr>
          <w:b/>
        </w:rPr>
        <w:t>2. Kiến trúc logging và phân tách trách nhiệm</w:t>
      </w:r>
    </w:p>
    <w:p>
      <w:pPr>
        <w:spacing w:after="40"/>
      </w:pPr>
      <w:r>
        <w:rPr>
          <w:b/>
        </w:rPr>
        <w:t>3. Readiness, sizing và retention</w:t>
      </w:r>
    </w:p>
    <w:p>
      <w:pPr>
        <w:spacing w:after="40"/>
      </w:pPr>
      <w:r>
        <w:rPr>
          <w:b w:val="0"/>
        </w:rPr>
        <w:t>4. Persistent systemd-journald</w:t>
      </w:r>
    </w:p>
    <w:p>
      <w:pPr>
        <w:spacing w:after="40"/>
      </w:pPr>
      <w:r>
        <w:rPr>
          <w:b w:val="0"/>
        </w:rPr>
        <w:t>5. Rsyslog forwarding có TLS</w:t>
      </w:r>
    </w:p>
    <w:p>
      <w:pPr>
        <w:spacing w:after="40"/>
      </w:pPr>
      <w:r>
        <w:rPr>
          <w:b w:val="0"/>
        </w:rPr>
        <w:t>6. Linux Audit Framework và auditd</w:t>
      </w:r>
    </w:p>
    <w:p>
      <w:pPr>
        <w:spacing w:after="40"/>
      </w:pPr>
      <w:r>
        <w:rPr>
          <w:b w:val="0"/>
        </w:rPr>
        <w:t>7. Audit rule baseline PACE</w:t>
      </w:r>
    </w:p>
    <w:p>
      <w:pPr>
        <w:spacing w:after="40"/>
      </w:pPr>
      <w:r>
        <w:rPr>
          <w:b w:val="0"/>
        </w:rPr>
        <w:t>8. Wazuh log collection và correlation</w:t>
      </w:r>
    </w:p>
    <w:p>
      <w:pPr>
        <w:spacing w:after="40"/>
      </w:pPr>
      <w:r>
        <w:rPr>
          <w:b w:val="0"/>
        </w:rPr>
        <w:t>9. Triển khai bằng Ansible</w:t>
      </w:r>
    </w:p>
    <w:p>
      <w:pPr>
        <w:spacing w:after="40"/>
      </w:pPr>
      <w:r>
        <w:rPr>
          <w:b w:val="0"/>
        </w:rPr>
        <w:t>10. Monitoring pipeline và cảnh báo</w:t>
      </w:r>
    </w:p>
    <w:p>
      <w:pPr>
        <w:spacing w:after="40"/>
      </w:pPr>
      <w:r>
        <w:rPr>
          <w:b w:val="0"/>
        </w:rPr>
        <w:t>11. Evidence handling và chain of custody</w:t>
      </w:r>
    </w:p>
    <w:p>
      <w:pPr>
        <w:spacing w:after="40"/>
      </w:pPr>
      <w:r>
        <w:rPr>
          <w:b w:val="0"/>
        </w:rPr>
        <w:t>12. Kiểm thử, rollback và troubleshooting</w:t>
      </w:r>
    </w:p>
    <w:p>
      <w:pPr>
        <w:spacing w:after="40"/>
      </w:pPr>
      <w:r>
        <w:rPr>
          <w:b w:val="0"/>
        </w:rPr>
        <w:t>A. Script/Playbook mẫu</w:t>
      </w:r>
    </w:p>
    <w:p>
      <w:pPr>
        <w:spacing w:after="40"/>
      </w:pPr>
      <w:r>
        <w:rPr>
          <w:b w:val="0"/>
        </w:rPr>
        <w:t>B. Checklist nghiệm thu</w:t>
      </w:r>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60" w:type="dxa"/>
              <w:bottom w:w="120" w:type="dxa"/>
              <w:end w:w="160" w:type="dxa"/>
            </w:tcMar>
          </w:tcPr>
          <w:p>
            <w:r>
              <w:rPr>
                <w:b/>
                <w:color w:val="17365D"/>
              </w:rPr>
              <w:t xml:space="preserve">LƯU Ý: </w:t>
            </w:r>
            <w:r>
              <w:t>Mục lục là danh sách điều hướng nội dung. Khi mở bằng Microsoft Word, có thể chèn mục lục tự động từ Heading Styles nếu cần phát hành bản chính thức.</w:t>
            </w:r>
          </w:p>
        </w:tc>
      </w:tr>
    </w:tbl>
    <w:p>
      <w:pPr>
        <w:spacing w:after="20"/>
      </w:pPr>
    </w:p>
    <w:p>
      <w:r>
        <w:br w:type="page"/>
      </w:r>
    </w:p>
    <w:p>
      <w:pPr>
        <w:pStyle w:val="Heading1"/>
        <w:keepNext/>
      </w:pPr>
      <w:r>
        <w:t>1. MỤC TIÊU, PHẠM VI VÀ DEFINITION OF DONE</w:t>
      </w:r>
    </w:p>
    <w:p>
      <w:r>
        <w:t>SOP này chuẩn hóa cách Ubuntu Server và Ubuntu Desktop tạo, lưu, chuyển tiếp, bảo vệ và khai thác log. Mục tiêu là bảo đảm điều tra sự cố, giám sát vận hành, phát hiện hành vi bất thường và cung cấp bằng chứng có thể truy vết.</w:t>
      </w:r>
    </w:p>
    <w:p>
      <w:pPr>
        <w:pStyle w:val="Heading2"/>
        <w:keepNext/>
      </w:pPr>
      <w:r>
        <w:t>1.1 Kết quả bắt buộc</w:t>
      </w:r>
    </w:p>
    <w:p>
      <w:pPr>
        <w:pStyle w:val="ListBullet"/>
      </w:pPr>
      <w:r>
        <w:t>Journal lưu bền vững sau reboot và có giới hạn dung lượng.</w:t>
      </w:r>
    </w:p>
    <w:p>
      <w:pPr>
        <w:pStyle w:val="ListBullet"/>
      </w:pPr>
      <w:r>
        <w:t>auditd ghi nhận thay đổi cấu hình, đặc quyền, tài khoản và hành vi nhạy cảm.</w:t>
      </w:r>
    </w:p>
    <w:p>
      <w:pPr>
        <w:pStyle w:val="ListBullet"/>
      </w:pPr>
      <w:r>
        <w:t>Log endpoint được Wazuh thu thập theo nhóm chính sách; không cấu hình trùng lặp gây nhân đôi sự kiện.</w:t>
      </w:r>
    </w:p>
    <w:p>
      <w:pPr>
        <w:pStyle w:val="ListBullet"/>
      </w:pPr>
      <w:r>
        <w:t>Có retention matrix, cảnh báo pipeline failure và quy trình xuất evidence.</w:t>
      </w:r>
    </w:p>
    <w:p>
      <w:pPr>
        <w:pStyle w:val="ListBullet"/>
      </w:pPr>
      <w:r>
        <w:t>Playbook triển khai idempotent, có pilot ring và rollback.</w:t>
      </w:r>
    </w:p>
    <w:p>
      <w:pPr>
        <w:pStyle w:val="Heading2"/>
        <w:keepNext/>
      </w:pPr>
      <w:r>
        <w:t>1.2 Ngoài phạm vi</w:t>
      </w:r>
    </w:p>
    <w:p>
      <w:pPr>
        <w:pStyle w:val="ListBullet"/>
      </w:pPr>
      <w:r>
        <w:t>Thiết kế rule SOC nâng cao cho Windows/Cloud; thuộc Security Operations Use Case Catalogue.</w:t>
      </w:r>
    </w:p>
    <w:p>
      <w:pPr>
        <w:pStyle w:val="ListBullet"/>
      </w:pPr>
      <w:r>
        <w:t>Lưu toàn bộ packet capture; NDR/Suricata thuộc SOP-010.</w:t>
      </w:r>
    </w:p>
    <w:p>
      <w:pPr>
        <w:pStyle w:val="ListBullet"/>
      </w:pPr>
      <w:r>
        <w:t>DLP và eDiscovery pháp lý.</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Hạng mục</w:t>
            </w:r>
          </w:p>
        </w:tc>
        <w:tc>
          <w:tcPr>
            <w:tcW w:type="dxa" w:w="5040"/>
            <w:shd w:fill="17365D"/>
            <w:vAlign w:val="center"/>
          </w:tcPr>
          <w:p>
            <w:r>
              <w:rPr>
                <w:b/>
                <w:color w:val="FFFFFF"/>
                <w:sz w:val="18"/>
              </w:rPr>
              <w:t>Definition of Done</w:t>
            </w:r>
          </w:p>
        </w:tc>
      </w:tr>
      <w:tr>
        <w:tc>
          <w:tcPr>
            <w:tcW w:type="dxa" w:w="5040"/>
            <w:vAlign w:val="center"/>
            <w:tcMar>
              <w:top w:w="80" w:type="dxa"/>
              <w:start w:w="100" w:type="dxa"/>
              <w:bottom w:w="80" w:type="dxa"/>
              <w:end w:w="100" w:type="dxa"/>
            </w:tcMar>
          </w:tcPr>
          <w:p>
            <w:pPr>
              <w:spacing w:after="40" w:line="240" w:lineRule="auto"/>
            </w:pPr>
            <w:r>
              <w:rPr>
                <w:sz w:val="17"/>
              </w:rPr>
              <w:t>journald</w:t>
            </w:r>
          </w:p>
        </w:tc>
        <w:tc>
          <w:tcPr>
            <w:tcW w:type="dxa" w:w="5040"/>
            <w:vAlign w:val="center"/>
            <w:tcMar>
              <w:top w:w="80" w:type="dxa"/>
              <w:start w:w="100" w:type="dxa"/>
              <w:bottom w:w="80" w:type="dxa"/>
              <w:end w:w="100" w:type="dxa"/>
            </w:tcMar>
          </w:tcPr>
          <w:p>
            <w:pPr>
              <w:spacing w:after="40" w:line="240" w:lineRule="auto"/>
            </w:pPr>
            <w:r>
              <w:rPr>
                <w:sz w:val="17"/>
              </w:rPr>
              <w:t>Storage=persistent; journalctl --verify PASS; disk quota hoạt động</w:t>
            </w:r>
          </w:p>
        </w:tc>
      </w:tr>
      <w:tr>
        <w:tc>
          <w:tcPr>
            <w:tcW w:type="dxa" w:w="5040"/>
            <w:vAlign w:val="center"/>
            <w:tcMar>
              <w:top w:w="80" w:type="dxa"/>
              <w:start w:w="100" w:type="dxa"/>
              <w:bottom w:w="80" w:type="dxa"/>
              <w:end w:w="100" w:type="dxa"/>
            </w:tcMar>
            <w:shd w:fill="F8FAFC"/>
          </w:tcPr>
          <w:p>
            <w:pPr>
              <w:spacing w:after="40" w:line="240" w:lineRule="auto"/>
            </w:pPr>
            <w:r>
              <w:rPr>
                <w:sz w:val="17"/>
              </w:rPr>
              <w:t>auditd</w:t>
            </w:r>
          </w:p>
        </w:tc>
        <w:tc>
          <w:tcPr>
            <w:tcW w:type="dxa" w:w="5040"/>
            <w:vAlign w:val="center"/>
            <w:tcMar>
              <w:top w:w="80" w:type="dxa"/>
              <w:start w:w="100" w:type="dxa"/>
              <w:bottom w:w="80" w:type="dxa"/>
              <w:end w:w="100" w:type="dxa"/>
            </w:tcMar>
            <w:shd w:fill="F8FAFC"/>
          </w:tcPr>
          <w:p>
            <w:pPr>
              <w:spacing w:after="40" w:line="240" w:lineRule="auto"/>
            </w:pPr>
            <w:r>
              <w:rPr>
                <w:sz w:val="17"/>
              </w:rPr>
              <w:t>Service active; augenrules load thành công; auditctl -l có rule key chuẩn</w:t>
            </w:r>
          </w:p>
        </w:tc>
      </w:tr>
      <w:tr>
        <w:tc>
          <w:tcPr>
            <w:tcW w:type="dxa" w:w="5040"/>
            <w:vAlign w:val="center"/>
            <w:tcMar>
              <w:top w:w="80" w:type="dxa"/>
              <w:start w:w="100" w:type="dxa"/>
              <w:bottom w:w="80" w:type="dxa"/>
              <w:end w:w="100" w:type="dxa"/>
            </w:tcMar>
          </w:tcPr>
          <w:p>
            <w:pPr>
              <w:spacing w:after="40" w:line="240" w:lineRule="auto"/>
            </w:pPr>
            <w:r>
              <w:rPr>
                <w:sz w:val="17"/>
              </w:rPr>
              <w:t>Wazuh</w:t>
            </w:r>
          </w:p>
        </w:tc>
        <w:tc>
          <w:tcPr>
            <w:tcW w:type="dxa" w:w="5040"/>
            <w:vAlign w:val="center"/>
            <w:tcMar>
              <w:top w:w="80" w:type="dxa"/>
              <w:start w:w="100" w:type="dxa"/>
              <w:bottom w:w="80" w:type="dxa"/>
              <w:end w:w="100" w:type="dxa"/>
            </w:tcMar>
          </w:tcPr>
          <w:p>
            <w:pPr>
              <w:spacing w:after="40" w:line="240" w:lineRule="auto"/>
            </w:pPr>
            <w:r>
              <w:rPr>
                <w:sz w:val="17"/>
              </w:rPr>
              <w:t>Agent active; test event xuất hiện trên dashboard/index</w:t>
            </w:r>
          </w:p>
        </w:tc>
      </w:tr>
      <w:tr>
        <w:tc>
          <w:tcPr>
            <w:tcW w:type="dxa" w:w="5040"/>
            <w:vAlign w:val="center"/>
            <w:tcMar>
              <w:top w:w="80" w:type="dxa"/>
              <w:start w:w="100" w:type="dxa"/>
              <w:bottom w:w="80" w:type="dxa"/>
              <w:end w:w="100" w:type="dxa"/>
            </w:tcMar>
            <w:shd w:fill="F8FAFC"/>
          </w:tcPr>
          <w:p>
            <w:pPr>
              <w:spacing w:after="40" w:line="240" w:lineRule="auto"/>
            </w:pPr>
            <w:r>
              <w:rPr>
                <w:sz w:val="17"/>
              </w:rPr>
              <w:t>Retention</w:t>
            </w:r>
          </w:p>
        </w:tc>
        <w:tc>
          <w:tcPr>
            <w:tcW w:type="dxa" w:w="5040"/>
            <w:vAlign w:val="center"/>
            <w:tcMar>
              <w:top w:w="80" w:type="dxa"/>
              <w:start w:w="100" w:type="dxa"/>
              <w:bottom w:w="80" w:type="dxa"/>
              <w:end w:w="100" w:type="dxa"/>
            </w:tcMar>
            <w:shd w:fill="F8FAFC"/>
          </w:tcPr>
          <w:p>
            <w:pPr>
              <w:spacing w:after="40" w:line="240" w:lineRule="auto"/>
            </w:pPr>
            <w:r>
              <w:rPr>
                <w:sz w:val="17"/>
              </w:rPr>
              <w:t>Có số ngày lưu online/archive và owner phê duyệt</w:t>
            </w:r>
          </w:p>
        </w:tc>
      </w:tr>
      <w:tr>
        <w:tc>
          <w:tcPr>
            <w:tcW w:type="dxa" w:w="5040"/>
            <w:vAlign w:val="center"/>
            <w:tcMar>
              <w:top w:w="80" w:type="dxa"/>
              <w:start w:w="100" w:type="dxa"/>
              <w:bottom w:w="80" w:type="dxa"/>
              <w:end w:w="100" w:type="dxa"/>
            </w:tcMar>
          </w:tcPr>
          <w:p>
            <w:pPr>
              <w:spacing w:after="40" w:line="240" w:lineRule="auto"/>
            </w:pPr>
            <w:r>
              <w:rPr>
                <w:sz w:val="17"/>
              </w:rPr>
              <w:t>Evidence</w:t>
            </w:r>
          </w:p>
        </w:tc>
        <w:tc>
          <w:tcPr>
            <w:tcW w:type="dxa" w:w="5040"/>
            <w:vAlign w:val="center"/>
            <w:tcMar>
              <w:top w:w="80" w:type="dxa"/>
              <w:start w:w="100" w:type="dxa"/>
              <w:bottom w:w="80" w:type="dxa"/>
              <w:end w:w="100" w:type="dxa"/>
            </w:tcMar>
          </w:tcPr>
          <w:p>
            <w:pPr>
              <w:spacing w:after="40" w:line="240" w:lineRule="auto"/>
            </w:pPr>
            <w:r>
              <w:rPr>
                <w:sz w:val="17"/>
              </w:rPr>
              <w:t>Có checksum, manifest, thời gian UTC và quyền truy cập</w:t>
            </w:r>
          </w:p>
        </w:tc>
      </w:tr>
    </w:tbl>
    <w:p>
      <w:pPr>
        <w:spacing w:after="20"/>
      </w:pPr>
    </w:p>
    <w:p>
      <w:pPr>
        <w:pStyle w:val="Heading1"/>
        <w:keepNext/>
      </w:pPr>
      <w:r>
        <w:t>2. KIẾN TRÚC LOGGING VÀ PHÂN TÁCH TRÁCH NHIỆM</w:t>
      </w:r>
    </w:p>
    <w:p>
      <w:pPr>
        <w:pStyle w:val="CodeBlock"/>
      </w:pPr>
      <w:r>
        <w:t>Ubuntu Endpoint</w:t>
        <w:br/>
        <w:t xml:space="preserve">  ├─ systemd-journald (service/kernel/application)</w:t>
        <w:br/>
        <w:t xml:space="preserve">  ├─ rsyslog (file/syslog/TLS forward khi cần)</w:t>
        <w:br/>
        <w:t xml:space="preserve">  ├─ auditd (kernel audit)</w:t>
        <w:br/>
        <w:t xml:space="preserve">  └─ Wazuh Agent (collection + security telemetry)</w:t>
        <w:br/>
        <w:t xml:space="preserve">           │ TLS/agent channel</w:t>
        <w:br/>
        <w:t xml:space="preserve">           v</w:t>
        <w:br/>
        <w:t>Wazuh Manager / Indexer / Dashboard</w:t>
      </w:r>
    </w:p>
    <w:p>
      <w:pPr>
        <w:pStyle w:val="CodeBlock"/>
      </w:pPr>
      <w:r>
        <w:t xml:space="preserve">           │ alert / incident</w:t>
        <w:br/>
        <w:t xml:space="preserve">           v</w:t>
        <w:br/>
        <w:t>SOC Runbook + PACE Device Center + Evidence Repository</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Nguồn</w:t>
            </w:r>
          </w:p>
        </w:tc>
        <w:tc>
          <w:tcPr>
            <w:tcW w:type="dxa" w:w="2520"/>
            <w:shd w:fill="17365D"/>
            <w:vAlign w:val="center"/>
          </w:tcPr>
          <w:p>
            <w:r>
              <w:rPr>
                <w:b/>
                <w:color w:val="FFFFFF"/>
                <w:sz w:val="18"/>
              </w:rPr>
              <w:t>Chủ sở hữu</w:t>
            </w:r>
          </w:p>
        </w:tc>
        <w:tc>
          <w:tcPr>
            <w:tcW w:type="dxa" w:w="2520"/>
            <w:shd w:fill="17365D"/>
            <w:vAlign w:val="center"/>
          </w:tcPr>
          <w:p>
            <w:r>
              <w:rPr>
                <w:b/>
                <w:color w:val="FFFFFF"/>
                <w:sz w:val="18"/>
              </w:rPr>
              <w:t>Cách thu thập chính</w:t>
            </w:r>
          </w:p>
        </w:tc>
        <w:tc>
          <w:tcPr>
            <w:tcW w:type="dxa" w:w="2520"/>
            <w:shd w:fill="17365D"/>
            <w:vAlign w:val="center"/>
          </w:tcPr>
          <w:p>
            <w:r>
              <w:rPr>
                <w:b/>
                <w:color w:val="FFFFFF"/>
                <w:sz w:val="18"/>
              </w:rPr>
              <w:t>Ghi chú</w:t>
            </w:r>
          </w:p>
        </w:tc>
      </w:tr>
      <w:tr>
        <w:tc>
          <w:tcPr>
            <w:tcW w:type="dxa" w:w="2520"/>
            <w:vAlign w:val="center"/>
            <w:tcMar>
              <w:top w:w="80" w:type="dxa"/>
              <w:start w:w="100" w:type="dxa"/>
              <w:bottom w:w="80" w:type="dxa"/>
              <w:end w:w="100" w:type="dxa"/>
            </w:tcMar>
          </w:tcPr>
          <w:p>
            <w:pPr>
              <w:spacing w:after="40" w:line="240" w:lineRule="auto"/>
            </w:pPr>
            <w:r>
              <w:rPr>
                <w:sz w:val="17"/>
              </w:rPr>
              <w:t>systemd journal</w:t>
            </w:r>
          </w:p>
        </w:tc>
        <w:tc>
          <w:tcPr>
            <w:tcW w:type="dxa" w:w="2520"/>
            <w:vAlign w:val="center"/>
            <w:tcMar>
              <w:top w:w="80" w:type="dxa"/>
              <w:start w:w="100" w:type="dxa"/>
              <w:bottom w:w="80" w:type="dxa"/>
              <w:end w:w="100" w:type="dxa"/>
            </w:tcMar>
          </w:tcPr>
          <w:p>
            <w:pPr>
              <w:spacing w:after="40" w:line="240" w:lineRule="auto"/>
            </w:pPr>
            <w:r>
              <w:rPr>
                <w:sz w:val="17"/>
              </w:rPr>
              <w:t>Linux Ops</w:t>
            </w:r>
          </w:p>
        </w:tc>
        <w:tc>
          <w:tcPr>
            <w:tcW w:type="dxa" w:w="2520"/>
            <w:vAlign w:val="center"/>
            <w:tcMar>
              <w:top w:w="80" w:type="dxa"/>
              <w:start w:w="100" w:type="dxa"/>
              <w:bottom w:w="80" w:type="dxa"/>
              <w:end w:w="100" w:type="dxa"/>
            </w:tcMar>
          </w:tcPr>
          <w:p>
            <w:pPr>
              <w:spacing w:after="40" w:line="240" w:lineRule="auto"/>
            </w:pPr>
            <w:r>
              <w:rPr>
                <w:sz w:val="17"/>
              </w:rPr>
              <w:t>Wazuh agent hoặc rsyslog</w:t>
            </w:r>
          </w:p>
        </w:tc>
        <w:tc>
          <w:tcPr>
            <w:tcW w:type="dxa" w:w="2520"/>
            <w:vAlign w:val="center"/>
            <w:tcMar>
              <w:top w:w="80" w:type="dxa"/>
              <w:start w:w="100" w:type="dxa"/>
              <w:bottom w:w="80" w:type="dxa"/>
              <w:end w:w="100" w:type="dxa"/>
            </w:tcMar>
          </w:tcPr>
          <w:p>
            <w:pPr>
              <w:spacing w:after="40" w:line="240" w:lineRule="auto"/>
            </w:pPr>
            <w:r>
              <w:rPr>
                <w:sz w:val="17"/>
              </w:rPr>
              <w:t>Tránh đọc cùng một log bằng hai input</w:t>
            </w:r>
          </w:p>
        </w:tc>
      </w:tr>
      <w:tr>
        <w:tc>
          <w:tcPr>
            <w:tcW w:type="dxa" w:w="2520"/>
            <w:vAlign w:val="center"/>
            <w:tcMar>
              <w:top w:w="80" w:type="dxa"/>
              <w:start w:w="100" w:type="dxa"/>
              <w:bottom w:w="80" w:type="dxa"/>
              <w:end w:w="100" w:type="dxa"/>
            </w:tcMar>
            <w:shd w:fill="F8FAFC"/>
          </w:tcPr>
          <w:p>
            <w:pPr>
              <w:spacing w:after="40" w:line="240" w:lineRule="auto"/>
            </w:pPr>
            <w:r>
              <w:rPr>
                <w:sz w:val="17"/>
              </w:rPr>
              <w:t>/var/log/auth.log</w:t>
            </w:r>
          </w:p>
        </w:tc>
        <w:tc>
          <w:tcPr>
            <w:tcW w:type="dxa" w:w="2520"/>
            <w:vAlign w:val="center"/>
            <w:tcMar>
              <w:top w:w="80" w:type="dxa"/>
              <w:start w:w="100" w:type="dxa"/>
              <w:bottom w:w="80" w:type="dxa"/>
              <w:end w:w="100" w:type="dxa"/>
            </w:tcMar>
            <w:shd w:fill="F8FAFC"/>
          </w:tcPr>
          <w:p>
            <w:pPr>
              <w:spacing w:after="40" w:line="240" w:lineRule="auto"/>
            </w:pPr>
            <w:r>
              <w:rPr>
                <w:sz w:val="17"/>
              </w:rPr>
              <w:t>Security</w:t>
            </w:r>
          </w:p>
        </w:tc>
        <w:tc>
          <w:tcPr>
            <w:tcW w:type="dxa" w:w="2520"/>
            <w:vAlign w:val="center"/>
            <w:tcMar>
              <w:top w:w="80" w:type="dxa"/>
              <w:start w:w="100" w:type="dxa"/>
              <w:bottom w:w="80" w:type="dxa"/>
              <w:end w:w="100" w:type="dxa"/>
            </w:tcMar>
            <w:shd w:fill="F8FAFC"/>
          </w:tcPr>
          <w:p>
            <w:pPr>
              <w:spacing w:after="40" w:line="240" w:lineRule="auto"/>
            </w:pPr>
            <w:r>
              <w:rPr>
                <w:sz w:val="17"/>
              </w:rPr>
              <w:t>Wazuh localfile</w:t>
            </w:r>
          </w:p>
        </w:tc>
        <w:tc>
          <w:tcPr>
            <w:tcW w:type="dxa" w:w="2520"/>
            <w:vAlign w:val="center"/>
            <w:tcMar>
              <w:top w:w="80" w:type="dxa"/>
              <w:start w:w="100" w:type="dxa"/>
              <w:bottom w:w="80" w:type="dxa"/>
              <w:end w:w="100" w:type="dxa"/>
            </w:tcMar>
            <w:shd w:fill="F8FAFC"/>
          </w:tcPr>
          <w:p>
            <w:pPr>
              <w:spacing w:after="40" w:line="240" w:lineRule="auto"/>
            </w:pPr>
            <w:r>
              <w:rPr>
                <w:sz w:val="17"/>
              </w:rPr>
              <w:t>Đăng nhập, sudo, SSH</w:t>
            </w:r>
          </w:p>
        </w:tc>
      </w:tr>
      <w:tr>
        <w:tc>
          <w:tcPr>
            <w:tcW w:type="dxa" w:w="2520"/>
            <w:vAlign w:val="center"/>
            <w:tcMar>
              <w:top w:w="80" w:type="dxa"/>
              <w:start w:w="100" w:type="dxa"/>
              <w:bottom w:w="80" w:type="dxa"/>
              <w:end w:w="100" w:type="dxa"/>
            </w:tcMar>
          </w:tcPr>
          <w:p>
            <w:pPr>
              <w:spacing w:after="40" w:line="240" w:lineRule="auto"/>
            </w:pPr>
            <w:r>
              <w:rPr>
                <w:sz w:val="17"/>
              </w:rPr>
              <w:t>audit.log</w:t>
            </w:r>
          </w:p>
        </w:tc>
        <w:tc>
          <w:tcPr>
            <w:tcW w:type="dxa" w:w="2520"/>
            <w:vAlign w:val="center"/>
            <w:tcMar>
              <w:top w:w="80" w:type="dxa"/>
              <w:start w:w="100" w:type="dxa"/>
              <w:bottom w:w="80" w:type="dxa"/>
              <w:end w:w="100" w:type="dxa"/>
            </w:tcMar>
          </w:tcPr>
          <w:p>
            <w:pPr>
              <w:spacing w:after="40" w:line="240" w:lineRule="auto"/>
            </w:pPr>
            <w:r>
              <w:rPr>
                <w:sz w:val="17"/>
              </w:rPr>
              <w:t>Security</w:t>
            </w:r>
          </w:p>
        </w:tc>
        <w:tc>
          <w:tcPr>
            <w:tcW w:type="dxa" w:w="2520"/>
            <w:vAlign w:val="center"/>
            <w:tcMar>
              <w:top w:w="80" w:type="dxa"/>
              <w:start w:w="100" w:type="dxa"/>
              <w:bottom w:w="80" w:type="dxa"/>
              <w:end w:w="100" w:type="dxa"/>
            </w:tcMar>
          </w:tcPr>
          <w:p>
            <w:pPr>
              <w:spacing w:after="40" w:line="240" w:lineRule="auto"/>
            </w:pPr>
            <w:r>
              <w:rPr>
                <w:sz w:val="17"/>
              </w:rPr>
              <w:t>Wazuh audit integration</w:t>
            </w:r>
          </w:p>
        </w:tc>
        <w:tc>
          <w:tcPr>
            <w:tcW w:type="dxa" w:w="2520"/>
            <w:vAlign w:val="center"/>
            <w:tcMar>
              <w:top w:w="80" w:type="dxa"/>
              <w:start w:w="100" w:type="dxa"/>
              <w:bottom w:w="80" w:type="dxa"/>
              <w:end w:w="100" w:type="dxa"/>
            </w:tcMar>
          </w:tcPr>
          <w:p>
            <w:pPr>
              <w:spacing w:after="40" w:line="240" w:lineRule="auto"/>
            </w:pPr>
            <w:r>
              <w:rPr>
                <w:sz w:val="17"/>
              </w:rPr>
              <w:t>Dùng rule keys để correlation</w:t>
            </w:r>
          </w:p>
        </w:tc>
      </w:tr>
      <w:tr>
        <w:tc>
          <w:tcPr>
            <w:tcW w:type="dxa" w:w="2520"/>
            <w:vAlign w:val="center"/>
            <w:tcMar>
              <w:top w:w="80" w:type="dxa"/>
              <w:start w:w="100" w:type="dxa"/>
              <w:bottom w:w="80" w:type="dxa"/>
              <w:end w:w="100" w:type="dxa"/>
            </w:tcMar>
            <w:shd w:fill="F8FAFC"/>
          </w:tcPr>
          <w:p>
            <w:pPr>
              <w:spacing w:after="40" w:line="240" w:lineRule="auto"/>
            </w:pPr>
            <w:r>
              <w:rPr>
                <w:sz w:val="17"/>
              </w:rPr>
              <w:t>Application log</w:t>
            </w:r>
          </w:p>
        </w:tc>
        <w:tc>
          <w:tcPr>
            <w:tcW w:type="dxa" w:w="2520"/>
            <w:vAlign w:val="center"/>
            <w:tcMar>
              <w:top w:w="80" w:type="dxa"/>
              <w:start w:w="100" w:type="dxa"/>
              <w:bottom w:w="80" w:type="dxa"/>
              <w:end w:w="100" w:type="dxa"/>
            </w:tcMar>
            <w:shd w:fill="F8FAFC"/>
          </w:tcPr>
          <w:p>
            <w:pPr>
              <w:spacing w:after="40" w:line="240" w:lineRule="auto"/>
            </w:pPr>
            <w:r>
              <w:rPr>
                <w:sz w:val="17"/>
              </w:rPr>
              <w:t>App Owner</w:t>
            </w:r>
          </w:p>
        </w:tc>
        <w:tc>
          <w:tcPr>
            <w:tcW w:type="dxa" w:w="2520"/>
            <w:vAlign w:val="center"/>
            <w:tcMar>
              <w:top w:w="80" w:type="dxa"/>
              <w:start w:w="100" w:type="dxa"/>
              <w:bottom w:w="80" w:type="dxa"/>
              <w:end w:w="100" w:type="dxa"/>
            </w:tcMar>
            <w:shd w:fill="F8FAFC"/>
          </w:tcPr>
          <w:p>
            <w:pPr>
              <w:spacing w:after="40" w:line="240" w:lineRule="auto"/>
            </w:pPr>
            <w:r>
              <w:rPr>
                <w:sz w:val="17"/>
              </w:rPr>
              <w:t>File/Journald</w:t>
            </w:r>
          </w:p>
        </w:tc>
        <w:tc>
          <w:tcPr>
            <w:tcW w:type="dxa" w:w="2520"/>
            <w:vAlign w:val="center"/>
            <w:tcMar>
              <w:top w:w="80" w:type="dxa"/>
              <w:start w:w="100" w:type="dxa"/>
              <w:bottom w:w="80" w:type="dxa"/>
              <w:end w:w="100" w:type="dxa"/>
            </w:tcMar>
            <w:shd w:fill="F8FAFC"/>
          </w:tcPr>
          <w:p>
            <w:pPr>
              <w:spacing w:after="40" w:line="240" w:lineRule="auto"/>
            </w:pPr>
            <w:r>
              <w:rPr>
                <w:sz w:val="17"/>
              </w:rPr>
              <w:t>Chuẩn JSON khi ứng dụng hỗ trợ</w:t>
            </w:r>
          </w:p>
        </w:tc>
      </w:tr>
      <w:tr>
        <w:tc>
          <w:tcPr>
            <w:tcW w:type="dxa" w:w="2520"/>
            <w:vAlign w:val="center"/>
            <w:tcMar>
              <w:top w:w="80" w:type="dxa"/>
              <w:start w:w="100" w:type="dxa"/>
              <w:bottom w:w="80" w:type="dxa"/>
              <w:end w:w="100" w:type="dxa"/>
            </w:tcMar>
          </w:tcPr>
          <w:p>
            <w:pPr>
              <w:spacing w:after="40" w:line="240" w:lineRule="auto"/>
            </w:pPr>
            <w:r>
              <w:rPr>
                <w:sz w:val="17"/>
              </w:rPr>
              <w:t>Suricata eve.json</w:t>
            </w:r>
          </w:p>
        </w:tc>
        <w:tc>
          <w:tcPr>
            <w:tcW w:type="dxa" w:w="2520"/>
            <w:vAlign w:val="center"/>
            <w:tcMar>
              <w:top w:w="80" w:type="dxa"/>
              <w:start w:w="100" w:type="dxa"/>
              <w:bottom w:w="80" w:type="dxa"/>
              <w:end w:w="100" w:type="dxa"/>
            </w:tcMar>
          </w:tcPr>
          <w:p>
            <w:pPr>
              <w:spacing w:after="40" w:line="240" w:lineRule="auto"/>
            </w:pPr>
            <w:r>
              <w:rPr>
                <w:sz w:val="17"/>
              </w:rPr>
              <w:t>SOC</w:t>
            </w:r>
          </w:p>
        </w:tc>
        <w:tc>
          <w:tcPr>
            <w:tcW w:type="dxa" w:w="2520"/>
            <w:vAlign w:val="center"/>
            <w:tcMar>
              <w:top w:w="80" w:type="dxa"/>
              <w:start w:w="100" w:type="dxa"/>
              <w:bottom w:w="80" w:type="dxa"/>
              <w:end w:w="100" w:type="dxa"/>
            </w:tcMar>
          </w:tcPr>
          <w:p>
            <w:pPr>
              <w:spacing w:after="40" w:line="240" w:lineRule="auto"/>
            </w:pPr>
            <w:r>
              <w:rPr>
                <w:sz w:val="17"/>
              </w:rPr>
              <w:t>Wazuh localfile</w:t>
            </w:r>
          </w:p>
        </w:tc>
        <w:tc>
          <w:tcPr>
            <w:tcW w:type="dxa" w:w="2520"/>
            <w:vAlign w:val="center"/>
            <w:tcMar>
              <w:top w:w="80" w:type="dxa"/>
              <w:start w:w="100" w:type="dxa"/>
              <w:bottom w:w="80" w:type="dxa"/>
              <w:end w:w="100" w:type="dxa"/>
            </w:tcMar>
          </w:tcPr>
          <w:p>
            <w:pPr>
              <w:spacing w:after="40" w:line="240" w:lineRule="auto"/>
            </w:pPr>
            <w:r>
              <w:rPr>
                <w:sz w:val="17"/>
              </w:rPr>
              <w:t>Đã quy định tại SOP-010</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CE4D6"/>
            <w:tcMar>
              <w:top w:w="120" w:type="dxa"/>
              <w:start w:w="160" w:type="dxa"/>
              <w:bottom w:w="120" w:type="dxa"/>
              <w:end w:w="160" w:type="dxa"/>
            </w:tcMar>
          </w:tcPr>
          <w:p>
            <w:r>
              <w:rPr>
                <w:b/>
                <w:color w:val="17365D"/>
              </w:rPr>
              <w:t xml:space="preserve">NGUYÊN TẮC: </w:t>
            </w:r>
            <w:r>
              <w:t>Wazuh là kênh security telemetry chính. Rsyslog TLS chỉ dùng cho ứng dụng/thiết bị cần syslog tập trung hoặc làm kênh dự phòng; không bật forwarding đại trà nếu chưa có capacity model.</w:t>
            </w:r>
          </w:p>
        </w:tc>
      </w:tr>
    </w:tbl>
    <w:p>
      <w:pPr>
        <w:spacing w:after="20"/>
      </w:pPr>
    </w:p>
    <w:p>
      <w:pPr>
        <w:pStyle w:val="Heading1"/>
        <w:keepNext/>
      </w:pPr>
      <w:r>
        <w:t>3. READINESS, SIZING VÀ RETENTION</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Nhóm dữ liệu</w:t>
            </w:r>
          </w:p>
        </w:tc>
        <w:tc>
          <w:tcPr>
            <w:tcW w:type="dxa" w:w="2520"/>
            <w:shd w:fill="17365D"/>
            <w:vAlign w:val="center"/>
          </w:tcPr>
          <w:p>
            <w:r>
              <w:rPr>
                <w:b/>
                <w:color w:val="FFFFFF"/>
                <w:sz w:val="18"/>
              </w:rPr>
              <w:t>Online gợi ý</w:t>
            </w:r>
          </w:p>
        </w:tc>
        <w:tc>
          <w:tcPr>
            <w:tcW w:type="dxa" w:w="2520"/>
            <w:shd w:fill="17365D"/>
            <w:vAlign w:val="center"/>
          </w:tcPr>
          <w:p>
            <w:r>
              <w:rPr>
                <w:b/>
                <w:color w:val="FFFFFF"/>
                <w:sz w:val="18"/>
              </w:rPr>
              <w:t>Archive gợi ý</w:t>
            </w:r>
          </w:p>
        </w:tc>
        <w:tc>
          <w:tcPr>
            <w:tcW w:type="dxa" w:w="2520"/>
            <w:shd w:fill="17365D"/>
            <w:vAlign w:val="center"/>
          </w:tcPr>
          <w:p>
            <w:r>
              <w:rPr>
                <w:b/>
                <w:color w:val="FFFFFF"/>
                <w:sz w:val="18"/>
              </w:rPr>
              <w:t>Mức ưu tiên</w:t>
            </w:r>
          </w:p>
        </w:tc>
      </w:tr>
      <w:tr>
        <w:tc>
          <w:tcPr>
            <w:tcW w:type="dxa" w:w="2520"/>
            <w:vAlign w:val="center"/>
            <w:tcMar>
              <w:top w:w="80" w:type="dxa"/>
              <w:start w:w="100" w:type="dxa"/>
              <w:bottom w:w="80" w:type="dxa"/>
              <w:end w:w="100" w:type="dxa"/>
            </w:tcMar>
          </w:tcPr>
          <w:p>
            <w:pPr>
              <w:spacing w:after="40" w:line="240" w:lineRule="auto"/>
            </w:pPr>
            <w:r>
              <w:rPr>
                <w:sz w:val="17"/>
              </w:rPr>
              <w:t>Authentication/Sudo/Audit</w:t>
            </w:r>
          </w:p>
        </w:tc>
        <w:tc>
          <w:tcPr>
            <w:tcW w:type="dxa" w:w="2520"/>
            <w:vAlign w:val="center"/>
            <w:tcMar>
              <w:top w:w="80" w:type="dxa"/>
              <w:start w:w="100" w:type="dxa"/>
              <w:bottom w:w="80" w:type="dxa"/>
              <w:end w:w="100" w:type="dxa"/>
            </w:tcMar>
          </w:tcPr>
          <w:p>
            <w:pPr>
              <w:spacing w:after="40" w:line="240" w:lineRule="auto"/>
            </w:pPr>
            <w:r>
              <w:rPr>
                <w:sz w:val="17"/>
              </w:rPr>
              <w:t>180 ngày</w:t>
            </w:r>
          </w:p>
        </w:tc>
        <w:tc>
          <w:tcPr>
            <w:tcW w:type="dxa" w:w="2520"/>
            <w:vAlign w:val="center"/>
            <w:tcMar>
              <w:top w:w="80" w:type="dxa"/>
              <w:start w:w="100" w:type="dxa"/>
              <w:bottom w:w="80" w:type="dxa"/>
              <w:end w:w="100" w:type="dxa"/>
            </w:tcMar>
          </w:tcPr>
          <w:p>
            <w:pPr>
              <w:spacing w:after="40" w:line="240" w:lineRule="auto"/>
            </w:pPr>
            <w:r>
              <w:rPr>
                <w:sz w:val="17"/>
              </w:rPr>
              <w:t>12-24 tháng</w:t>
            </w:r>
          </w:p>
        </w:tc>
        <w:tc>
          <w:tcPr>
            <w:tcW w:type="dxa" w:w="2520"/>
            <w:vAlign w:val="center"/>
            <w:tcMar>
              <w:top w:w="80" w:type="dxa"/>
              <w:start w:w="100" w:type="dxa"/>
              <w:bottom w:w="80" w:type="dxa"/>
              <w:end w:w="100" w:type="dxa"/>
            </w:tcMar>
          </w:tcPr>
          <w:p>
            <w:pPr>
              <w:spacing w:after="40" w:line="240" w:lineRule="auto"/>
            </w:pPr>
            <w:r>
              <w:rPr>
                <w:sz w:val="17"/>
              </w:rPr>
              <w:t>Cao</w:t>
            </w:r>
          </w:p>
        </w:tc>
      </w:tr>
      <w:tr>
        <w:tc>
          <w:tcPr>
            <w:tcW w:type="dxa" w:w="2520"/>
            <w:vAlign w:val="center"/>
            <w:tcMar>
              <w:top w:w="80" w:type="dxa"/>
              <w:start w:w="100" w:type="dxa"/>
              <w:bottom w:w="80" w:type="dxa"/>
              <w:end w:w="100" w:type="dxa"/>
            </w:tcMar>
            <w:shd w:fill="F8FAFC"/>
          </w:tcPr>
          <w:p>
            <w:pPr>
              <w:spacing w:after="40" w:line="240" w:lineRule="auto"/>
            </w:pPr>
            <w:r>
              <w:rPr>
                <w:sz w:val="17"/>
              </w:rPr>
              <w:t>Wazuh alerts</w:t>
            </w:r>
          </w:p>
        </w:tc>
        <w:tc>
          <w:tcPr>
            <w:tcW w:type="dxa" w:w="2520"/>
            <w:vAlign w:val="center"/>
            <w:tcMar>
              <w:top w:w="80" w:type="dxa"/>
              <w:start w:w="100" w:type="dxa"/>
              <w:bottom w:w="80" w:type="dxa"/>
              <w:end w:w="100" w:type="dxa"/>
            </w:tcMar>
            <w:shd w:fill="F8FAFC"/>
          </w:tcPr>
          <w:p>
            <w:pPr>
              <w:spacing w:after="40" w:line="240" w:lineRule="auto"/>
            </w:pPr>
            <w:r>
              <w:rPr>
                <w:sz w:val="17"/>
              </w:rPr>
              <w:t>180 ngày</w:t>
            </w:r>
          </w:p>
        </w:tc>
        <w:tc>
          <w:tcPr>
            <w:tcW w:type="dxa" w:w="2520"/>
            <w:vAlign w:val="center"/>
            <w:tcMar>
              <w:top w:w="80" w:type="dxa"/>
              <w:start w:w="100" w:type="dxa"/>
              <w:bottom w:w="80" w:type="dxa"/>
              <w:end w:w="100" w:type="dxa"/>
            </w:tcMar>
            <w:shd w:fill="F8FAFC"/>
          </w:tcPr>
          <w:p>
            <w:pPr>
              <w:spacing w:after="40" w:line="240" w:lineRule="auto"/>
            </w:pPr>
            <w:r>
              <w:rPr>
                <w:sz w:val="17"/>
              </w:rPr>
              <w:t>12 tháng</w:t>
            </w:r>
          </w:p>
        </w:tc>
        <w:tc>
          <w:tcPr>
            <w:tcW w:type="dxa" w:w="2520"/>
            <w:vAlign w:val="center"/>
            <w:tcMar>
              <w:top w:w="80" w:type="dxa"/>
              <w:start w:w="100" w:type="dxa"/>
              <w:bottom w:w="80" w:type="dxa"/>
              <w:end w:w="100" w:type="dxa"/>
            </w:tcMar>
            <w:shd w:fill="F8FAFC"/>
          </w:tcPr>
          <w:p>
            <w:pPr>
              <w:spacing w:after="40" w:line="240" w:lineRule="auto"/>
            </w:pPr>
            <w:r>
              <w:rPr>
                <w:sz w:val="17"/>
              </w:rPr>
              <w:t>Cao</w:t>
            </w:r>
          </w:p>
        </w:tc>
      </w:tr>
      <w:tr>
        <w:tc>
          <w:tcPr>
            <w:tcW w:type="dxa" w:w="2520"/>
            <w:vAlign w:val="center"/>
            <w:tcMar>
              <w:top w:w="80" w:type="dxa"/>
              <w:start w:w="100" w:type="dxa"/>
              <w:bottom w:w="80" w:type="dxa"/>
              <w:end w:w="100" w:type="dxa"/>
            </w:tcMar>
          </w:tcPr>
          <w:p>
            <w:pPr>
              <w:spacing w:after="40" w:line="240" w:lineRule="auto"/>
            </w:pPr>
            <w:r>
              <w:rPr>
                <w:sz w:val="17"/>
              </w:rPr>
              <w:t>Raw endpoint logs</w:t>
            </w:r>
          </w:p>
        </w:tc>
        <w:tc>
          <w:tcPr>
            <w:tcW w:type="dxa" w:w="2520"/>
            <w:vAlign w:val="center"/>
            <w:tcMar>
              <w:top w:w="80" w:type="dxa"/>
              <w:start w:w="100" w:type="dxa"/>
              <w:bottom w:w="80" w:type="dxa"/>
              <w:end w:w="100" w:type="dxa"/>
            </w:tcMar>
          </w:tcPr>
          <w:p>
            <w:pPr>
              <w:spacing w:after="40" w:line="240" w:lineRule="auto"/>
            </w:pPr>
            <w:r>
              <w:rPr>
                <w:sz w:val="17"/>
              </w:rPr>
              <w:t>30-90 ngày</w:t>
            </w:r>
          </w:p>
        </w:tc>
        <w:tc>
          <w:tcPr>
            <w:tcW w:type="dxa" w:w="2520"/>
            <w:vAlign w:val="center"/>
            <w:tcMar>
              <w:top w:w="80" w:type="dxa"/>
              <w:start w:w="100" w:type="dxa"/>
              <w:bottom w:w="80" w:type="dxa"/>
              <w:end w:w="100" w:type="dxa"/>
            </w:tcMar>
          </w:tcPr>
          <w:p>
            <w:pPr>
              <w:spacing w:after="40" w:line="240" w:lineRule="auto"/>
            </w:pPr>
            <w:r>
              <w:rPr>
                <w:sz w:val="17"/>
              </w:rPr>
              <w:t>Theo nhu cầu</w:t>
            </w:r>
          </w:p>
        </w:tc>
        <w:tc>
          <w:tcPr>
            <w:tcW w:type="dxa" w:w="2520"/>
            <w:vAlign w:val="center"/>
            <w:tcMar>
              <w:top w:w="80" w:type="dxa"/>
              <w:start w:w="100" w:type="dxa"/>
              <w:bottom w:w="80" w:type="dxa"/>
              <w:end w:w="100" w:type="dxa"/>
            </w:tcMar>
          </w:tcPr>
          <w:p>
            <w:pPr>
              <w:spacing w:after="40" w:line="240" w:lineRule="auto"/>
            </w:pPr>
            <w:r>
              <w:rPr>
                <w:sz w:val="17"/>
              </w:rPr>
              <w:t>Trung bình</w:t>
            </w:r>
          </w:p>
        </w:tc>
      </w:tr>
      <w:tr>
        <w:tc>
          <w:tcPr>
            <w:tcW w:type="dxa" w:w="2520"/>
            <w:vAlign w:val="center"/>
            <w:tcMar>
              <w:top w:w="80" w:type="dxa"/>
              <w:start w:w="100" w:type="dxa"/>
              <w:bottom w:w="80" w:type="dxa"/>
              <w:end w:w="100" w:type="dxa"/>
            </w:tcMar>
            <w:shd w:fill="F8FAFC"/>
          </w:tcPr>
          <w:p>
            <w:pPr>
              <w:spacing w:after="40" w:line="240" w:lineRule="auto"/>
            </w:pPr>
            <w:r>
              <w:rPr>
                <w:sz w:val="17"/>
              </w:rPr>
              <w:t>Performance/health</w:t>
            </w:r>
          </w:p>
        </w:tc>
        <w:tc>
          <w:tcPr>
            <w:tcW w:type="dxa" w:w="2520"/>
            <w:vAlign w:val="center"/>
            <w:tcMar>
              <w:top w:w="80" w:type="dxa"/>
              <w:start w:w="100" w:type="dxa"/>
              <w:bottom w:w="80" w:type="dxa"/>
              <w:end w:w="100" w:type="dxa"/>
            </w:tcMar>
            <w:shd w:fill="F8FAFC"/>
          </w:tcPr>
          <w:p>
            <w:pPr>
              <w:spacing w:after="40" w:line="240" w:lineRule="auto"/>
            </w:pPr>
            <w:r>
              <w:rPr>
                <w:sz w:val="17"/>
              </w:rPr>
              <w:t>30-90 ngày</w:t>
            </w:r>
          </w:p>
        </w:tc>
        <w:tc>
          <w:tcPr>
            <w:tcW w:type="dxa" w:w="2520"/>
            <w:vAlign w:val="center"/>
            <w:tcMar>
              <w:top w:w="80" w:type="dxa"/>
              <w:start w:w="100" w:type="dxa"/>
              <w:bottom w:w="80" w:type="dxa"/>
              <w:end w:w="100" w:type="dxa"/>
            </w:tcMar>
            <w:shd w:fill="F8FAFC"/>
          </w:tcPr>
          <w:p>
            <w:pPr>
              <w:spacing w:after="40" w:line="240" w:lineRule="auto"/>
            </w:pPr>
            <w:r>
              <w:rPr>
                <w:sz w:val="17"/>
              </w:rPr>
              <w:t>Không bắt buộc</w:t>
            </w:r>
          </w:p>
        </w:tc>
        <w:tc>
          <w:tcPr>
            <w:tcW w:type="dxa" w:w="2520"/>
            <w:vAlign w:val="center"/>
            <w:tcMar>
              <w:top w:w="80" w:type="dxa"/>
              <w:start w:w="100" w:type="dxa"/>
              <w:bottom w:w="80" w:type="dxa"/>
              <w:end w:w="100" w:type="dxa"/>
            </w:tcMar>
            <w:shd w:fill="F8FAFC"/>
          </w:tcPr>
          <w:p>
            <w:pPr>
              <w:spacing w:after="40" w:line="240" w:lineRule="auto"/>
            </w:pPr>
            <w:r>
              <w:rPr>
                <w:sz w:val="17"/>
              </w:rPr>
              <w:t>Trung bình</w:t>
            </w:r>
          </w:p>
        </w:tc>
      </w:tr>
      <w:tr>
        <w:tc>
          <w:tcPr>
            <w:tcW w:type="dxa" w:w="2520"/>
            <w:vAlign w:val="center"/>
            <w:tcMar>
              <w:top w:w="80" w:type="dxa"/>
              <w:start w:w="100" w:type="dxa"/>
              <w:bottom w:w="80" w:type="dxa"/>
              <w:end w:w="100" w:type="dxa"/>
            </w:tcMar>
          </w:tcPr>
          <w:p>
            <w:pPr>
              <w:spacing w:after="40" w:line="240" w:lineRule="auto"/>
            </w:pPr>
            <w:r>
              <w:rPr>
                <w:sz w:val="17"/>
              </w:rPr>
              <w:t>Incident evidence</w:t>
            </w:r>
          </w:p>
        </w:tc>
        <w:tc>
          <w:tcPr>
            <w:tcW w:type="dxa" w:w="2520"/>
            <w:vAlign w:val="center"/>
            <w:tcMar>
              <w:top w:w="80" w:type="dxa"/>
              <w:start w:w="100" w:type="dxa"/>
              <w:bottom w:w="80" w:type="dxa"/>
              <w:end w:w="100" w:type="dxa"/>
            </w:tcMar>
          </w:tcPr>
          <w:p>
            <w:pPr>
              <w:spacing w:after="40" w:line="240" w:lineRule="auto"/>
            </w:pPr>
            <w:r>
              <w:rPr>
                <w:sz w:val="17"/>
              </w:rPr>
              <w:t>Theo case</w:t>
            </w:r>
          </w:p>
        </w:tc>
        <w:tc>
          <w:tcPr>
            <w:tcW w:type="dxa" w:w="2520"/>
            <w:vAlign w:val="center"/>
            <w:tcMar>
              <w:top w:w="80" w:type="dxa"/>
              <w:start w:w="100" w:type="dxa"/>
              <w:bottom w:w="80" w:type="dxa"/>
              <w:end w:w="100" w:type="dxa"/>
            </w:tcMar>
          </w:tcPr>
          <w:p>
            <w:pPr>
              <w:spacing w:after="40" w:line="240" w:lineRule="auto"/>
            </w:pPr>
            <w:r>
              <w:rPr>
                <w:sz w:val="17"/>
              </w:rPr>
              <w:t>Theo chính sách pháp lý</w:t>
            </w:r>
          </w:p>
        </w:tc>
        <w:tc>
          <w:tcPr>
            <w:tcW w:type="dxa" w:w="2520"/>
            <w:vAlign w:val="center"/>
            <w:tcMar>
              <w:top w:w="80" w:type="dxa"/>
              <w:start w:w="100" w:type="dxa"/>
              <w:bottom w:w="80" w:type="dxa"/>
              <w:end w:w="100" w:type="dxa"/>
            </w:tcMar>
          </w:tcPr>
          <w:p>
            <w:pPr>
              <w:spacing w:after="40" w:line="240" w:lineRule="auto"/>
            </w:pPr>
            <w:r>
              <w:rPr>
                <w:sz w:val="17"/>
              </w:rPr>
              <w:t>Rất cao</w:t>
            </w:r>
          </w:p>
        </w:tc>
      </w:tr>
    </w:tbl>
    <w:p>
      <w:pPr>
        <w:spacing w:after="20"/>
      </w:pPr>
    </w:p>
    <w:p>
      <w:r>
        <w:t>Dung lượng thực tế phải đo trong pilot. Bắt đầu với 10 endpoint trong 14 ngày, ghi nhận GB/endpoint/ngày, hệ số tăng trưởng, replication và overhead index. Không dùng con số ước lượng để mua storage mà không đo.</w:t>
      </w:r>
    </w:p>
    <w:p>
      <w:pPr>
        <w:pStyle w:val="CodeBlock"/>
      </w:pPr>
      <w:r>
        <w:t># Đo kích thước journal và audit log trên endpoint</w:t>
        <w:br/>
        <w:t>journalctl --disk-usage</w:t>
        <w:br/>
        <w:t>sudo du -sh /var/log/audit /var/log 2&gt;/dev/null</w:t>
      </w:r>
    </w:p>
    <w:p>
      <w:pPr>
        <w:pStyle w:val="CodeBlock"/>
      </w:pPr>
      <w:r>
        <w:t># Đếm sự kiện 24 giờ gần nhất</w:t>
        <w:br/>
        <w:t>journalctl --since "24 hours ago" --no-pager | wc -l</w:t>
        <w:br/>
        <w:t>sudo ausearch -ts recent --raw 2&gt;/dev/null | wc -l</w:t>
      </w:r>
    </w:p>
    <w:p>
      <w:pPr>
        <w:pStyle w:val="Heading1"/>
        <w:keepNext/>
      </w:pPr>
      <w:r>
        <w:t>4. CẤU HÌNH PERSISTENT SYSTEMD-JOURNALD</w:t>
      </w:r>
    </w:p>
    <w:p>
      <w:r>
        <w:t>Tạo drop-in thay vì sửa trực tiếp /etc/systemd/journald.conf để dễ kiểm soát và rollback.</w:t>
      </w:r>
    </w:p>
    <w:p>
      <w:pPr>
        <w:pStyle w:val="CodeBlock"/>
      </w:pPr>
      <w:r>
        <w:t>sudo install -d -m 2755 /var/log/journal</w:t>
        <w:br/>
        <w:t>sudo install -d -m 0755 /etc/systemd/journald.conf.d</w:t>
        <w:br/>
        <w:t>sudo tee /etc/systemd/journald.conf.d/60-pace-retention.conf &gt;/dev/null &lt;&lt;'EOF'</w:t>
        <w:br/>
        <w:t>[Journal]</w:t>
        <w:br/>
        <w:t>Storage=persistent</w:t>
        <w:br/>
        <w:t>Compress=yes</w:t>
        <w:br/>
        <w:t>Seal=yes</w:t>
        <w:br/>
        <w:t>SystemMaxUse=2G</w:t>
      </w:r>
    </w:p>
    <w:p>
      <w:pPr>
        <w:pStyle w:val="CodeBlock"/>
      </w:pPr>
      <w:r>
        <w:t>SystemKeepFree=2G</w:t>
        <w:br/>
        <w:t>SystemMaxFileSize=128M</w:t>
        <w:br/>
        <w:t>MaxRetentionSec=30day</w:t>
        <w:br/>
        <w:t>RateLimitIntervalSec=30s</w:t>
        <w:br/>
        <w:t>RateLimitBurst=10000</w:t>
        <w:br/>
        <w:t>ForwardToSyslog=yes</w:t>
        <w:br/>
        <w:t>EOF</w:t>
      </w:r>
    </w:p>
    <w:p>
      <w:pPr>
        <w:pStyle w:val="CodeBlock"/>
      </w:pPr>
      <w:r>
        <w:t>sudo systemctl restart systemd-journald</w:t>
        <w:br/>
        <w:t>journalctl --disk-usage</w:t>
        <w:br/>
        <w:t>sudo journalctl --verify</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Tham số</w:t>
            </w:r>
          </w:p>
        </w:tc>
        <w:tc>
          <w:tcPr>
            <w:tcW w:type="dxa" w:w="5040"/>
            <w:shd w:fill="17365D"/>
            <w:vAlign w:val="center"/>
          </w:tcPr>
          <w:p>
            <w:r>
              <w:rPr>
                <w:b/>
                <w:color w:val="FFFFFF"/>
                <w:sz w:val="18"/>
              </w:rPr>
              <w:t>Ý nghĩa vận hành</w:t>
            </w:r>
          </w:p>
        </w:tc>
      </w:tr>
      <w:tr>
        <w:tc>
          <w:tcPr>
            <w:tcW w:type="dxa" w:w="5040"/>
            <w:vAlign w:val="center"/>
            <w:tcMar>
              <w:top w:w="80" w:type="dxa"/>
              <w:start w:w="100" w:type="dxa"/>
              <w:bottom w:w="80" w:type="dxa"/>
              <w:end w:w="100" w:type="dxa"/>
            </w:tcMar>
          </w:tcPr>
          <w:p>
            <w:pPr>
              <w:spacing w:after="40" w:line="240" w:lineRule="auto"/>
            </w:pPr>
            <w:r>
              <w:rPr>
                <w:sz w:val="17"/>
              </w:rPr>
              <w:t>Storage=persistent</w:t>
            </w:r>
          </w:p>
        </w:tc>
        <w:tc>
          <w:tcPr>
            <w:tcW w:type="dxa" w:w="5040"/>
            <w:vAlign w:val="center"/>
            <w:tcMar>
              <w:top w:w="80" w:type="dxa"/>
              <w:start w:w="100" w:type="dxa"/>
              <w:bottom w:w="80" w:type="dxa"/>
              <w:end w:w="100" w:type="dxa"/>
            </w:tcMar>
          </w:tcPr>
          <w:p>
            <w:pPr>
              <w:spacing w:after="40" w:line="240" w:lineRule="auto"/>
            </w:pPr>
            <w:r>
              <w:rPr>
                <w:sz w:val="17"/>
              </w:rPr>
              <w:t>Lưu dưới /var/log/journal và còn sau reboot</w:t>
            </w:r>
          </w:p>
        </w:tc>
      </w:tr>
      <w:tr>
        <w:tc>
          <w:tcPr>
            <w:tcW w:type="dxa" w:w="5040"/>
            <w:vAlign w:val="center"/>
            <w:tcMar>
              <w:top w:w="80" w:type="dxa"/>
              <w:start w:w="100" w:type="dxa"/>
              <w:bottom w:w="80" w:type="dxa"/>
              <w:end w:w="100" w:type="dxa"/>
            </w:tcMar>
            <w:shd w:fill="F8FAFC"/>
          </w:tcPr>
          <w:p>
            <w:pPr>
              <w:spacing w:after="40" w:line="240" w:lineRule="auto"/>
            </w:pPr>
            <w:r>
              <w:rPr>
                <w:sz w:val="17"/>
              </w:rPr>
              <w:t>SystemMaxUse</w:t>
            </w:r>
          </w:p>
        </w:tc>
        <w:tc>
          <w:tcPr>
            <w:tcW w:type="dxa" w:w="5040"/>
            <w:vAlign w:val="center"/>
            <w:tcMar>
              <w:top w:w="80" w:type="dxa"/>
              <w:start w:w="100" w:type="dxa"/>
              <w:bottom w:w="80" w:type="dxa"/>
              <w:end w:w="100" w:type="dxa"/>
            </w:tcMar>
            <w:shd w:fill="F8FAFC"/>
          </w:tcPr>
          <w:p>
            <w:pPr>
              <w:spacing w:after="40" w:line="240" w:lineRule="auto"/>
            </w:pPr>
            <w:r>
              <w:rPr>
                <w:sz w:val="17"/>
              </w:rPr>
              <w:t>Trần dung lượng journal; điều chỉnh theo disk profile</w:t>
            </w:r>
          </w:p>
        </w:tc>
      </w:tr>
      <w:tr>
        <w:tc>
          <w:tcPr>
            <w:tcW w:type="dxa" w:w="5040"/>
            <w:vAlign w:val="center"/>
            <w:tcMar>
              <w:top w:w="80" w:type="dxa"/>
              <w:start w:w="100" w:type="dxa"/>
              <w:bottom w:w="80" w:type="dxa"/>
              <w:end w:w="100" w:type="dxa"/>
            </w:tcMar>
          </w:tcPr>
          <w:p>
            <w:pPr>
              <w:spacing w:after="40" w:line="240" w:lineRule="auto"/>
            </w:pPr>
            <w:r>
              <w:rPr>
                <w:sz w:val="17"/>
              </w:rPr>
              <w:t>SystemKeepFree</w:t>
            </w:r>
          </w:p>
        </w:tc>
        <w:tc>
          <w:tcPr>
            <w:tcW w:type="dxa" w:w="5040"/>
            <w:vAlign w:val="center"/>
            <w:tcMar>
              <w:top w:w="80" w:type="dxa"/>
              <w:start w:w="100" w:type="dxa"/>
              <w:bottom w:w="80" w:type="dxa"/>
              <w:end w:w="100" w:type="dxa"/>
            </w:tcMar>
          </w:tcPr>
          <w:p>
            <w:pPr>
              <w:spacing w:after="40" w:line="240" w:lineRule="auto"/>
            </w:pPr>
            <w:r>
              <w:rPr>
                <w:sz w:val="17"/>
              </w:rPr>
              <w:t>Duy trì dung lượng trống để tránh journal làm đầy filesystem</w:t>
            </w:r>
          </w:p>
        </w:tc>
      </w:tr>
      <w:tr>
        <w:tc>
          <w:tcPr>
            <w:tcW w:type="dxa" w:w="5040"/>
            <w:vAlign w:val="center"/>
            <w:tcMar>
              <w:top w:w="80" w:type="dxa"/>
              <w:start w:w="100" w:type="dxa"/>
              <w:bottom w:w="80" w:type="dxa"/>
              <w:end w:w="100" w:type="dxa"/>
            </w:tcMar>
            <w:shd w:fill="F8FAFC"/>
          </w:tcPr>
          <w:p>
            <w:pPr>
              <w:spacing w:after="40" w:line="240" w:lineRule="auto"/>
            </w:pPr>
            <w:r>
              <w:rPr>
                <w:sz w:val="17"/>
              </w:rPr>
              <w:t>Seal=yes</w:t>
            </w:r>
          </w:p>
        </w:tc>
        <w:tc>
          <w:tcPr>
            <w:tcW w:type="dxa" w:w="5040"/>
            <w:vAlign w:val="center"/>
            <w:tcMar>
              <w:top w:w="80" w:type="dxa"/>
              <w:start w:w="100" w:type="dxa"/>
              <w:bottom w:w="80" w:type="dxa"/>
              <w:end w:w="100" w:type="dxa"/>
            </w:tcMar>
            <w:shd w:fill="F8FAFC"/>
          </w:tcPr>
          <w:p>
            <w:pPr>
              <w:spacing w:after="40" w:line="240" w:lineRule="auto"/>
            </w:pPr>
            <w:r>
              <w:rPr>
                <w:sz w:val="17"/>
              </w:rPr>
              <w:t>Bật forward-secure sealing khi nền tảng hỗ trợ</w:t>
            </w:r>
          </w:p>
        </w:tc>
      </w:tr>
      <w:tr>
        <w:tc>
          <w:tcPr>
            <w:tcW w:type="dxa" w:w="5040"/>
            <w:vAlign w:val="center"/>
            <w:tcMar>
              <w:top w:w="80" w:type="dxa"/>
              <w:start w:w="100" w:type="dxa"/>
              <w:bottom w:w="80" w:type="dxa"/>
              <w:end w:w="100" w:type="dxa"/>
            </w:tcMar>
          </w:tcPr>
          <w:p>
            <w:pPr>
              <w:spacing w:after="40" w:line="240" w:lineRule="auto"/>
            </w:pPr>
            <w:r>
              <w:rPr>
                <w:sz w:val="17"/>
              </w:rPr>
              <w:t>RateLimit*</w:t>
            </w:r>
          </w:p>
        </w:tc>
        <w:tc>
          <w:tcPr>
            <w:tcW w:type="dxa" w:w="5040"/>
            <w:vAlign w:val="center"/>
            <w:tcMar>
              <w:top w:w="80" w:type="dxa"/>
              <w:start w:w="100" w:type="dxa"/>
              <w:bottom w:w="80" w:type="dxa"/>
              <w:end w:w="100" w:type="dxa"/>
            </w:tcMar>
          </w:tcPr>
          <w:p>
            <w:pPr>
              <w:spacing w:after="40" w:line="240" w:lineRule="auto"/>
            </w:pPr>
            <w:r>
              <w:rPr>
                <w:sz w:val="17"/>
              </w:rPr>
              <w:t>Giảm rủi ro log storm nhưng phải kiểm thử ứng dụng</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CC"/>
            <w:tcMar>
              <w:top w:w="120" w:type="dxa"/>
              <w:start w:w="160" w:type="dxa"/>
              <w:bottom w:w="120" w:type="dxa"/>
              <w:end w:w="160" w:type="dxa"/>
            </w:tcMar>
          </w:tcPr>
          <w:p>
            <w:r>
              <w:rPr>
                <w:b/>
                <w:color w:val="17365D"/>
              </w:rPr>
              <w:t xml:space="preserve">CẢNH BÁO: </w:t>
            </w:r>
            <w:r>
              <w:t>Không đặt MaxRetentionSec dài trong khi SystemMaxUse quá nhỏ; journald sẽ xoay theo điều kiện đạt trước. Với laptop disk nhỏ, dùng quota thấp hơn và phụ thuộc central retention.</w:t>
            </w:r>
          </w:p>
        </w:tc>
      </w:tr>
    </w:tbl>
    <w:p>
      <w:pPr>
        <w:spacing w:after="20"/>
      </w:pPr>
    </w:p>
    <w:p>
      <w:pPr>
        <w:pStyle w:val="Heading1"/>
        <w:keepNext/>
      </w:pPr>
      <w:r>
        <w:t>5. RSYSLOG FORWARDING CÓ TLS</w:t>
      </w:r>
    </w:p>
    <w:p>
      <w:r>
        <w:t>Chỉ triển khai khi có log collector chuyên dụng. Ví dụ dưới dùng TCP/TLS; certificate và trust chain tuân theo SOP-015.</w:t>
      </w:r>
    </w:p>
    <w:p>
      <w:pPr>
        <w:pStyle w:val="CodeBlock"/>
      </w:pPr>
      <w:r>
        <w:t>sudo apt update</w:t>
        <w:br/>
        <w:t>sudo apt install -y rsyslog rsyslog-gnutls</w:t>
        <w:br/>
        <w:t>sudo install -d -m 0750 /etc/rsyslog.d/certs</w:t>
      </w:r>
    </w:p>
    <w:p>
      <w:pPr>
        <w:pStyle w:val="CodeBlock"/>
      </w:pPr>
      <w:r>
        <w:t>sudo tee /etc/rsyslog.d/60-pace-forward.conf &gt;/dev/null &lt;&lt;'EOF'</w:t>
        <w:br/>
        <w:t>$DefaultNetstreamDriverCAFile /etc/rsyslog.d/certs/pace-ca.crt</w:t>
        <w:br/>
        <w:t>$ActionSendStreamDriver gtls</w:t>
        <w:br/>
        <w:t>$ActionSendStreamDriverMode 1</w:t>
        <w:br/>
        <w:t>$ActionSendStreamDriverAuthMode x509/name</w:t>
        <w:br/>
        <w:t>$ActionSendStreamDriverPermittedPeer logs01.pace.edu.vn</w:t>
        <w:br/>
        <w:t>*.* action(type="omfwd" target="logs01.pace.edu.vn" port="6514" protocol="tcp"</w:t>
        <w:br/>
        <w:t xml:space="preserve"> queue.type="LinkedList" queue.filename="pace_fwd" action.resumeRetryCount="-1")</w:t>
      </w:r>
    </w:p>
    <w:p>
      <w:pPr>
        <w:pStyle w:val="CodeBlock"/>
      </w:pPr>
      <w:r>
        <w:t>EOF</w:t>
      </w:r>
    </w:p>
    <w:p>
      <w:pPr>
        <w:pStyle w:val="CodeBlock"/>
      </w:pPr>
      <w:r>
        <w:t>sudo rsyslogd -N1</w:t>
        <w:br/>
        <w:t>sudo systemctl restart rsyslog</w:t>
        <w:br/>
        <w:t>logger -p auth.notice "PACE-RSYSLOG-TLS-TEST $(hostname -f)"</w:t>
      </w:r>
    </w:p>
    <w:p>
      <w:r>
        <w:t>Kiểm tra queue disk, TLS handshake và duplicate event. Nếu collector không sẵn sàng, queue phải giữ sự kiện mà không chặn ứng dụng.</w:t>
      </w:r>
    </w:p>
    <w:p>
      <w:pPr>
        <w:pStyle w:val="Heading1"/>
        <w:keepNext/>
      </w:pPr>
      <w:r>
        <w:t>6. LINUX AUDIT FRAMEWORK VÀ AUDITD</w:t>
      </w:r>
    </w:p>
    <w:p>
      <w:pPr>
        <w:pStyle w:val="CodeBlock"/>
      </w:pPr>
      <w:r>
        <w:t>sudo apt update</w:t>
        <w:br/>
        <w:t>sudo apt install -y auditd audispd-plugins</w:t>
        <w:br/>
        <w:t>sudo systemctl enable --now auditd</w:t>
        <w:br/>
        <w:t>sudo auditctl -s</w:t>
        <w:br/>
        <w:t>sudo augenrules --check</w:t>
      </w:r>
    </w:p>
    <w:p>
      <w:r>
        <w:t>Cấu hình /etc/audit/auditd.conf phải dựa trên dung lượng disk và phương án chuyển tiếp. Giá trị dưới là baseline pilot, không áp dụng mù quáng.</w:t>
      </w:r>
    </w:p>
    <w:p>
      <w:pPr>
        <w:pStyle w:val="CodeBlock"/>
      </w:pPr>
      <w:r>
        <w:t>sudo cp -a /etc/audit/auditd.conf /etc/audit/auditd.conf.bak.$(date +%F-%H%M%S)</w:t>
        <w:br/>
        <w:t>sudo sed -ri 's/^max_log_file\s*=.*/max_log_file = 100/' /etc/audit/auditd.conf</w:t>
        <w:br/>
        <w:t>sudo sed -ri 's/^num_logs\s*=.*/num_logs = 10/' /etc/audit/auditd.conf</w:t>
        <w:br/>
        <w:t>sudo sed -ri 's/^max_log_file_action\s*=.*/max_log_file_action = ROTATE/' /etc/audit/auditd.conf</w:t>
        <w:br/>
        <w:t>sudo sed -ri 's/^space_left_action\s*=.*/space_left_action = SYSLOG/' /etc/audit/auditd.conf</w:t>
        <w:br/>
        <w:t>sudo sed -ri 's/^admin_space_left_action\s*=.*/admin_space_left_action = SUSPEND/' /etc/audit/auditd.conf</w:t>
        <w:br/>
        <w:t>sudo service auditd restart</w:t>
      </w:r>
    </w:p>
    <w:tbl>
      <w:tblPr>
        <w:tblStyle w:val="TableGrid"/>
        <w:tblW w:type="auto" w:w="0"/>
        <w:jc w:val="center"/>
        <w:tblLook w:firstColumn="1" w:firstRow="1" w:lastColumn="0" w:lastRow="0" w:noHBand="0" w:noVBand="1" w:val="04A0"/>
      </w:tblPr>
      <w:tblGrid>
        <w:gridCol w:w="10080"/>
      </w:tblGrid>
      <w:tr>
        <w:tc>
          <w:tcPr>
            <w:tcW w:type="dxa" w:w="10080"/>
            <w:shd w:fill="F4CCCC"/>
            <w:tcMar>
              <w:top w:w="120" w:type="dxa"/>
              <w:start w:w="160" w:type="dxa"/>
              <w:bottom w:w="120" w:type="dxa"/>
              <w:end w:w="160" w:type="dxa"/>
            </w:tcMar>
          </w:tcPr>
          <w:p>
            <w:r>
              <w:rPr>
                <w:b/>
                <w:color w:val="17365D"/>
              </w:rPr>
              <w:t xml:space="preserve">STOP CONDITION: </w:t>
            </w:r>
            <w:r>
              <w:t>Nếu audit filesystem gần đầy hoặc auditd ở trạng thái backlog/lost events, dừng rollout. Không bật immutable mode (-e 2) cho đến khi pilot ổn định vì thay rule sau đó cần reboot.</w:t>
            </w:r>
          </w:p>
        </w:tc>
      </w:tr>
    </w:tbl>
    <w:p>
      <w:pPr>
        <w:spacing w:after="20"/>
      </w:pPr>
    </w:p>
    <w:p>
      <w:pPr>
        <w:pStyle w:val="Heading1"/>
        <w:keepNext/>
      </w:pPr>
      <w:r>
        <w:t>7. AUDIT RULE BASELINE PACE</w:t>
      </w:r>
    </w:p>
    <w:p>
      <w:pPr>
        <w:pStyle w:val="CodeBlock"/>
      </w:pPr>
      <w:r>
        <w:t>sudo tee /etc/audit/rules.d/50-pace-baseline.rules &gt;/dev/null &lt;&lt;'EOF'</w:t>
        <w:br/>
        <w:t>-D</w:t>
        <w:br/>
        <w:t>-b 8192</w:t>
        <w:br/>
        <w:t>-f 1</w:t>
      </w:r>
    </w:p>
    <w:p>
      <w:pPr>
        <w:pStyle w:val="CodeBlock"/>
      </w:pPr>
      <w:r>
        <w:t># Identity and privilege files</w:t>
        <w:br/>
        <w:t>-w /etc/passwd -p wa -k identity</w:t>
        <w:br/>
        <w:t>-w /etc/group -p wa -k identity</w:t>
        <w:br/>
        <w:t>-w /etc/shadow -p wa -k identity</w:t>
        <w:br/>
        <w:t>-w /etc/gshadow -p wa -k identity</w:t>
        <w:br/>
        <w:t>-w /etc/sudoers -p wa -k privilege</w:t>
        <w:br/>
        <w:t>-w /etc/sudoers.d/ -p wa -k privilege</w:t>
      </w:r>
    </w:p>
    <w:p>
      <w:pPr>
        <w:pStyle w:val="CodeBlock"/>
      </w:pPr>
      <w:r>
        <w:t># Authentication and domain integration</w:t>
        <w:br/>
        <w:t>-w /etc/ssh/sshd_config -p wa -k ssh_config</w:t>
        <w:br/>
        <w:t>-w /etc/ssh/sshd_config.d/ -p wa -k ssh_config</w:t>
        <w:br/>
        <w:t>-w /etc/sssd/ -p wa -k domain_config</w:t>
        <w:br/>
        <w:t>-w /etc/krb5.conf -p wa -k domain_config</w:t>
        <w:br/>
        <w:t>-w /etc/pam.d/ -p wa -k pam_config</w:t>
      </w:r>
    </w:p>
    <w:p>
      <w:pPr>
        <w:pStyle w:val="CodeBlock"/>
      </w:pPr>
      <w:r>
        <w:t># Network and time configuration</w:t>
        <w:br/>
        <w:t>-w /etc/netplan/ -p wa -k network_config</w:t>
        <w:br/>
        <w:t>-w /etc/systemd/timesyncd.conf -p wa -k time_config</w:t>
        <w:br/>
        <w:t>-w /etc/systemd/timesyncd.conf.d/ -p wa -k time_config</w:t>
      </w:r>
    </w:p>
    <w:p>
      <w:pPr>
        <w:pStyle w:val="CodeBlock"/>
      </w:pPr>
      <w:r>
        <w:t># Kernel module activity</w:t>
        <w:br/>
        <w:t>-a always,exit -F arch=b64 -S init_module,finit_module,delete_module -k kernel_module</w:t>
      </w:r>
    </w:p>
    <w:p>
      <w:pPr>
        <w:pStyle w:val="CodeBlock"/>
      </w:pPr>
      <w:r>
        <w:t># Privileged command execution (root euid)</w:t>
        <w:br/>
        <w:t>-a always,exit -F arch=b64 -F euid=0 -S execve -k privileged_exec</w:t>
        <w:br/>
        <w:t>EOF</w:t>
      </w:r>
    </w:p>
    <w:p>
      <w:pPr>
        <w:pStyle w:val="CodeBlock"/>
      </w:pPr>
      <w:r>
        <w:t>sudo augenrules --load</w:t>
        <w:br/>
        <w:t>sudo auditctl -l</w:t>
        <w:br/>
        <w:t>sudo ausearch -k identity -ts today -i</w:t>
      </w:r>
    </w:p>
    <w:p>
      <w:r>
        <w:t>Rule execve có thể tạo volume lớn. Trong pilot phải đo event rate và loại trừ service account hợp lệ nếu cần. Không audit mọi file read/write trên home directory.</w:t>
      </w:r>
    </w:p>
    <w:p>
      <w:pPr>
        <w:pStyle w:val="Heading1"/>
        <w:keepNext/>
      </w:pPr>
      <w:r>
        <w:t>8. WAZUH LOG COLLECTION VÀ CORRELATION</w:t>
      </w:r>
    </w:p>
    <w:p>
      <w:r>
        <w:t>Cấu hình tập trung nên được đặt trong Wazuh group config để tránh chỉnh từng endpoint. Ví dụ localfile:</w:t>
      </w:r>
    </w:p>
    <w:p>
      <w:pPr>
        <w:pStyle w:val="CodeBlock"/>
      </w:pPr>
      <w:r>
        <w:t>&lt;localfile&gt;</w:t>
        <w:br/>
        <w:t xml:space="preserve">  &lt;log_format&gt;journald&lt;/log_format&gt;</w:t>
        <w:br/>
        <w:t xml:space="preserve">  &lt;location&gt;journald&lt;/location&gt;</w:t>
        <w:br/>
        <w:t>&lt;/localfile&gt;</w:t>
      </w:r>
    </w:p>
    <w:p>
      <w:pPr>
        <w:pStyle w:val="CodeBlock"/>
      </w:pPr>
      <w:r>
        <w:t>&lt;localfile&gt;</w:t>
        <w:br/>
        <w:t xml:space="preserve">  &lt;log_format&gt;audit&lt;/log_format&gt;</w:t>
        <w:br/>
        <w:t xml:space="preserve">  &lt;location&gt;/var/log/audit/audit.log&lt;/location&gt;</w:t>
        <w:br/>
        <w:t>&lt;/localfile&gt;</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Use case</w:t>
            </w:r>
          </w:p>
        </w:tc>
        <w:tc>
          <w:tcPr>
            <w:tcW w:type="dxa" w:w="2520"/>
            <w:shd w:fill="17365D"/>
            <w:vAlign w:val="center"/>
          </w:tcPr>
          <w:p>
            <w:r>
              <w:rPr>
                <w:b/>
                <w:color w:val="FFFFFF"/>
                <w:sz w:val="18"/>
              </w:rPr>
              <w:t>Nguồn</w:t>
            </w:r>
          </w:p>
        </w:tc>
        <w:tc>
          <w:tcPr>
            <w:tcW w:type="dxa" w:w="2520"/>
            <w:shd w:fill="17365D"/>
            <w:vAlign w:val="center"/>
          </w:tcPr>
          <w:p>
            <w:r>
              <w:rPr>
                <w:b/>
                <w:color w:val="FFFFFF"/>
                <w:sz w:val="18"/>
              </w:rPr>
              <w:t>Rule key/field</w:t>
            </w:r>
          </w:p>
        </w:tc>
        <w:tc>
          <w:tcPr>
            <w:tcW w:type="dxa" w:w="2520"/>
            <w:shd w:fill="17365D"/>
            <w:vAlign w:val="center"/>
          </w:tcPr>
          <w:p>
            <w:r>
              <w:rPr>
                <w:b/>
                <w:color w:val="FFFFFF"/>
                <w:sz w:val="18"/>
              </w:rPr>
              <w:t>Phản ứng</w:t>
            </w:r>
          </w:p>
        </w:tc>
      </w:tr>
      <w:tr>
        <w:tc>
          <w:tcPr>
            <w:tcW w:type="dxa" w:w="2520"/>
            <w:vAlign w:val="center"/>
            <w:tcMar>
              <w:top w:w="80" w:type="dxa"/>
              <w:start w:w="100" w:type="dxa"/>
              <w:bottom w:w="80" w:type="dxa"/>
              <w:end w:w="100" w:type="dxa"/>
            </w:tcMar>
          </w:tcPr>
          <w:p>
            <w:pPr>
              <w:spacing w:after="40" w:line="240" w:lineRule="auto"/>
            </w:pPr>
            <w:r>
              <w:rPr>
                <w:sz w:val="17"/>
              </w:rPr>
              <w:t>Thay sudoers</w:t>
            </w:r>
          </w:p>
        </w:tc>
        <w:tc>
          <w:tcPr>
            <w:tcW w:type="dxa" w:w="2520"/>
            <w:vAlign w:val="center"/>
            <w:tcMar>
              <w:top w:w="80" w:type="dxa"/>
              <w:start w:w="100" w:type="dxa"/>
              <w:bottom w:w="80" w:type="dxa"/>
              <w:end w:w="100" w:type="dxa"/>
            </w:tcMar>
          </w:tcPr>
          <w:p>
            <w:pPr>
              <w:spacing w:after="40" w:line="240" w:lineRule="auto"/>
            </w:pPr>
            <w:r>
              <w:rPr>
                <w:sz w:val="17"/>
              </w:rPr>
              <w:t>auditd</w:t>
            </w:r>
          </w:p>
        </w:tc>
        <w:tc>
          <w:tcPr>
            <w:tcW w:type="dxa" w:w="2520"/>
            <w:vAlign w:val="center"/>
            <w:tcMar>
              <w:top w:w="80" w:type="dxa"/>
              <w:start w:w="100" w:type="dxa"/>
              <w:bottom w:w="80" w:type="dxa"/>
              <w:end w:w="100" w:type="dxa"/>
            </w:tcMar>
          </w:tcPr>
          <w:p>
            <w:pPr>
              <w:spacing w:after="40" w:line="240" w:lineRule="auto"/>
            </w:pPr>
            <w:r>
              <w:rPr>
                <w:sz w:val="17"/>
              </w:rPr>
              <w:t>privilege</w:t>
            </w:r>
          </w:p>
        </w:tc>
        <w:tc>
          <w:tcPr>
            <w:tcW w:type="dxa" w:w="2520"/>
            <w:vAlign w:val="center"/>
            <w:tcMar>
              <w:top w:w="80" w:type="dxa"/>
              <w:start w:w="100" w:type="dxa"/>
              <w:bottom w:w="80" w:type="dxa"/>
              <w:end w:w="100" w:type="dxa"/>
            </w:tcMar>
          </w:tcPr>
          <w:p>
            <w:pPr>
              <w:spacing w:after="40" w:line="240" w:lineRule="auto"/>
            </w:pPr>
            <w:r>
              <w:rPr>
                <w:sz w:val="17"/>
              </w:rPr>
              <w:t>P2, xác minh change ticket</w:t>
            </w:r>
          </w:p>
        </w:tc>
      </w:tr>
      <w:tr>
        <w:tc>
          <w:tcPr>
            <w:tcW w:type="dxa" w:w="2520"/>
            <w:vAlign w:val="center"/>
            <w:tcMar>
              <w:top w:w="80" w:type="dxa"/>
              <w:start w:w="100" w:type="dxa"/>
              <w:bottom w:w="80" w:type="dxa"/>
              <w:end w:w="100" w:type="dxa"/>
            </w:tcMar>
            <w:shd w:fill="F8FAFC"/>
          </w:tcPr>
          <w:p>
            <w:pPr>
              <w:spacing w:after="40" w:line="240" w:lineRule="auto"/>
            </w:pPr>
            <w:r>
              <w:rPr>
                <w:sz w:val="17"/>
              </w:rPr>
              <w:t>Sửa SSSD/Kerberos</w:t>
            </w:r>
          </w:p>
        </w:tc>
        <w:tc>
          <w:tcPr>
            <w:tcW w:type="dxa" w:w="2520"/>
            <w:vAlign w:val="center"/>
            <w:tcMar>
              <w:top w:w="80" w:type="dxa"/>
              <w:start w:w="100" w:type="dxa"/>
              <w:bottom w:w="80" w:type="dxa"/>
              <w:end w:w="100" w:type="dxa"/>
            </w:tcMar>
            <w:shd w:fill="F8FAFC"/>
          </w:tcPr>
          <w:p>
            <w:pPr>
              <w:spacing w:after="40" w:line="240" w:lineRule="auto"/>
            </w:pPr>
            <w:r>
              <w:rPr>
                <w:sz w:val="17"/>
              </w:rPr>
              <w:t>auditd</w:t>
            </w:r>
          </w:p>
        </w:tc>
        <w:tc>
          <w:tcPr>
            <w:tcW w:type="dxa" w:w="2520"/>
            <w:vAlign w:val="center"/>
            <w:tcMar>
              <w:top w:w="80" w:type="dxa"/>
              <w:start w:w="100" w:type="dxa"/>
              <w:bottom w:w="80" w:type="dxa"/>
              <w:end w:w="100" w:type="dxa"/>
            </w:tcMar>
            <w:shd w:fill="F8FAFC"/>
          </w:tcPr>
          <w:p>
            <w:pPr>
              <w:spacing w:after="40" w:line="240" w:lineRule="auto"/>
            </w:pPr>
            <w:r>
              <w:rPr>
                <w:sz w:val="17"/>
              </w:rPr>
              <w:t>domain_config</w:t>
            </w:r>
          </w:p>
        </w:tc>
        <w:tc>
          <w:tcPr>
            <w:tcW w:type="dxa" w:w="2520"/>
            <w:vAlign w:val="center"/>
            <w:tcMar>
              <w:top w:w="80" w:type="dxa"/>
              <w:start w:w="100" w:type="dxa"/>
              <w:bottom w:w="80" w:type="dxa"/>
              <w:end w:w="100" w:type="dxa"/>
            </w:tcMar>
            <w:shd w:fill="F8FAFC"/>
          </w:tcPr>
          <w:p>
            <w:pPr>
              <w:spacing w:after="40" w:line="240" w:lineRule="auto"/>
            </w:pPr>
            <w:r>
              <w:rPr>
                <w:sz w:val="17"/>
              </w:rPr>
              <w:t>P2, kiểm tra người thực hiện</w:t>
            </w:r>
          </w:p>
        </w:tc>
      </w:tr>
      <w:tr>
        <w:tc>
          <w:tcPr>
            <w:tcW w:type="dxa" w:w="2520"/>
            <w:vAlign w:val="center"/>
            <w:tcMar>
              <w:top w:w="80" w:type="dxa"/>
              <w:start w:w="100" w:type="dxa"/>
              <w:bottom w:w="80" w:type="dxa"/>
              <w:end w:w="100" w:type="dxa"/>
            </w:tcMar>
          </w:tcPr>
          <w:p>
            <w:pPr>
              <w:spacing w:after="40" w:line="240" w:lineRule="auto"/>
            </w:pPr>
            <w:r>
              <w:rPr>
                <w:sz w:val="17"/>
              </w:rPr>
              <w:t>Brute-force SSH</w:t>
            </w:r>
          </w:p>
        </w:tc>
        <w:tc>
          <w:tcPr>
            <w:tcW w:type="dxa" w:w="2520"/>
            <w:vAlign w:val="center"/>
            <w:tcMar>
              <w:top w:w="80" w:type="dxa"/>
              <w:start w:w="100" w:type="dxa"/>
              <w:bottom w:w="80" w:type="dxa"/>
              <w:end w:w="100" w:type="dxa"/>
            </w:tcMar>
          </w:tcPr>
          <w:p>
            <w:pPr>
              <w:spacing w:after="40" w:line="240" w:lineRule="auto"/>
            </w:pPr>
            <w:r>
              <w:rPr>
                <w:sz w:val="17"/>
              </w:rPr>
              <w:t>auth.log/journal</w:t>
            </w:r>
          </w:p>
        </w:tc>
        <w:tc>
          <w:tcPr>
            <w:tcW w:type="dxa" w:w="2520"/>
            <w:vAlign w:val="center"/>
            <w:tcMar>
              <w:top w:w="80" w:type="dxa"/>
              <w:start w:w="100" w:type="dxa"/>
              <w:bottom w:w="80" w:type="dxa"/>
              <w:end w:w="100" w:type="dxa"/>
            </w:tcMar>
          </w:tcPr>
          <w:p>
            <w:pPr>
              <w:spacing w:after="40" w:line="240" w:lineRule="auto"/>
            </w:pPr>
            <w:r>
              <w:rPr>
                <w:sz w:val="17"/>
              </w:rPr>
              <w:t>sshd failures</w:t>
            </w:r>
          </w:p>
        </w:tc>
        <w:tc>
          <w:tcPr>
            <w:tcW w:type="dxa" w:w="2520"/>
            <w:vAlign w:val="center"/>
            <w:tcMar>
              <w:top w:w="80" w:type="dxa"/>
              <w:start w:w="100" w:type="dxa"/>
              <w:bottom w:w="80" w:type="dxa"/>
              <w:end w:w="100" w:type="dxa"/>
            </w:tcMar>
          </w:tcPr>
          <w:p>
            <w:pPr>
              <w:spacing w:after="40" w:line="240" w:lineRule="auto"/>
            </w:pPr>
            <w:r>
              <w:rPr>
                <w:sz w:val="17"/>
              </w:rPr>
              <w:t>P1/P2 theo threshold</w:t>
            </w:r>
          </w:p>
        </w:tc>
      </w:tr>
      <w:tr>
        <w:tc>
          <w:tcPr>
            <w:tcW w:type="dxa" w:w="2520"/>
            <w:vAlign w:val="center"/>
            <w:tcMar>
              <w:top w:w="80" w:type="dxa"/>
              <w:start w:w="100" w:type="dxa"/>
              <w:bottom w:w="80" w:type="dxa"/>
              <w:end w:w="100" w:type="dxa"/>
            </w:tcMar>
            <w:shd w:fill="F8FAFC"/>
          </w:tcPr>
          <w:p>
            <w:pPr>
              <w:spacing w:after="40" w:line="240" w:lineRule="auto"/>
            </w:pPr>
            <w:r>
              <w:rPr>
                <w:sz w:val="17"/>
              </w:rPr>
              <w:t>Audit daemon stopped</w:t>
            </w:r>
          </w:p>
        </w:tc>
        <w:tc>
          <w:tcPr>
            <w:tcW w:type="dxa" w:w="2520"/>
            <w:vAlign w:val="center"/>
            <w:tcMar>
              <w:top w:w="80" w:type="dxa"/>
              <w:start w:w="100" w:type="dxa"/>
              <w:bottom w:w="80" w:type="dxa"/>
              <w:end w:w="100" w:type="dxa"/>
            </w:tcMar>
            <w:shd w:fill="F8FAFC"/>
          </w:tcPr>
          <w:p>
            <w:pPr>
              <w:spacing w:after="40" w:line="240" w:lineRule="auto"/>
            </w:pPr>
            <w:r>
              <w:rPr>
                <w:sz w:val="17"/>
              </w:rPr>
              <w:t>service state</w:t>
            </w:r>
          </w:p>
        </w:tc>
        <w:tc>
          <w:tcPr>
            <w:tcW w:type="dxa" w:w="2520"/>
            <w:vAlign w:val="center"/>
            <w:tcMar>
              <w:top w:w="80" w:type="dxa"/>
              <w:start w:w="100" w:type="dxa"/>
              <w:bottom w:w="80" w:type="dxa"/>
              <w:end w:w="100" w:type="dxa"/>
            </w:tcMar>
            <w:shd w:fill="F8FAFC"/>
          </w:tcPr>
          <w:p>
            <w:pPr>
              <w:spacing w:after="40" w:line="240" w:lineRule="auto"/>
            </w:pPr>
            <w:r>
              <w:rPr>
                <w:sz w:val="17"/>
              </w:rPr>
              <w:t>auditd inactive</w:t>
            </w:r>
          </w:p>
        </w:tc>
        <w:tc>
          <w:tcPr>
            <w:tcW w:type="dxa" w:w="2520"/>
            <w:vAlign w:val="center"/>
            <w:tcMar>
              <w:top w:w="80" w:type="dxa"/>
              <w:start w:w="100" w:type="dxa"/>
              <w:bottom w:w="80" w:type="dxa"/>
              <w:end w:w="100" w:type="dxa"/>
            </w:tcMar>
            <w:shd w:fill="F8FAFC"/>
          </w:tcPr>
          <w:p>
            <w:pPr>
              <w:spacing w:after="40" w:line="240" w:lineRule="auto"/>
            </w:pPr>
            <w:r>
              <w:rPr>
                <w:sz w:val="17"/>
              </w:rPr>
              <w:t>P1 nếu ngoài maintenance</w:t>
            </w:r>
          </w:p>
        </w:tc>
      </w:tr>
      <w:tr>
        <w:tc>
          <w:tcPr>
            <w:tcW w:type="dxa" w:w="2520"/>
            <w:vAlign w:val="center"/>
            <w:tcMar>
              <w:top w:w="80" w:type="dxa"/>
              <w:start w:w="100" w:type="dxa"/>
              <w:bottom w:w="80" w:type="dxa"/>
              <w:end w:w="100" w:type="dxa"/>
            </w:tcMar>
          </w:tcPr>
          <w:p>
            <w:pPr>
              <w:spacing w:after="40" w:line="240" w:lineRule="auto"/>
            </w:pPr>
            <w:r>
              <w:rPr>
                <w:sz w:val="17"/>
              </w:rPr>
              <w:t>Log pipeline mất kết nối</w:t>
            </w:r>
          </w:p>
        </w:tc>
        <w:tc>
          <w:tcPr>
            <w:tcW w:type="dxa" w:w="2520"/>
            <w:vAlign w:val="center"/>
            <w:tcMar>
              <w:top w:w="80" w:type="dxa"/>
              <w:start w:w="100" w:type="dxa"/>
              <w:bottom w:w="80" w:type="dxa"/>
              <w:end w:w="100" w:type="dxa"/>
            </w:tcMar>
          </w:tcPr>
          <w:p>
            <w:pPr>
              <w:spacing w:after="40" w:line="240" w:lineRule="auto"/>
            </w:pPr>
            <w:r>
              <w:rPr>
                <w:sz w:val="17"/>
              </w:rPr>
              <w:t>Wazuh agent status</w:t>
            </w:r>
          </w:p>
        </w:tc>
        <w:tc>
          <w:tcPr>
            <w:tcW w:type="dxa" w:w="2520"/>
            <w:vAlign w:val="center"/>
            <w:tcMar>
              <w:top w:w="80" w:type="dxa"/>
              <w:start w:w="100" w:type="dxa"/>
              <w:bottom w:w="80" w:type="dxa"/>
              <w:end w:w="100" w:type="dxa"/>
            </w:tcMar>
          </w:tcPr>
          <w:p>
            <w:pPr>
              <w:spacing w:after="40" w:line="240" w:lineRule="auto"/>
            </w:pPr>
            <w:r>
              <w:rPr>
                <w:sz w:val="17"/>
              </w:rPr>
              <w:t>disconnected</w:t>
            </w:r>
          </w:p>
        </w:tc>
        <w:tc>
          <w:tcPr>
            <w:tcW w:type="dxa" w:w="2520"/>
            <w:vAlign w:val="center"/>
            <w:tcMar>
              <w:top w:w="80" w:type="dxa"/>
              <w:start w:w="100" w:type="dxa"/>
              <w:bottom w:w="80" w:type="dxa"/>
              <w:end w:w="100" w:type="dxa"/>
            </w:tcMar>
          </w:tcPr>
          <w:p>
            <w:pPr>
              <w:spacing w:after="40" w:line="240" w:lineRule="auto"/>
            </w:pPr>
            <w:r>
              <w:rPr>
                <w:sz w:val="17"/>
              </w:rPr>
              <w:t>P2 sau grace period</w:t>
            </w:r>
          </w:p>
        </w:tc>
      </w:tr>
    </w:tbl>
    <w:p>
      <w:pPr>
        <w:spacing w:after="20"/>
      </w:pPr>
    </w:p>
    <w:p>
      <w:pPr>
        <w:pStyle w:val="Heading1"/>
        <w:keepNext/>
      </w:pPr>
      <w:r>
        <w:t>9. TRIỂN KHAI BẰNG ANSIBLE</w:t>
      </w:r>
    </w:p>
    <w:p>
      <w:pPr>
        <w:pStyle w:val="CodeBlock"/>
      </w:pPr>
      <w:r>
        <w:t>---</w:t>
        <w:br/>
        <w:t>- name: PACE logging baseline</w:t>
        <w:br/>
        <w:t xml:space="preserve">  hosts: ubuntu_endpoints</w:t>
        <w:br/>
        <w:t xml:space="preserve">  become: true</w:t>
        <w:br/>
        <w:t xml:space="preserve">  serial: "10%"</w:t>
        <w:br/>
        <w:t xml:space="preserve">  tasks:</w:t>
        <w:br/>
        <w:t xml:space="preserve">    - name: Install logging packages</w:t>
        <w:br/>
        <w:t xml:space="preserve">      ansible.builtin.apt:</w:t>
      </w:r>
    </w:p>
    <w:p>
      <w:pPr>
        <w:pStyle w:val="CodeBlock"/>
      </w:pPr>
      <w:r>
        <w:t xml:space="preserve">        name: [auditd, audispd-plugins, rsyslog]</w:t>
        <w:br/>
        <w:t xml:space="preserve">        state: present</w:t>
        <w:br/>
        <w:t xml:space="preserve">        update_cache: true</w:t>
      </w:r>
    </w:p>
    <w:p>
      <w:pPr>
        <w:pStyle w:val="CodeBlock"/>
      </w:pPr>
      <w:r>
        <w:t xml:space="preserve">    - name: Deploy journald drop-in</w:t>
        <w:br/>
        <w:t xml:space="preserve">      ansible.builtin.copy:</w:t>
        <w:br/>
        <w:t xml:space="preserve">        src: files/60-pace-retention.conf</w:t>
        <w:br/>
        <w:t xml:space="preserve">        dest: /etc/systemd/journald.conf.d/60-pace-retention.conf</w:t>
        <w:br/>
        <w:t xml:space="preserve">        owner: root</w:t>
        <w:br/>
        <w:t xml:space="preserve">        group: root</w:t>
        <w:br/>
        <w:t xml:space="preserve">        mode: '0644'</w:t>
        <w:br/>
        <w:t xml:space="preserve">      notify: restart journald</w:t>
      </w:r>
    </w:p>
    <w:p>
      <w:pPr>
        <w:pStyle w:val="CodeBlock"/>
      </w:pPr>
      <w:r>
        <w:t xml:space="preserve">    - name: Deploy audit rules</w:t>
        <w:br/>
        <w:t xml:space="preserve">      ansible.builtin.copy:</w:t>
        <w:br/>
        <w:t xml:space="preserve">        src: files/50-pace-baseline.rules</w:t>
        <w:br/>
        <w:t xml:space="preserve">        dest: /etc/audit/rules.d/50-pace-baseline.rules</w:t>
        <w:br/>
        <w:t xml:space="preserve">        owner: root</w:t>
        <w:br/>
        <w:t xml:space="preserve">        group: root</w:t>
        <w:br/>
        <w:t xml:space="preserve">        mode: '0640'</w:t>
        <w:br/>
        <w:t xml:space="preserve">      notify: load audit rules</w:t>
      </w:r>
    </w:p>
    <w:p>
      <w:pPr>
        <w:pStyle w:val="CodeBlock"/>
      </w:pPr>
      <w:r>
        <w:t xml:space="preserve">  handlers:</w:t>
        <w:br/>
        <w:t xml:space="preserve">    - name: restart journald</w:t>
        <w:br/>
        <w:t xml:space="preserve">      ansible.builtin.systemd_service:</w:t>
        <w:br/>
        <w:t xml:space="preserve">        name: systemd-journald</w:t>
        <w:br/>
        <w:t xml:space="preserve">        state: restarted</w:t>
        <w:br/>
        <w:t xml:space="preserve">    - name: load audit rules</w:t>
        <w:br/>
        <w:t xml:space="preserve">      ansible.builtin.command: augenrules --load</w:t>
        <w:br/>
        <w:t xml:space="preserve">      changed_when: true</w:t>
      </w:r>
    </w:p>
    <w:p>
      <w:r>
        <w:t>Triển khai theo LAB → PILOT → PRODUCTION. Dùng serial, max_fail_percentage và maintenance window. Evidence phải lưu output ansible-playbook, commit hash và inventory scope.</w:t>
      </w:r>
    </w:p>
    <w:p>
      <w:pPr>
        <w:pStyle w:val="Heading1"/>
        <w:keepNext/>
      </w:pPr>
      <w:r>
        <w:t>10. MONITORING PIPELINE VÀ CẢNH BÁO</w:t>
      </w:r>
    </w:p>
    <w:p>
      <w:pPr>
        <w:pStyle w:val="ListBullet"/>
      </w:pPr>
      <w:r>
        <w:t>Cảnh báo journal disk usage &gt; 80% quota.</w:t>
      </w:r>
    </w:p>
    <w:p>
      <w:pPr>
        <w:pStyle w:val="ListBullet"/>
      </w:pPr>
      <w:r>
        <w:t>Cảnh báo audit_lost &gt; 0 hoặc backlog tăng liên tục.</w:t>
      </w:r>
    </w:p>
    <w:p>
      <w:pPr>
        <w:pStyle w:val="ListBullet"/>
      </w:pPr>
      <w:r>
        <w:t>Cảnh báo Wazuh agent disconnected quá 15 phút với desktop online.</w:t>
      </w:r>
    </w:p>
    <w:p>
      <w:pPr>
        <w:pStyle w:val="ListBullet"/>
      </w:pPr>
      <w:r>
        <w:t>Cảnh báo rsyslog queue tăng và không giảm sau khi collector hồi phục.</w:t>
      </w:r>
    </w:p>
    <w:p>
      <w:pPr>
        <w:pStyle w:val="ListBullet"/>
      </w:pPr>
      <w:r>
        <w:t>Dashboard phải phân biệt no-data do endpoint tắt hợp lệ với pipeline failure.</w:t>
      </w:r>
    </w:p>
    <w:p>
      <w:pPr>
        <w:pStyle w:val="CodeBlock"/>
      </w:pPr>
      <w:r>
        <w:t># Health check nhanh</w:t>
        <w:br/>
        <w:t>systemctl is-active systemd-journald rsyslog auditd wazuh-agent</w:t>
        <w:br/>
        <w:t>journalctl --disk-usage</w:t>
        <w:br/>
        <w:t>sudo auditctl -s</w:t>
        <w:br/>
        <w:t>sudo ausearch --start today --message DAEMON_ABORT,DAEMON_END -i</w:t>
        <w:br/>
        <w:t>sudo grep -E 'lost|backlog' /var/log/audit/audit.log | tail</w:t>
      </w:r>
    </w:p>
    <w:p>
      <w:pPr>
        <w:pStyle w:val="Heading1"/>
        <w:keepNext/>
      </w:pPr>
      <w:r>
        <w:t>11. EVIDENCE HANDLING VÀ CHAIN OF CUSTODY</w:t>
      </w:r>
    </w:p>
    <w:p>
      <w:pPr>
        <w:pStyle w:val="ListNumber"/>
      </w:pPr>
      <w:r>
        <w:t>Tạo case ID và thư mục chỉ cho nhóm Incident Response.</w:t>
      </w:r>
    </w:p>
    <w:p>
      <w:pPr>
        <w:pStyle w:val="ListNumber"/>
      </w:pPr>
      <w:r>
        <w:t>Xuất log theo UTC, giữ bản gốc read-only.</w:t>
      </w:r>
    </w:p>
    <w:p>
      <w:pPr>
        <w:pStyle w:val="ListNumber"/>
      </w:pPr>
      <w:r>
        <w:t>Tạo SHA-256 checksum cho từng file và manifest.</w:t>
      </w:r>
    </w:p>
    <w:p>
      <w:pPr>
        <w:pStyle w:val="ListNumber"/>
      </w:pPr>
      <w:r>
        <w:t>Ghi người thu thập, thời gian, nguồn máy, timezone và lệnh đã dùng.</w:t>
      </w:r>
    </w:p>
    <w:p>
      <w:pPr>
        <w:pStyle w:val="ListNumber"/>
      </w:pPr>
      <w:r>
        <w:t>Sao chép sang evidence repository có access log; không phân tích trực tiếp trên bản gốc.</w:t>
      </w:r>
    </w:p>
    <w:p>
      <w:pPr>
        <w:pStyle w:val="CodeBlock"/>
      </w:pPr>
      <w:r>
        <w:t>CASE=INC-2026-0001</w:t>
        <w:br/>
        <w:t>sudo install -d -m 0750 /srv/evidence/$CASE</w:t>
        <w:br/>
        <w:t>sudo journalctl --utc --since "2026-07-25 00:00:00" --until "2026-07-25 04:00:00" \</w:t>
        <w:br/>
        <w:t xml:space="preserve">  -o export &gt; /srv/evidence/$CASE/journal.export</w:t>
        <w:br/>
        <w:t>sudo ausearch -ts 07/25/2026 00:00:00 -te 07/25/2026 04:00:00 --raw \</w:t>
        <w:br/>
        <w:t xml:space="preserve">  &gt; /srv/evidence/$CASE/audit.raw</w:t>
        <w:br/>
        <w:t>cd /srv/evidence/$CASE &amp;&amp; sha256sum * &gt; SHA256SUMS</w:t>
      </w:r>
    </w:p>
    <w:p>
      <w:pPr>
        <w:pStyle w:val="Heading1"/>
        <w:keepNext/>
      </w:pPr>
      <w:r>
        <w:t>12. KIỂM THỬ, ROLLBACK VÀ TROUBLESHOOTING</w:t>
      </w:r>
    </w:p>
    <w:tbl>
      <w:tblPr>
        <w:tblStyle w:val="TableGrid"/>
        <w:tblW w:type="auto" w:w="0"/>
        <w:jc w:val="center"/>
        <w:tblLook w:firstColumn="1" w:firstRow="1" w:lastColumn="0" w:lastRow="0" w:noHBand="0" w:noVBand="1" w:val="04A0"/>
      </w:tblPr>
      <w:tblGrid>
        <w:gridCol w:w="3360"/>
        <w:gridCol w:w="3360"/>
        <w:gridCol w:w="3360"/>
      </w:tblGrid>
      <w:tr>
        <w:trPr>
          <w:trHeight w:val="440"/>
          <w:tblHeader w:val="true"/>
        </w:trPr>
        <w:tc>
          <w:tcPr>
            <w:tcW w:type="dxa" w:w="3360"/>
            <w:shd w:fill="17365D"/>
            <w:vAlign w:val="center"/>
          </w:tcPr>
          <w:p>
            <w:r>
              <w:rPr>
                <w:b/>
                <w:color w:val="FFFFFF"/>
                <w:sz w:val="18"/>
              </w:rPr>
              <w:t>Test ID</w:t>
            </w:r>
          </w:p>
        </w:tc>
        <w:tc>
          <w:tcPr>
            <w:tcW w:type="dxa" w:w="3360"/>
            <w:shd w:fill="17365D"/>
            <w:vAlign w:val="center"/>
          </w:tcPr>
          <w:p>
            <w:r>
              <w:rPr>
                <w:b/>
                <w:color w:val="FFFFFF"/>
                <w:sz w:val="18"/>
              </w:rPr>
              <w:t>Thao tác</w:t>
            </w:r>
          </w:p>
        </w:tc>
        <w:tc>
          <w:tcPr>
            <w:tcW w:type="dxa" w:w="3360"/>
            <w:shd w:fill="17365D"/>
            <w:vAlign w:val="center"/>
          </w:tcPr>
          <w:p>
            <w:r>
              <w:rPr>
                <w:b/>
                <w:color w:val="FFFFFF"/>
                <w:sz w:val="18"/>
              </w:rPr>
              <w:t>Kết quả mong đợi</w:t>
            </w:r>
          </w:p>
        </w:tc>
      </w:tr>
      <w:tr>
        <w:tc>
          <w:tcPr>
            <w:tcW w:type="dxa" w:w="3360"/>
            <w:vAlign w:val="center"/>
            <w:tcMar>
              <w:top w:w="80" w:type="dxa"/>
              <w:start w:w="100" w:type="dxa"/>
              <w:bottom w:w="80" w:type="dxa"/>
              <w:end w:w="100" w:type="dxa"/>
            </w:tcMar>
          </w:tcPr>
          <w:p>
            <w:pPr>
              <w:spacing w:after="40" w:line="240" w:lineRule="auto"/>
            </w:pPr>
            <w:r>
              <w:rPr>
                <w:sz w:val="17"/>
              </w:rPr>
              <w:t>LOG-01</w:t>
            </w:r>
          </w:p>
        </w:tc>
        <w:tc>
          <w:tcPr>
            <w:tcW w:type="dxa" w:w="3360"/>
            <w:vAlign w:val="center"/>
            <w:tcMar>
              <w:top w:w="80" w:type="dxa"/>
              <w:start w:w="100" w:type="dxa"/>
              <w:bottom w:w="80" w:type="dxa"/>
              <w:end w:w="100" w:type="dxa"/>
            </w:tcMar>
          </w:tcPr>
          <w:p>
            <w:pPr>
              <w:spacing w:after="40" w:line="240" w:lineRule="auto"/>
            </w:pPr>
            <w:r>
              <w:rPr>
                <w:sz w:val="17"/>
              </w:rPr>
              <w:t>Reboot endpoint</w:t>
            </w:r>
          </w:p>
        </w:tc>
        <w:tc>
          <w:tcPr>
            <w:tcW w:type="dxa" w:w="3360"/>
            <w:vAlign w:val="center"/>
            <w:tcMar>
              <w:top w:w="80" w:type="dxa"/>
              <w:start w:w="100" w:type="dxa"/>
              <w:bottom w:w="80" w:type="dxa"/>
              <w:end w:w="100" w:type="dxa"/>
            </w:tcMar>
          </w:tcPr>
          <w:p>
            <w:pPr>
              <w:spacing w:after="40" w:line="240" w:lineRule="auto"/>
            </w:pPr>
            <w:r>
              <w:rPr>
                <w:sz w:val="17"/>
              </w:rPr>
              <w:t>Journal trước reboot vẫn truy vấn được</w:t>
            </w:r>
          </w:p>
        </w:tc>
      </w:tr>
      <w:tr>
        <w:tc>
          <w:tcPr>
            <w:tcW w:type="dxa" w:w="3360"/>
            <w:vAlign w:val="center"/>
            <w:tcMar>
              <w:top w:w="80" w:type="dxa"/>
              <w:start w:w="100" w:type="dxa"/>
              <w:bottom w:w="80" w:type="dxa"/>
              <w:end w:w="100" w:type="dxa"/>
            </w:tcMar>
            <w:shd w:fill="F8FAFC"/>
          </w:tcPr>
          <w:p>
            <w:pPr>
              <w:spacing w:after="40" w:line="240" w:lineRule="auto"/>
            </w:pPr>
            <w:r>
              <w:rPr>
                <w:sz w:val="17"/>
              </w:rPr>
              <w:t>LOG-02</w:t>
            </w:r>
          </w:p>
        </w:tc>
        <w:tc>
          <w:tcPr>
            <w:tcW w:type="dxa" w:w="3360"/>
            <w:vAlign w:val="center"/>
            <w:tcMar>
              <w:top w:w="80" w:type="dxa"/>
              <w:start w:w="100" w:type="dxa"/>
              <w:bottom w:w="80" w:type="dxa"/>
              <w:end w:w="100" w:type="dxa"/>
            </w:tcMar>
            <w:shd w:fill="F8FAFC"/>
          </w:tcPr>
          <w:p>
            <w:pPr>
              <w:spacing w:after="40" w:line="240" w:lineRule="auto"/>
            </w:pPr>
            <w:r>
              <w:rPr>
                <w:sz w:val="17"/>
              </w:rPr>
              <w:t>Sửa file test dưới /etc/sssd</w:t>
            </w:r>
          </w:p>
        </w:tc>
        <w:tc>
          <w:tcPr>
            <w:tcW w:type="dxa" w:w="3360"/>
            <w:vAlign w:val="center"/>
            <w:tcMar>
              <w:top w:w="80" w:type="dxa"/>
              <w:start w:w="100" w:type="dxa"/>
              <w:bottom w:w="80" w:type="dxa"/>
              <w:end w:w="100" w:type="dxa"/>
            </w:tcMar>
            <w:shd w:fill="F8FAFC"/>
          </w:tcPr>
          <w:p>
            <w:pPr>
              <w:spacing w:after="40" w:line="240" w:lineRule="auto"/>
            </w:pPr>
            <w:r>
              <w:rPr>
                <w:sz w:val="17"/>
              </w:rPr>
              <w:t>Có audit event key=domain_config</w:t>
            </w:r>
          </w:p>
        </w:tc>
      </w:tr>
      <w:tr>
        <w:tc>
          <w:tcPr>
            <w:tcW w:type="dxa" w:w="3360"/>
            <w:vAlign w:val="center"/>
            <w:tcMar>
              <w:top w:w="80" w:type="dxa"/>
              <w:start w:w="100" w:type="dxa"/>
              <w:bottom w:w="80" w:type="dxa"/>
              <w:end w:w="100" w:type="dxa"/>
            </w:tcMar>
          </w:tcPr>
          <w:p>
            <w:pPr>
              <w:spacing w:after="40" w:line="240" w:lineRule="auto"/>
            </w:pPr>
            <w:r>
              <w:rPr>
                <w:sz w:val="17"/>
              </w:rPr>
              <w:t>LOG-03</w:t>
            </w:r>
          </w:p>
        </w:tc>
        <w:tc>
          <w:tcPr>
            <w:tcW w:type="dxa" w:w="3360"/>
            <w:vAlign w:val="center"/>
            <w:tcMar>
              <w:top w:w="80" w:type="dxa"/>
              <w:start w:w="100" w:type="dxa"/>
              <w:bottom w:w="80" w:type="dxa"/>
              <w:end w:w="100" w:type="dxa"/>
            </w:tcMar>
          </w:tcPr>
          <w:p>
            <w:pPr>
              <w:spacing w:after="40" w:line="240" w:lineRule="auto"/>
            </w:pPr>
            <w:r>
              <w:rPr>
                <w:sz w:val="17"/>
              </w:rPr>
              <w:t>logger test event</w:t>
            </w:r>
          </w:p>
        </w:tc>
        <w:tc>
          <w:tcPr>
            <w:tcW w:type="dxa" w:w="3360"/>
            <w:vAlign w:val="center"/>
            <w:tcMar>
              <w:top w:w="80" w:type="dxa"/>
              <w:start w:w="100" w:type="dxa"/>
              <w:bottom w:w="80" w:type="dxa"/>
              <w:end w:w="100" w:type="dxa"/>
            </w:tcMar>
          </w:tcPr>
          <w:p>
            <w:pPr>
              <w:spacing w:after="40" w:line="240" w:lineRule="auto"/>
            </w:pPr>
            <w:r>
              <w:rPr>
                <w:sz w:val="17"/>
              </w:rPr>
              <w:t>Event xuất hiện central dashboard đúng hostname</w:t>
            </w:r>
          </w:p>
        </w:tc>
      </w:tr>
      <w:tr>
        <w:tc>
          <w:tcPr>
            <w:tcW w:type="dxa" w:w="3360"/>
            <w:vAlign w:val="center"/>
            <w:tcMar>
              <w:top w:w="80" w:type="dxa"/>
              <w:start w:w="100" w:type="dxa"/>
              <w:bottom w:w="80" w:type="dxa"/>
              <w:end w:w="100" w:type="dxa"/>
            </w:tcMar>
            <w:shd w:fill="F8FAFC"/>
          </w:tcPr>
          <w:p>
            <w:pPr>
              <w:spacing w:after="40" w:line="240" w:lineRule="auto"/>
            </w:pPr>
            <w:r>
              <w:rPr>
                <w:sz w:val="17"/>
              </w:rPr>
              <w:t>LOG-04</w:t>
            </w:r>
          </w:p>
        </w:tc>
        <w:tc>
          <w:tcPr>
            <w:tcW w:type="dxa" w:w="3360"/>
            <w:vAlign w:val="center"/>
            <w:tcMar>
              <w:top w:w="80" w:type="dxa"/>
              <w:start w:w="100" w:type="dxa"/>
              <w:bottom w:w="80" w:type="dxa"/>
              <w:end w:w="100" w:type="dxa"/>
            </w:tcMar>
            <w:shd w:fill="F8FAFC"/>
          </w:tcPr>
          <w:p>
            <w:pPr>
              <w:spacing w:after="40" w:line="240" w:lineRule="auto"/>
            </w:pPr>
            <w:r>
              <w:rPr>
                <w:sz w:val="17"/>
              </w:rPr>
              <w:t>Dừng Wazuh agent 20 phút</w:t>
            </w:r>
          </w:p>
        </w:tc>
        <w:tc>
          <w:tcPr>
            <w:tcW w:type="dxa" w:w="3360"/>
            <w:vAlign w:val="center"/>
            <w:tcMar>
              <w:top w:w="80" w:type="dxa"/>
              <w:start w:w="100" w:type="dxa"/>
              <w:bottom w:w="80" w:type="dxa"/>
              <w:end w:w="100" w:type="dxa"/>
            </w:tcMar>
            <w:shd w:fill="F8FAFC"/>
          </w:tcPr>
          <w:p>
            <w:pPr>
              <w:spacing w:after="40" w:line="240" w:lineRule="auto"/>
            </w:pPr>
            <w:r>
              <w:rPr>
                <w:sz w:val="17"/>
              </w:rPr>
              <w:t>Có cảnh báo disconnected</w:t>
            </w:r>
          </w:p>
        </w:tc>
      </w:tr>
      <w:tr>
        <w:tc>
          <w:tcPr>
            <w:tcW w:type="dxa" w:w="3360"/>
            <w:vAlign w:val="center"/>
            <w:tcMar>
              <w:top w:w="80" w:type="dxa"/>
              <w:start w:w="100" w:type="dxa"/>
              <w:bottom w:w="80" w:type="dxa"/>
              <w:end w:w="100" w:type="dxa"/>
            </w:tcMar>
          </w:tcPr>
          <w:p>
            <w:pPr>
              <w:spacing w:after="40" w:line="240" w:lineRule="auto"/>
            </w:pPr>
            <w:r>
              <w:rPr>
                <w:sz w:val="17"/>
              </w:rPr>
              <w:t>LOG-05</w:t>
            </w:r>
          </w:p>
        </w:tc>
        <w:tc>
          <w:tcPr>
            <w:tcW w:type="dxa" w:w="3360"/>
            <w:vAlign w:val="center"/>
            <w:tcMar>
              <w:top w:w="80" w:type="dxa"/>
              <w:start w:w="100" w:type="dxa"/>
              <w:bottom w:w="80" w:type="dxa"/>
              <w:end w:w="100" w:type="dxa"/>
            </w:tcMar>
          </w:tcPr>
          <w:p>
            <w:pPr>
              <w:spacing w:after="40" w:line="240" w:lineRule="auto"/>
            </w:pPr>
            <w:r>
              <w:rPr>
                <w:sz w:val="17"/>
              </w:rPr>
              <w:t>Ngắt collector syslog</w:t>
            </w:r>
          </w:p>
        </w:tc>
        <w:tc>
          <w:tcPr>
            <w:tcW w:type="dxa" w:w="3360"/>
            <w:vAlign w:val="center"/>
            <w:tcMar>
              <w:top w:w="80" w:type="dxa"/>
              <w:start w:w="100" w:type="dxa"/>
              <w:bottom w:w="80" w:type="dxa"/>
              <w:end w:w="100" w:type="dxa"/>
            </w:tcMar>
          </w:tcPr>
          <w:p>
            <w:pPr>
              <w:spacing w:after="40" w:line="240" w:lineRule="auto"/>
            </w:pPr>
            <w:r>
              <w:rPr>
                <w:sz w:val="17"/>
              </w:rPr>
              <w:t>Queue giữ log; gửi lại sau khôi phục</w:t>
            </w:r>
          </w:p>
        </w:tc>
      </w:tr>
    </w:tbl>
    <w:p>
      <w:pPr>
        <w:spacing w:after="20"/>
      </w:pPr>
    </w:p>
    <w:p>
      <w:pPr>
        <w:pStyle w:val="Heading2"/>
        <w:keepNext/>
      </w:pPr>
      <w:r>
        <w:t>12.1 Rollback</w:t>
      </w:r>
    </w:p>
    <w:p>
      <w:pPr>
        <w:pStyle w:val="CodeBlock"/>
      </w:pPr>
      <w:r>
        <w:t>sudo rm -f /etc/systemd/journald.conf.d/60-pace-retention.conf</w:t>
        <w:br/>
        <w:t>sudo rm -f /etc/audit/rules.d/50-pace-baseline.rules</w:t>
        <w:br/>
        <w:t>sudo augenrules --load</w:t>
        <w:br/>
        <w:t>sudo systemctl restart systemd-journald</w:t>
        <w:br/>
        <w:t>sudo systemctl restart rsyslog</w:t>
        <w:br/>
        <w:t># Khôi phục file backup nếu đã chỉnh auditd.conf</w:t>
        <w:br/>
        <w:t>sudo cp -a /etc/audit/auditd.conf.bak.&lt;timestamp&gt; /etc/audit/auditd.conf</w:t>
        <w:br/>
        <w:t>sudo service auditd restart</w:t>
      </w:r>
    </w:p>
    <w:p>
      <w:pPr>
        <w:pStyle w:val="Heading2"/>
        <w:keepNext/>
      </w:pPr>
      <w:r>
        <w:t>12.2 Troubleshooting matrix</w:t>
      </w:r>
    </w:p>
    <w:tbl>
      <w:tblPr>
        <w:tblStyle w:val="TableGrid"/>
        <w:tblW w:type="auto" w:w="0"/>
        <w:jc w:val="center"/>
        <w:tblLook w:firstColumn="1" w:firstRow="1" w:lastColumn="0" w:lastRow="0" w:noHBand="0" w:noVBand="1" w:val="04A0"/>
      </w:tblPr>
      <w:tblGrid>
        <w:gridCol w:w="3360"/>
        <w:gridCol w:w="3360"/>
        <w:gridCol w:w="3360"/>
      </w:tblGrid>
      <w:tr>
        <w:trPr>
          <w:trHeight w:val="440"/>
          <w:tblHeader w:val="true"/>
        </w:trPr>
        <w:tc>
          <w:tcPr>
            <w:tcW w:type="dxa" w:w="3360"/>
            <w:shd w:fill="17365D"/>
            <w:vAlign w:val="center"/>
          </w:tcPr>
          <w:p>
            <w:r>
              <w:rPr>
                <w:b/>
                <w:color w:val="FFFFFF"/>
                <w:sz w:val="18"/>
              </w:rPr>
              <w:t>Triệu chứng</w:t>
            </w:r>
          </w:p>
        </w:tc>
        <w:tc>
          <w:tcPr>
            <w:tcW w:type="dxa" w:w="3360"/>
            <w:shd w:fill="17365D"/>
            <w:vAlign w:val="center"/>
          </w:tcPr>
          <w:p>
            <w:r>
              <w:rPr>
                <w:b/>
                <w:color w:val="FFFFFF"/>
                <w:sz w:val="18"/>
              </w:rPr>
              <w:t>Kiểm tra</w:t>
            </w:r>
          </w:p>
        </w:tc>
        <w:tc>
          <w:tcPr>
            <w:tcW w:type="dxa" w:w="3360"/>
            <w:shd w:fill="17365D"/>
            <w:vAlign w:val="center"/>
          </w:tcPr>
          <w:p>
            <w:r>
              <w:rPr>
                <w:b/>
                <w:color w:val="FFFFFF"/>
                <w:sz w:val="18"/>
              </w:rPr>
              <w:t>Khắc phục</w:t>
            </w:r>
          </w:p>
        </w:tc>
      </w:tr>
      <w:tr>
        <w:tc>
          <w:tcPr>
            <w:tcW w:type="dxa" w:w="3360"/>
            <w:vAlign w:val="center"/>
            <w:tcMar>
              <w:top w:w="80" w:type="dxa"/>
              <w:start w:w="100" w:type="dxa"/>
              <w:bottom w:w="80" w:type="dxa"/>
              <w:end w:w="100" w:type="dxa"/>
            </w:tcMar>
          </w:tcPr>
          <w:p>
            <w:pPr>
              <w:spacing w:after="40" w:line="240" w:lineRule="auto"/>
            </w:pPr>
            <w:r>
              <w:rPr>
                <w:sz w:val="17"/>
              </w:rPr>
              <w:t>journalctl không thấy log cũ</w:t>
            </w:r>
          </w:p>
        </w:tc>
        <w:tc>
          <w:tcPr>
            <w:tcW w:type="dxa" w:w="3360"/>
            <w:vAlign w:val="center"/>
            <w:tcMar>
              <w:top w:w="80" w:type="dxa"/>
              <w:start w:w="100" w:type="dxa"/>
              <w:bottom w:w="80" w:type="dxa"/>
              <w:end w:w="100" w:type="dxa"/>
            </w:tcMar>
          </w:tcPr>
          <w:p>
            <w:pPr>
              <w:spacing w:after="40" w:line="240" w:lineRule="auto"/>
            </w:pPr>
            <w:r>
              <w:rPr>
                <w:sz w:val="17"/>
              </w:rPr>
              <w:t>ls -ld /var/log/journal; journald config</w:t>
            </w:r>
          </w:p>
        </w:tc>
        <w:tc>
          <w:tcPr>
            <w:tcW w:type="dxa" w:w="3360"/>
            <w:vAlign w:val="center"/>
            <w:tcMar>
              <w:top w:w="80" w:type="dxa"/>
              <w:start w:w="100" w:type="dxa"/>
              <w:bottom w:w="80" w:type="dxa"/>
              <w:end w:w="100" w:type="dxa"/>
            </w:tcMar>
          </w:tcPr>
          <w:p>
            <w:pPr>
              <w:spacing w:after="40" w:line="240" w:lineRule="auto"/>
            </w:pPr>
            <w:r>
              <w:rPr>
                <w:sz w:val="17"/>
              </w:rPr>
              <w:t>Tạo persistent directory, restart journald</w:t>
            </w:r>
          </w:p>
        </w:tc>
      </w:tr>
      <w:tr>
        <w:tc>
          <w:tcPr>
            <w:tcW w:type="dxa" w:w="3360"/>
            <w:vAlign w:val="center"/>
            <w:tcMar>
              <w:top w:w="80" w:type="dxa"/>
              <w:start w:w="100" w:type="dxa"/>
              <w:bottom w:w="80" w:type="dxa"/>
              <w:end w:w="100" w:type="dxa"/>
            </w:tcMar>
            <w:shd w:fill="F8FAFC"/>
          </w:tcPr>
          <w:p>
            <w:pPr>
              <w:spacing w:after="40" w:line="240" w:lineRule="auto"/>
            </w:pPr>
            <w:r>
              <w:rPr>
                <w:sz w:val="17"/>
              </w:rPr>
              <w:t>augenrules lỗi</w:t>
            </w:r>
          </w:p>
        </w:tc>
        <w:tc>
          <w:tcPr>
            <w:tcW w:type="dxa" w:w="3360"/>
            <w:vAlign w:val="center"/>
            <w:tcMar>
              <w:top w:w="80" w:type="dxa"/>
              <w:start w:w="100" w:type="dxa"/>
              <w:bottom w:w="80" w:type="dxa"/>
              <w:end w:w="100" w:type="dxa"/>
            </w:tcMar>
            <w:shd w:fill="F8FAFC"/>
          </w:tcPr>
          <w:p>
            <w:pPr>
              <w:spacing w:after="40" w:line="240" w:lineRule="auto"/>
            </w:pPr>
            <w:r>
              <w:rPr>
                <w:sz w:val="17"/>
              </w:rPr>
              <w:t>augenrules --check; journalctl -u auditd</w:t>
            </w:r>
          </w:p>
        </w:tc>
        <w:tc>
          <w:tcPr>
            <w:tcW w:type="dxa" w:w="3360"/>
            <w:vAlign w:val="center"/>
            <w:tcMar>
              <w:top w:w="80" w:type="dxa"/>
              <w:start w:w="100" w:type="dxa"/>
              <w:bottom w:w="80" w:type="dxa"/>
              <w:end w:w="100" w:type="dxa"/>
            </w:tcMar>
            <w:shd w:fill="F8FAFC"/>
          </w:tcPr>
          <w:p>
            <w:pPr>
              <w:spacing w:after="40" w:line="240" w:lineRule="auto"/>
            </w:pPr>
            <w:r>
              <w:rPr>
                <w:sz w:val="17"/>
              </w:rPr>
              <w:t>Sửa syntax/architecture rule</w:t>
            </w:r>
          </w:p>
        </w:tc>
      </w:tr>
      <w:tr>
        <w:tc>
          <w:tcPr>
            <w:tcW w:type="dxa" w:w="3360"/>
            <w:vAlign w:val="center"/>
            <w:tcMar>
              <w:top w:w="80" w:type="dxa"/>
              <w:start w:w="100" w:type="dxa"/>
              <w:bottom w:w="80" w:type="dxa"/>
              <w:end w:w="100" w:type="dxa"/>
            </w:tcMar>
          </w:tcPr>
          <w:p>
            <w:pPr>
              <w:spacing w:after="40" w:line="240" w:lineRule="auto"/>
            </w:pPr>
            <w:r>
              <w:rPr>
                <w:sz w:val="17"/>
              </w:rPr>
              <w:t>audit event quá nhiều</w:t>
            </w:r>
          </w:p>
        </w:tc>
        <w:tc>
          <w:tcPr>
            <w:tcW w:type="dxa" w:w="3360"/>
            <w:vAlign w:val="center"/>
            <w:tcMar>
              <w:top w:w="80" w:type="dxa"/>
              <w:start w:w="100" w:type="dxa"/>
              <w:bottom w:w="80" w:type="dxa"/>
              <w:end w:w="100" w:type="dxa"/>
            </w:tcMar>
          </w:tcPr>
          <w:p>
            <w:pPr>
              <w:spacing w:after="40" w:line="240" w:lineRule="auto"/>
            </w:pPr>
            <w:r>
              <w:rPr>
                <w:sz w:val="17"/>
              </w:rPr>
              <w:t>aureport -k; ausearch theo key</w:t>
            </w:r>
          </w:p>
        </w:tc>
        <w:tc>
          <w:tcPr>
            <w:tcW w:type="dxa" w:w="3360"/>
            <w:vAlign w:val="center"/>
            <w:tcMar>
              <w:top w:w="80" w:type="dxa"/>
              <w:start w:w="100" w:type="dxa"/>
              <w:bottom w:w="80" w:type="dxa"/>
              <w:end w:w="100" w:type="dxa"/>
            </w:tcMar>
          </w:tcPr>
          <w:p>
            <w:pPr>
              <w:spacing w:after="40" w:line="240" w:lineRule="auto"/>
            </w:pPr>
            <w:r>
              <w:rPr>
                <w:sz w:val="17"/>
              </w:rPr>
              <w:t>Tuning rule, không tắt auditd toàn cục</w:t>
            </w:r>
          </w:p>
        </w:tc>
      </w:tr>
      <w:tr>
        <w:tc>
          <w:tcPr>
            <w:tcW w:type="dxa" w:w="3360"/>
            <w:vAlign w:val="center"/>
            <w:tcMar>
              <w:top w:w="80" w:type="dxa"/>
              <w:start w:w="100" w:type="dxa"/>
              <w:bottom w:w="80" w:type="dxa"/>
              <w:end w:w="100" w:type="dxa"/>
            </w:tcMar>
            <w:shd w:fill="F8FAFC"/>
          </w:tcPr>
          <w:p>
            <w:pPr>
              <w:spacing w:after="40" w:line="240" w:lineRule="auto"/>
            </w:pPr>
            <w:r>
              <w:rPr>
                <w:sz w:val="17"/>
              </w:rPr>
              <w:t>Wazuh không ingest audit</w:t>
            </w:r>
          </w:p>
        </w:tc>
        <w:tc>
          <w:tcPr>
            <w:tcW w:type="dxa" w:w="3360"/>
            <w:vAlign w:val="center"/>
            <w:tcMar>
              <w:top w:w="80" w:type="dxa"/>
              <w:start w:w="100" w:type="dxa"/>
              <w:bottom w:w="80" w:type="dxa"/>
              <w:end w:w="100" w:type="dxa"/>
            </w:tcMar>
            <w:shd w:fill="F8FAFC"/>
          </w:tcPr>
          <w:p>
            <w:pPr>
              <w:spacing w:after="40" w:line="240" w:lineRule="auto"/>
            </w:pPr>
            <w:r>
              <w:rPr>
                <w:sz w:val="17"/>
              </w:rPr>
              <w:t>agent log; ossec config</w:t>
            </w:r>
          </w:p>
        </w:tc>
        <w:tc>
          <w:tcPr>
            <w:tcW w:type="dxa" w:w="3360"/>
            <w:vAlign w:val="center"/>
            <w:tcMar>
              <w:top w:w="80" w:type="dxa"/>
              <w:start w:w="100" w:type="dxa"/>
              <w:bottom w:w="80" w:type="dxa"/>
              <w:end w:w="100" w:type="dxa"/>
            </w:tcMar>
            <w:shd w:fill="F8FAFC"/>
          </w:tcPr>
          <w:p>
            <w:pPr>
              <w:spacing w:after="40" w:line="240" w:lineRule="auto"/>
            </w:pPr>
            <w:r>
              <w:rPr>
                <w:sz w:val="17"/>
              </w:rPr>
              <w:t>Loại input trùng, validate XML, restart agent</w:t>
            </w:r>
          </w:p>
        </w:tc>
      </w:tr>
      <w:tr>
        <w:tc>
          <w:tcPr>
            <w:tcW w:type="dxa" w:w="3360"/>
            <w:vAlign w:val="center"/>
            <w:tcMar>
              <w:top w:w="80" w:type="dxa"/>
              <w:start w:w="100" w:type="dxa"/>
              <w:bottom w:w="80" w:type="dxa"/>
              <w:end w:w="100" w:type="dxa"/>
            </w:tcMar>
          </w:tcPr>
          <w:p>
            <w:pPr>
              <w:spacing w:after="40" w:line="240" w:lineRule="auto"/>
            </w:pPr>
            <w:r>
              <w:rPr>
                <w:sz w:val="17"/>
              </w:rPr>
              <w:t>Disk đầy</w:t>
            </w:r>
          </w:p>
        </w:tc>
        <w:tc>
          <w:tcPr>
            <w:tcW w:type="dxa" w:w="3360"/>
            <w:vAlign w:val="center"/>
            <w:tcMar>
              <w:top w:w="80" w:type="dxa"/>
              <w:start w:w="100" w:type="dxa"/>
              <w:bottom w:w="80" w:type="dxa"/>
              <w:end w:w="100" w:type="dxa"/>
            </w:tcMar>
          </w:tcPr>
          <w:p>
            <w:pPr>
              <w:spacing w:after="40" w:line="240" w:lineRule="auto"/>
            </w:pPr>
            <w:r>
              <w:rPr>
                <w:sz w:val="17"/>
              </w:rPr>
              <w:t>journalctl --disk-usage; du /var/log</w:t>
            </w:r>
          </w:p>
        </w:tc>
        <w:tc>
          <w:tcPr>
            <w:tcW w:type="dxa" w:w="3360"/>
            <w:vAlign w:val="center"/>
            <w:tcMar>
              <w:top w:w="80" w:type="dxa"/>
              <w:start w:w="100" w:type="dxa"/>
              <w:bottom w:w="80" w:type="dxa"/>
              <w:end w:w="100" w:type="dxa"/>
            </w:tcMar>
          </w:tcPr>
          <w:p>
            <w:pPr>
              <w:spacing w:after="40" w:line="240" w:lineRule="auto"/>
            </w:pPr>
            <w:r>
              <w:rPr>
                <w:sz w:val="17"/>
              </w:rPr>
              <w:t>Vacuum có change approval, chỉnh quota</w:t>
            </w:r>
          </w:p>
        </w:tc>
      </w:tr>
    </w:tbl>
    <w:p>
      <w:pPr>
        <w:spacing w:after="20"/>
      </w:pPr>
    </w:p>
    <w:p>
      <w:pPr>
        <w:pStyle w:val="Heading1"/>
        <w:keepNext/>
      </w:pPr>
      <w:r>
        <w:t>PHỤ LỤC A - SCRIPT HEALTH CHECK</w:t>
      </w:r>
    </w:p>
    <w:p>
      <w:pPr>
        <w:pStyle w:val="CodeBlock"/>
      </w:pPr>
      <w:r>
        <w:t>#!/usr/bin/env bash</w:t>
        <w:br/>
        <w:t>set -euo pipefail</w:t>
        <w:br/>
        <w:t>fail=0</w:t>
        <w:br/>
        <w:t>for svc in systemd-journald rsyslog auditd wazuh-agent; do</w:t>
        <w:br/>
        <w:t xml:space="preserve">  if systemctl is-active --quiet "$svc"; then echo "PASS $svc"; else echo "FAIL $svc"; fail=1; fi</w:t>
        <w:br/>
        <w:t>done</w:t>
        <w:br/>
        <w:t>journalctl --disk-usage</w:t>
        <w:br/>
        <w:t>sudo auditctl -s</w:t>
      </w:r>
    </w:p>
    <w:p>
      <w:pPr>
        <w:pStyle w:val="CodeBlock"/>
      </w:pPr>
      <w:r>
        <w:t>sudo augenrules --check</w:t>
        <w:br/>
        <w:t>exit "$fail"</w:t>
      </w:r>
    </w:p>
    <w:p>
      <w:pPr>
        <w:pStyle w:val="Heading1"/>
        <w:keepNext/>
      </w:pPr>
      <w:r>
        <w:t>PHỤ LỤC B - CHECKLIST NGHIỆM THU</w:t>
      </w:r>
    </w:p>
    <w:p>
      <w:pPr>
        <w:pStyle w:val="ListBullet"/>
      </w:pPr>
      <w:r>
        <w:t>[ ] Pilot ít nhất 10 endpoint/14 ngày hoàn tất.</w:t>
      </w:r>
    </w:p>
    <w:p>
      <w:pPr>
        <w:pStyle w:val="ListBullet"/>
      </w:pPr>
      <w:r>
        <w:t>[ ] Không có lost audit events.</w:t>
      </w:r>
    </w:p>
    <w:p>
      <w:pPr>
        <w:pStyle w:val="ListBullet"/>
      </w:pPr>
      <w:r>
        <w:t>[ ] Disk usage nằm trong quota.</w:t>
      </w:r>
    </w:p>
    <w:p>
      <w:pPr>
        <w:pStyle w:val="ListBullet"/>
      </w:pPr>
      <w:r>
        <w:t>[ ] Central dashboard nhận đúng hostname/agent ID.</w:t>
      </w:r>
    </w:p>
    <w:p>
      <w:pPr>
        <w:pStyle w:val="ListBullet"/>
      </w:pPr>
      <w:r>
        <w:t>[ ] Evidence export và checksum đã thử.</w:t>
      </w:r>
    </w:p>
    <w:p>
      <w:pPr>
        <w:pStyle w:val="ListBullet"/>
      </w:pPr>
      <w:r>
        <w:t>[ ] Rollback đã diễn tập trên 01 máy pilot.</w:t>
      </w:r>
    </w:p>
    <w:p>
      <w:pPr>
        <w:pStyle w:val="ListBullet"/>
      </w:pPr>
      <w:r>
        <w:t>[ ] Retention được IT Manager/Security phê duyệt.</w:t>
      </w:r>
    </w:p>
    <w:p>
      <w:pPr>
        <w:pStyle w:val="Heading1"/>
        <w:keepNext/>
      </w:pPr>
      <w:r>
        <w:t>TÀI LIỆU THAM CHIẾU CHÍNH THỨC</w:t>
      </w:r>
    </w:p>
    <w:p>
      <w:pPr>
        <w:spacing w:after="0" w:line="240" w:lineRule="auto"/>
      </w:pPr>
      <w:r>
        <w:t xml:space="preserve">Các nguồn đối chiếu kỹ thuật: </w:t>
      </w:r>
      <w:hyperlink r:id="rId11">
        <w:r>
          <w:rPr>
            <w:color w:val="0563C1"/>
            <w:u w:val="single"/>
            <w:sz w:val="17"/>
            <w:szCs w:val="17"/>
          </w:rPr>
          <w:t>systemd journald.conf</w:t>
        </w:r>
      </w:hyperlink>
      <w:r>
        <w:rPr>
          <w:sz w:val="17"/>
        </w:rPr>
        <w:t xml:space="preserve">  |  </w:t>
      </w:r>
      <w:hyperlink r:id="rId12">
        <w:r>
          <w:rPr>
            <w:color w:val="0563C1"/>
            <w:u w:val="single"/>
            <w:sz w:val="17"/>
            <w:szCs w:val="17"/>
          </w:rPr>
          <w:t>systemd journalctl</w:t>
        </w:r>
      </w:hyperlink>
      <w:r>
        <w:rPr>
          <w:sz w:val="17"/>
        </w:rPr>
        <w:t xml:space="preserve">  |  </w:t>
      </w:r>
      <w:hyperlink r:id="rId13">
        <w:r>
          <w:rPr>
            <w:color w:val="0563C1"/>
            <w:u w:val="single"/>
            <w:sz w:val="17"/>
            <w:szCs w:val="17"/>
          </w:rPr>
          <w:t>Linux audit rules manual</w:t>
        </w:r>
      </w:hyperlink>
      <w:r>
        <w:rPr>
          <w:sz w:val="17"/>
        </w:rPr>
        <w:t xml:space="preserve">  |  </w:t>
      </w:r>
      <w:hyperlink r:id="rId14">
        <w:r>
          <w:rPr>
            <w:color w:val="0563C1"/>
            <w:u w:val="single"/>
            <w:sz w:val="17"/>
            <w:szCs w:val="17"/>
          </w:rPr>
          <w:t>Ubuntu Server security documentation</w:t>
        </w:r>
      </w:hyperlink>
      <w:r>
        <w:rPr>
          <w:sz w:val="17"/>
        </w:rPr>
        <w:t xml:space="preserve">  |  </w:t>
      </w:r>
      <w:hyperlink r:id="rId15">
        <w:r>
          <w:rPr>
            <w:color w:val="0563C1"/>
            <w:u w:val="single"/>
            <w:sz w:val="17"/>
            <w:szCs w:val="17"/>
          </w:rPr>
          <w:t>Wazuh documentation</w:t>
        </w:r>
      </w:hyperlink>
    </w:p>
    <w:sectPr w:rsidR="00FC693F" w:rsidRPr="0006063C" w:rsidSect="00034616">
      <w:headerReference w:type="default" r:id="rId9"/>
      <w:footerReference w:type="default" r:id="rId10"/>
      <w:pgSz w:w="12240" w:h="15840"/>
      <w:pgMar w:top="1037" w:right="1037"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PACE - Tài liệu kỹ thuật nội bộ  |  </w:t>
    </w:r>
    <w:r>
      <w:rPr>
        <w:color w:val="666666"/>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6"/>
      </w:rPr>
      <w:t>PACE-UEM  |  SOP-011  |  Centralized Logging, Audit và Evidence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44"/>
      <w:shd w:fill="F3F5F7"/>
      <w:pBdr>
        <w:left w:val="single" w:sz="16" w:space="6" w:color="2F5597"/>
      </w:pBdr>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desktop.org/software/systemd/man/latest/journald.conf.html" TargetMode="External"/><Relationship Id="rId12" Type="http://schemas.openxmlformats.org/officeDocument/2006/relationships/hyperlink" Target="https://www.freedesktop.org/software/systemd/man/latest/journalctl.html" TargetMode="External"/><Relationship Id="rId13" Type="http://schemas.openxmlformats.org/officeDocument/2006/relationships/hyperlink" Target="https://man7.org/linux/man-pages/man7/audit.rules.7.html" TargetMode="External"/><Relationship Id="rId14" Type="http://schemas.openxmlformats.org/officeDocument/2006/relationships/hyperlink" Target="https://ubuntu.com/server/docs/how-to/security/" TargetMode="External"/><Relationship Id="rId15" Type="http://schemas.openxmlformats.org/officeDocument/2006/relationships/hyperlink" Target="https://documentation.wazuh.com/curr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