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b/>
          <w:color w:val="1F7A8C"/>
          <w:sz w:val="30"/>
        </w:rPr>
        <w:t>PACE UNIFIED ENDPOINT MANAGEMENT</w:t>
      </w:r>
    </w:p>
    <w:p>
      <w:pPr>
        <w:spacing w:before="400"/>
        <w:jc w:val="center"/>
      </w:pPr>
      <w:r>
        <w:rPr>
          <w:b/>
          <w:color w:val="2F75B5"/>
          <w:sz w:val="48"/>
        </w:rPr>
        <w:t>SOP-019</w:t>
      </w:r>
    </w:p>
    <w:p>
      <w:pPr>
        <w:pStyle w:val="Title"/>
        <w:jc w:val="center"/>
      </w:pPr>
      <w:r>
        <w:t>ỨNG PHÓ SỰ CỐ, CÔ LẬP ENDPOINT VÀ THU THẬP BẰNG CHỨNG</w:t>
      </w:r>
    </w:p>
    <w:p>
      <w:pPr>
        <w:pStyle w:val="Subtitle"/>
        <w:jc w:val="center"/>
      </w:pPr>
      <w:r>
        <w:t>Wazuh Active Response, NIST SP 800-61r3 và Ubuntu Forensics Runbook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Phiên bản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2.0 FINAL</w:t>
            </w:r>
          </w:p>
        </w:tc>
      </w:tr>
      <w:tr>
        <w:tc>
          <w:tcPr>
            <w:tcW w:type="dxa" w:w="5083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Ngày ban hành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25/07/2026</w:t>
            </w:r>
          </w:p>
        </w:tc>
      </w:tr>
      <w:tr>
        <w:tc>
          <w:tcPr>
            <w:tcW w:type="dxa" w:w="5083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Chủ sở hữu tài liệu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SOC &amp; IT Incident Response</w:t>
            </w:r>
          </w:p>
        </w:tc>
      </w:tr>
      <w:tr>
        <w:tc>
          <w:tcPr>
            <w:tcW w:type="dxa" w:w="5083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Đối tượng sử dụng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IT Manager, System Engineer, Security Engineer, Helpdesk</w:t>
            </w:r>
          </w:p>
        </w:tc>
      </w:tr>
      <w:tr>
        <w:tc>
          <w:tcPr>
            <w:tcW w:type="dxa" w:w="5083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Phân loại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Internal Use</w:t>
            </w:r>
          </w:p>
        </w:tc>
      </w:tr>
      <w:tr>
        <w:tc>
          <w:tcPr>
            <w:tcW w:type="dxa" w:w="5083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Trạng thái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Approved for Pilot / chờ phê duyệt Production</w:t>
            </w:r>
          </w:p>
        </w:tc>
      </w:tr>
    </w:tbl>
    <w:p/>
    <w:p>
      <w:pPr>
        <w:pStyle w:val="NoteBox"/>
        <w:jc w:val="center"/>
      </w:pPr>
      <w:r>
        <w:t>Tài liệu triển khai kỹ thuật. Mọi thay đổi Production phải đi qua quy trình Change Management và có kế hoạch rollback.</w:t>
      </w:r>
    </w:p>
    <w:p>
      <w:r>
        <w:br w:type="page"/>
      </w:r>
    </w:p>
    <w:p>
      <w:pPr>
        <w:pStyle w:val="Heading1"/>
      </w:pPr>
      <w:r>
        <w:t>KIỂM SOÁT TÀI LIỆU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Thuộc tính</w:t>
            </w:r>
          </w:p>
        </w:tc>
        <w:tc>
          <w:tcPr>
            <w:tcW w:type="dxa" w:w="734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Giá trị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6"/>
              </w:rPr>
              <w:t>Mã tài liệu</w:t>
            </w:r>
          </w:p>
        </w:tc>
        <w:tc>
          <w:tcPr>
            <w:tcW w:type="dxa" w:w="73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6"/>
              </w:rPr>
              <w:t>SOP-019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r>
              <w:rPr>
                <w:sz w:val="16"/>
              </w:rPr>
              <w:t>Tên tài liệu</w:t>
            </w:r>
          </w:p>
        </w:tc>
        <w:tc>
          <w:tcPr>
            <w:tcW w:type="dxa" w:w="73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r>
              <w:rPr>
                <w:sz w:val="16"/>
              </w:rPr>
              <w:t>ỨNG PHÓ SỰ CỐ, CÔ LẬP ENDPOINT VÀ THU THẬP BẰNG CHỨNG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6"/>
              </w:rPr>
              <w:t>Phiên bản</w:t>
            </w:r>
          </w:p>
        </w:tc>
        <w:tc>
          <w:tcPr>
            <w:tcW w:type="dxa" w:w="73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6"/>
              </w:rPr>
              <w:t>2.0 FINAL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r>
              <w:rPr>
                <w:sz w:val="16"/>
              </w:rPr>
              <w:t>Owner</w:t>
            </w:r>
          </w:p>
        </w:tc>
        <w:tc>
          <w:tcPr>
            <w:tcW w:type="dxa" w:w="73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r>
              <w:rPr>
                <w:sz w:val="16"/>
              </w:rPr>
              <w:t>SOC &amp; IT Incident Response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6"/>
              </w:rPr>
              <w:t>Review cycle</w:t>
            </w:r>
          </w:p>
        </w:tc>
        <w:tc>
          <w:tcPr>
            <w:tcW w:type="dxa" w:w="73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6"/>
              </w:rPr>
              <w:t>12 tháng hoặc khi có thay đổi kiến trúc/phiên bản lớn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r>
              <w:rPr>
                <w:sz w:val="16"/>
              </w:rPr>
              <w:t>Hệ thống liên quan</w:t>
            </w:r>
          </w:p>
        </w:tc>
        <w:tc>
          <w:tcPr>
            <w:tcW w:type="dxa" w:w="73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r>
              <w:rPr>
                <w:sz w:val="16"/>
              </w:rPr>
              <w:t>AD DS, Ubuntu 24.04 LTS, PACE-UEM, Ansible, Wazuh, Landscape</w:t>
            </w:r>
          </w:p>
        </w:tc>
      </w:tr>
    </w:tbl>
    <w:p>
      <w:pPr>
        <w:spacing w:after="20"/>
      </w:pPr>
    </w:p>
    <w:p>
      <w:pPr>
        <w:pStyle w:val="Heading2"/>
      </w:pPr>
      <w:r>
        <w:t>Lịch sử phiên bản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44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Phiên bản</w:t>
            </w:r>
          </w:p>
        </w:tc>
        <w:tc>
          <w:tcPr>
            <w:tcW w:type="dxa" w:w="172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Ngày</w:t>
            </w:r>
          </w:p>
        </w:tc>
        <w:tc>
          <w:tcPr>
            <w:tcW w:type="dxa" w:w="5472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Mô tả</w:t>
            </w:r>
          </w:p>
        </w:tc>
        <w:tc>
          <w:tcPr>
            <w:tcW w:type="dxa" w:w="172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Người phê duyệt</w:t>
            </w:r>
          </w:p>
        </w:tc>
      </w:tr>
      <w:t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6"/>
              </w:rPr>
              <w:t>1.0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6"/>
              </w:rPr>
              <w:t>24/07/2026</w:t>
            </w:r>
          </w:p>
        </w:tc>
        <w:tc>
          <w:tcPr>
            <w:tcW w:type="dxa" w:w="54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6"/>
              </w:rPr>
              <w:t>Bản khởi tạo phạm vi và kiến trúc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6"/>
              </w:rPr>
              <w:t>IT Manager</w:t>
            </w:r>
          </w:p>
        </w:tc>
      </w:tr>
      <w:t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r>
              <w:rPr>
                <w:sz w:val="16"/>
              </w:rPr>
              <w:t>2.0 FINAL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r>
              <w:rPr>
                <w:sz w:val="16"/>
              </w:rPr>
              <w:t>25/07/2026</w:t>
            </w:r>
          </w:p>
        </w:tc>
        <w:tc>
          <w:tcPr>
            <w:tcW w:type="dxa" w:w="54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r>
              <w:rPr>
                <w:sz w:val="16"/>
              </w:rPr>
              <w:t>Bổ sung hướng dẫn triển khai, kiểm thử, rollback và runbook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r>
              <w:rPr>
                <w:sz w:val="16"/>
              </w:rPr>
              <w:t>Chờ ký duyệt</w:t>
            </w:r>
          </w:p>
        </w:tc>
      </w:tr>
    </w:tbl>
    <w:p>
      <w:pPr>
        <w:spacing w:after="20"/>
      </w:pPr>
    </w:p>
    <w:p>
      <w:pPr>
        <w:pStyle w:val="Heading2"/>
      </w:pPr>
      <w:r>
        <w:t>Nguyên tắc sử dụng</w:t>
      </w:r>
    </w:p>
    <w:p>
      <w:pPr>
        <w:pStyle w:val="ListBullet"/>
      </w:pPr>
      <w:r>
        <w:t>Thực hiện trên môi trường Pilot trước khi áp dụng Production.</w:t>
      </w:r>
    </w:p>
    <w:p>
      <w:pPr>
        <w:pStyle w:val="ListBullet"/>
      </w:pPr>
      <w:r>
        <w:t>Không chép mật khẩu, private key hoặc token thật vào tài liệu hay Git repository.</w:t>
      </w:r>
    </w:p>
    <w:p>
      <w:pPr>
        <w:pStyle w:val="ListBullet"/>
      </w:pPr>
      <w:r>
        <w:t>Mọi lệnh có khả năng gián đoạn phải được chạy trong maintenance window đã phê duyệt.</w:t>
      </w:r>
    </w:p>
    <w:p>
      <w:pPr>
        <w:pStyle w:val="ListBullet"/>
      </w:pPr>
      <w:r>
        <w:t>Lưu evidence: ticket, log, ảnh kiểm thử, checksum và người thực hiện.</w:t>
      </w:r>
    </w:p>
    <w:p>
      <w:r>
        <w:br w:type="page"/>
      </w:r>
    </w:p>
    <w:p>
      <w:pPr>
        <w:pStyle w:val="Heading1"/>
      </w:pPr>
      <w:r>
        <w:t>MỤC LỤC NỘI DUNG</w:t>
      </w:r>
    </w:p>
    <w:p>
      <w:pPr>
        <w:spacing w:after="80"/>
      </w:pPr>
      <w:r>
        <w:rPr>
          <w:b/>
          <w:sz w:val="20"/>
        </w:rPr>
        <w:t>1. MỤC TIÊU VÀ NGUYÊN TẮC</w:t>
      </w:r>
    </w:p>
    <w:p>
      <w:pPr>
        <w:spacing w:after="80"/>
      </w:pPr>
      <w:r>
        <w:rPr>
          <w:b/>
          <w:sz w:val="20"/>
        </w:rPr>
        <w:t>2. MÔ HÌNH INCIDENT RESPONSE</w:t>
      </w:r>
    </w:p>
    <w:p>
      <w:pPr>
        <w:spacing w:after="80"/>
      </w:pPr>
      <w:r>
        <w:rPr>
          <w:b/>
          <w:sz w:val="20"/>
        </w:rPr>
        <w:t>3. PHÂN LOẠI VÀ SEVERITY</w:t>
      </w:r>
    </w:p>
    <w:p>
      <w:pPr>
        <w:spacing w:after="80"/>
      </w:pPr>
      <w:r>
        <w:rPr>
          <w:b/>
          <w:sz w:val="20"/>
        </w:rPr>
        <w:t>4. VAI TRÒ, ESCALATION VÀ COMMUNICATION</w:t>
      </w:r>
    </w:p>
    <w:p>
      <w:pPr>
        <w:spacing w:after="80"/>
      </w:pPr>
      <w:r>
        <w:rPr>
          <w:b/>
          <w:sz w:val="20"/>
        </w:rPr>
        <w:t>5. DETECTION VÀ TRIAGE</w:t>
      </w:r>
    </w:p>
    <w:p>
      <w:pPr>
        <w:spacing w:after="80"/>
      </w:pPr>
      <w:r>
        <w:rPr>
          <w:b/>
          <w:sz w:val="20"/>
        </w:rPr>
        <w:t>6. CONTAINMENT ENDPOINT</w:t>
      </w:r>
    </w:p>
    <w:p>
      <w:pPr>
        <w:spacing w:after="80"/>
      </w:pPr>
      <w:r>
        <w:rPr>
          <w:b/>
          <w:sz w:val="20"/>
        </w:rPr>
        <w:t>7. WAZUH ACTIVE RESPONSE VÀ GUARDRAILS</w:t>
      </w:r>
    </w:p>
    <w:p>
      <w:pPr>
        <w:spacing w:after="80"/>
      </w:pPr>
      <w:r>
        <w:rPr>
          <w:b/>
          <w:sz w:val="20"/>
        </w:rPr>
        <w:t>8. THU THẬP EVIDENCE UBUNTU</w:t>
      </w:r>
    </w:p>
    <w:p>
      <w:pPr>
        <w:spacing w:after="80"/>
      </w:pPr>
      <w:r>
        <w:rPr>
          <w:b/>
          <w:sz w:val="20"/>
        </w:rPr>
        <w:t>9. ERADICATION VÀ RECOVERY</w:t>
      </w:r>
    </w:p>
    <w:p>
      <w:pPr>
        <w:spacing w:after="80"/>
      </w:pPr>
      <w:r>
        <w:rPr>
          <w:b/>
          <w:sz w:val="20"/>
        </w:rPr>
        <w:t>10. PLAYBOOK MALWARE/RANSOMWARE</w:t>
      </w:r>
    </w:p>
    <w:p>
      <w:pPr>
        <w:spacing w:after="80"/>
      </w:pPr>
      <w:r>
        <w:rPr>
          <w:b/>
          <w:sz w:val="20"/>
        </w:rPr>
        <w:t>11. PLAYBOOK CREDENTIAL COMPROMISE</w:t>
      </w:r>
    </w:p>
    <w:p>
      <w:pPr>
        <w:spacing w:after="80"/>
      </w:pPr>
      <w:r>
        <w:rPr>
          <w:b/>
          <w:sz w:val="20"/>
        </w:rPr>
        <w:t>12. PLAYBOOK LOST DEVICE/DATA EXFILTRATION</w:t>
      </w:r>
    </w:p>
    <w:p>
      <w:pPr>
        <w:spacing w:after="80"/>
      </w:pPr>
      <w:r>
        <w:rPr>
          <w:b/>
          <w:sz w:val="20"/>
        </w:rPr>
        <w:t>13. POST-INCIDENT VÀ LESSONS LEARNED</w:t>
      </w:r>
    </w:p>
    <w:p>
      <w:pPr>
        <w:spacing w:after="80"/>
      </w:pPr>
      <w:r>
        <w:rPr>
          <w:b/>
          <w:sz w:val="20"/>
        </w:rPr>
        <w:t>14. TABLETOP, KIỂM THỬ VÀ METRICS</w:t>
      </w:r>
    </w:p>
    <w:p>
      <w:pPr>
        <w:spacing w:after="80"/>
      </w:pPr>
      <w:r>
        <w:rPr>
          <w:b/>
          <w:sz w:val="20"/>
        </w:rPr>
        <w:t>15. ROLLBACK/TROUBLESHOOTING</w:t>
      </w:r>
    </w:p>
    <w:p>
      <w:pPr>
        <w:spacing w:after="80"/>
      </w:pPr>
      <w:r>
        <w:rPr>
          <w:b w:val="0"/>
          <w:sz w:val="20"/>
        </w:rPr>
        <w:t>PHỤ LỤC A - IR COMMAND KIT</w:t>
      </w:r>
    </w:p>
    <w:p>
      <w:pPr>
        <w:spacing w:after="80"/>
      </w:pPr>
      <w:r>
        <w:rPr>
          <w:b w:val="0"/>
          <w:sz w:val="20"/>
        </w:rPr>
        <w:t>PHỤ LỤC B - BIỂU MẪU</w:t>
      </w:r>
    </w:p>
    <w:p>
      <w:pPr>
        <w:pStyle w:val="NoteBox"/>
        <w:shd w:fill="EAF2F8"/>
      </w:pPr>
      <w:r>
        <w:rPr>
          <w:b/>
        </w:rPr>
        <w:t xml:space="preserve">LƯU Ý: </w:t>
      </w:r>
      <w:r>
        <w:t>Mục lục dạng tĩnh để bảo đảm hiển thị nhất quán khi mở bằng Microsoft Word và LibreOffice. Cập nhật khi thay đổi cấu trúc tài liệu.</w:t>
      </w:r>
    </w:p>
    <w:p>
      <w:r>
        <w:br w:type="page"/>
      </w:r>
    </w:p>
    <w:p>
      <w:pPr>
        <w:pStyle w:val="Heading1"/>
      </w:pPr>
      <w:r>
        <w:t>1. MỤC TIÊU VÀ NGUYÊN TẮC</w:t>
      </w:r>
    </w:p>
    <w:p>
      <w:r>
        <w:t>SOP này hướng dẫn team IT/SOC phản ứng nhất quán khi Ubuntu endpoint hoặc hạ tầng PACE-UEM có dấu hiệu compromise. Quy trình bám theo NIST SP 800-61 Rev.3 và kết nối các hoạt động Govern, Identify, Protect, Detect, Respond, Recover của CSF 2.0.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4291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p019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4291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6"/>
        </w:rPr>
        <w:t>Hình 1. Chu trình ứng phó sự cố và cải tiến liên tục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592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Nguyên tắc</w:t>
            </w:r>
          </w:p>
        </w:tc>
        <w:tc>
          <w:tcPr>
            <w:tcW w:type="dxa" w:w="748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Yêu cầu</w:t>
            </w:r>
          </w:p>
        </w:tc>
      </w:tr>
      <w:t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6"/>
              </w:rPr>
              <w:t>Safety first</w:t>
            </w:r>
          </w:p>
        </w:tc>
        <w:tc>
          <w:tcPr>
            <w:tcW w:type="dxa" w:w="7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6"/>
              </w:rPr>
              <w:t>Bảo vệ con người, hoạt động lớp học/kinh doanh và dữ liệu quan trọng.</w:t>
            </w:r>
          </w:p>
        </w:tc>
      </w:tr>
      <w:t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r>
              <w:rPr>
                <w:sz w:val="16"/>
              </w:rPr>
              <w:t>Preserve evidence</w:t>
            </w:r>
          </w:p>
        </w:tc>
        <w:tc>
          <w:tcPr>
            <w:tcW w:type="dxa" w:w="7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r>
              <w:rPr>
                <w:sz w:val="16"/>
              </w:rPr>
              <w:t>Không xóa log, reinstall hoặc shutdown tùy tiện trước khi quyết định evidence.</w:t>
            </w:r>
          </w:p>
        </w:tc>
      </w:tr>
      <w:t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6"/>
              </w:rPr>
              <w:t>Least destructive containment</w:t>
            </w:r>
          </w:p>
        </w:tc>
        <w:tc>
          <w:tcPr>
            <w:tcW w:type="dxa" w:w="7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6"/>
              </w:rPr>
              <w:t>Cô lập mạng trước; chỉ kill/delete khi được Incident Commander cho phép.</w:t>
            </w:r>
          </w:p>
        </w:tc>
      </w:tr>
      <w:t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r>
              <w:rPr>
                <w:sz w:val="16"/>
              </w:rPr>
              <w:t>Single incident record</w:t>
            </w:r>
          </w:p>
        </w:tc>
        <w:tc>
          <w:tcPr>
            <w:tcW w:type="dxa" w:w="7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r>
              <w:rPr>
                <w:sz w:val="16"/>
              </w:rPr>
              <w:t>Mọi hành động/timestamp/owner ghi vào một ticket/war-room chính.</w:t>
            </w:r>
          </w:p>
        </w:tc>
      </w:tr>
      <w:t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6"/>
              </w:rPr>
              <w:t>Need-to-know communication</w:t>
            </w:r>
          </w:p>
        </w:tc>
        <w:tc>
          <w:tcPr>
            <w:tcW w:type="dxa" w:w="7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6"/>
              </w:rPr>
              <w:t>Không phát tán IOC, dữ liệu cá nhân hoặc suy đoán chưa xác minh.</w:t>
            </w:r>
          </w:p>
        </w:tc>
      </w:tr>
    </w:tbl>
    <w:p>
      <w:pPr>
        <w:spacing w:after="20"/>
      </w:pPr>
    </w:p>
    <w:p>
      <w:pPr>
        <w:pStyle w:val="Heading1"/>
      </w:pPr>
      <w:r>
        <w:t>2. MÔ HÌNH INCIDENT RESPONSE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NIST/CSF outcome</w:t>
            </w:r>
          </w:p>
        </w:tc>
        <w:tc>
          <w:tcPr>
            <w:tcW w:type="dxa" w:w="720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PACE activity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6"/>
              </w:rPr>
              <w:t>Govern/Prepare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6"/>
              </w:rPr>
              <w:t>IR policy, contact list, access, backup, tabletop, tool readiness.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r>
              <w:rPr>
                <w:sz w:val="16"/>
              </w:rPr>
              <w:t>Detect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r>
              <w:rPr>
                <w:sz w:val="16"/>
              </w:rPr>
              <w:t>Wazuh, Suricata, auditd, AD, firewall, user report.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6"/>
              </w:rPr>
              <w:t>Analyze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6"/>
              </w:rPr>
              <w:t>Triage alert, scope impacted assets/accounts/data, build timeline.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r>
              <w:rPr>
                <w:sz w:val="16"/>
              </w:rPr>
              <w:t>Respond/Contain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r>
              <w:rPr>
                <w:sz w:val="16"/>
              </w:rPr>
              <w:t>Network isolation, disable account, revoke key/cert/VPN, block IOC.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6"/>
              </w:rPr>
              <w:t>Eradicate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6"/>
              </w:rPr>
              <w:t>Remove persistence, patch vulnerability, reset credentials, rebuild if needed.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r>
              <w:rPr>
                <w:sz w:val="16"/>
              </w:rPr>
              <w:t>Recover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r>
              <w:rPr>
                <w:sz w:val="16"/>
              </w:rPr>
              <w:t>Restore from trusted baseline, validate service, enhanced monitoring.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6"/>
              </w:rPr>
              <w:t>Improve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6"/>
              </w:rPr>
              <w:t>Root cause, lessons learned, update SOP/playbook/control.</w:t>
            </w:r>
          </w:p>
        </w:tc>
      </w:tr>
    </w:tbl>
    <w:p>
      <w:pPr>
        <w:spacing w:after="20"/>
      </w:pPr>
    </w:p>
    <w:p>
      <w:pPr>
        <w:pStyle w:val="Heading1"/>
      </w:pPr>
      <w:r>
        <w:t>3. PHÂN LOẠI VÀ SEVERITY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44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5"/>
              </w:rPr>
              <w:t>Severity</w:t>
            </w:r>
          </w:p>
        </w:tc>
        <w:tc>
          <w:tcPr>
            <w:tcW w:type="dxa" w:w="5472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5"/>
              </w:rPr>
              <w:t>Ví dụ</w:t>
            </w:r>
          </w:p>
        </w:tc>
        <w:tc>
          <w:tcPr>
            <w:tcW w:type="dxa" w:w="31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5"/>
              </w:rPr>
              <w:t>Mục tiêu phản hồi đề xuất</w:t>
            </w:r>
          </w:p>
        </w:tc>
      </w:tr>
      <w:t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5"/>
              </w:rPr>
              <w:t>SEV-1 Critical</w:t>
            </w:r>
          </w:p>
        </w:tc>
        <w:tc>
          <w:tcPr>
            <w:tcW w:type="dxa" w:w="54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5"/>
              </w:rPr>
              <w:t>Ransomware, AD/PKI compromise, widespread outage/data exfiltration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5"/>
              </w:rPr>
              <w:t>Acknowledge 15 phút; Incident Commander ngay; executive communication.</w:t>
            </w:r>
          </w:p>
        </w:tc>
      </w:tr>
      <w:t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r>
              <w:rPr>
                <w:sz w:val="15"/>
              </w:rPr>
              <w:t>SEV-2 High</w:t>
            </w:r>
          </w:p>
        </w:tc>
        <w:tc>
          <w:tcPr>
            <w:tcW w:type="dxa" w:w="54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r>
              <w:rPr>
                <w:sz w:val="15"/>
              </w:rPr>
              <w:t>Malware confirmed một số endpoint, privileged credential suspected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r>
              <w:rPr>
                <w:sz w:val="15"/>
              </w:rPr>
              <w:t>Acknowledge 30 phút; containment trong 1 giờ.</w:t>
            </w:r>
          </w:p>
        </w:tc>
      </w:tr>
      <w:t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5"/>
              </w:rPr>
              <w:t>SEV-3 Medium</w:t>
            </w:r>
          </w:p>
        </w:tc>
        <w:tc>
          <w:tcPr>
            <w:tcW w:type="dxa" w:w="54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5"/>
              </w:rPr>
              <w:t>Suspicious behavior chưa xác nhận, vulnerability exploit attempt blocked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5"/>
              </w:rPr>
              <w:t>Acknowledge 4 giờ làm việc; triage trong ngày.</w:t>
            </w:r>
          </w:p>
        </w:tc>
      </w:tr>
      <w:t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r>
              <w:rPr>
                <w:sz w:val="15"/>
              </w:rPr>
              <w:t>SEV-4 Low</w:t>
            </w:r>
          </w:p>
        </w:tc>
        <w:tc>
          <w:tcPr>
            <w:tcW w:type="dxa" w:w="54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r>
              <w:rPr>
                <w:sz w:val="15"/>
              </w:rPr>
              <w:t>Policy violation/false positive/scan noise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r>
              <w:rPr>
                <w:sz w:val="15"/>
              </w:rPr>
              <w:t>Xử lý theo queue và tuning.</w:t>
            </w:r>
          </w:p>
        </w:tc>
      </w:tr>
    </w:tbl>
    <w:p>
      <w:pPr>
        <w:spacing w:after="20"/>
      </w:pPr>
    </w:p>
    <w:p>
      <w:pPr>
        <w:pStyle w:val="NoteBox"/>
        <w:shd w:fill="EAF2F8"/>
      </w:pPr>
      <w:r>
        <w:rPr>
          <w:b/>
        </w:rPr>
        <w:t xml:space="preserve">LƯU Ý: </w:t>
      </w:r>
      <w:r>
        <w:t>Thời gian trên là mục tiêu nội bộ đề xuất. IT Manager phải phê duyệt dựa trên nguồn lực và giờ hỗ trợ thực tế.</w:t>
      </w:r>
    </w:p>
    <w:p>
      <w:pPr>
        <w:pStyle w:val="Heading1"/>
      </w:pPr>
      <w:r>
        <w:t>4. VAI TRÒ, ESCALATION VÀ COMMUNICATION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44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Vai trò</w:t>
            </w:r>
          </w:p>
        </w:tc>
        <w:tc>
          <w:tcPr>
            <w:tcW w:type="dxa" w:w="7632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Trách nhiệm</w:t>
            </w:r>
          </w:p>
        </w:tc>
      </w:tr>
      <w:t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6"/>
              </w:rPr>
              <w:t>Incident Commander</w:t>
            </w:r>
          </w:p>
        </w:tc>
        <w:tc>
          <w:tcPr>
            <w:tcW w:type="dxa" w:w="76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6"/>
              </w:rPr>
              <w:t>Quyết định severity, containment, ưu tiên, communication và đóng incident.</w:t>
            </w:r>
          </w:p>
        </w:tc>
      </w:tr>
      <w:t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r>
              <w:rPr>
                <w:sz w:val="16"/>
              </w:rPr>
              <w:t>SOC/Security Analyst</w:t>
            </w:r>
          </w:p>
        </w:tc>
        <w:tc>
          <w:tcPr>
            <w:tcW w:type="dxa" w:w="76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r>
              <w:rPr>
                <w:sz w:val="16"/>
              </w:rPr>
              <w:t>Triage alert, IOC, timeline, evidence và recommendation.</w:t>
            </w:r>
          </w:p>
        </w:tc>
      </w:tr>
      <w:t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6"/>
              </w:rPr>
              <w:t>Linux/Endpoint Engineer</w:t>
            </w:r>
          </w:p>
        </w:tc>
        <w:tc>
          <w:tcPr>
            <w:tcW w:type="dxa" w:w="76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6"/>
              </w:rPr>
              <w:t>Cô lập, thu thập evidence, remediation, rebuild/recovery.</w:t>
            </w:r>
          </w:p>
        </w:tc>
      </w:tr>
      <w:t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r>
              <w:rPr>
                <w:sz w:val="16"/>
              </w:rPr>
              <w:t>AD/Network Admin</w:t>
            </w:r>
          </w:p>
        </w:tc>
        <w:tc>
          <w:tcPr>
            <w:tcW w:type="dxa" w:w="76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r>
              <w:rPr>
                <w:sz w:val="16"/>
              </w:rPr>
              <w:t>Disable account, revoke VPN/cert, firewall block, DNS/network evidence.</w:t>
            </w:r>
          </w:p>
        </w:tc>
      </w:tr>
      <w:t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6"/>
              </w:rPr>
              <w:t>Business/Service Owner</w:t>
            </w:r>
          </w:p>
        </w:tc>
        <w:tc>
          <w:tcPr>
            <w:tcW w:type="dxa" w:w="76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6"/>
              </w:rPr>
              <w:t>Đánh giá impact, chấp nhận downtime và xác nhận recovery.</w:t>
            </w:r>
          </w:p>
        </w:tc>
      </w:tr>
      <w:t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r>
              <w:rPr>
                <w:sz w:val="16"/>
              </w:rPr>
              <w:t>Legal/HR/Management</w:t>
            </w:r>
          </w:p>
        </w:tc>
        <w:tc>
          <w:tcPr>
            <w:tcW w:type="dxa" w:w="76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r>
              <w:rPr>
                <w:sz w:val="16"/>
              </w:rPr>
              <w:t>Tham gia khi có dữ liệu cá nhân, nhân sự, truyền thông hoặc nghĩa vụ pháp lý.</w:t>
            </w:r>
          </w:p>
        </w:tc>
      </w:tr>
    </w:tbl>
    <w:p>
      <w:pPr>
        <w:spacing w:after="20"/>
      </w:pPr>
    </w:p>
    <w:p>
      <w:pPr>
        <w:pStyle w:val="NoteBox"/>
        <w:shd w:fill="FCE4D6"/>
      </w:pPr>
      <w:r>
        <w:rPr>
          <w:b/>
        </w:rPr>
        <w:t xml:space="preserve">CẢNH BÁO: </w:t>
      </w:r>
      <w:r>
        <w:t>Chỉ người được ủy quyền mới liên hệ bên ngoài, khách hàng, báo chí hoặc cơ quan chức năng. Tài liệu này không thay thế tư vấn pháp lý.</w:t>
      </w:r>
    </w:p>
    <w:p>
      <w:pPr>
        <w:pStyle w:val="Heading1"/>
      </w:pPr>
      <w:r>
        <w:t>5. DETECTION VÀ TRIAGE</w:t>
      </w:r>
    </w:p>
    <w:p>
      <w:pPr>
        <w:pStyle w:val="Heading2"/>
      </w:pPr>
      <w:r>
        <w:t>5.1 Nguồn tín hiệu</w:t>
      </w:r>
    </w:p>
    <w:p>
      <w:pPr>
        <w:pStyle w:val="ListBullet"/>
      </w:pPr>
      <w:r>
        <w:t>Wazuh rules, FIM, vulnerability, rootcheck/SCA và Active Response log.</w:t>
      </w:r>
    </w:p>
    <w:p>
      <w:pPr>
        <w:pStyle w:val="ListBullet"/>
      </w:pPr>
      <w:r>
        <w:t>Suricata NDR: malware C2, exploit, scan, DNS/HTTP anomaly.</w:t>
      </w:r>
    </w:p>
    <w:p>
      <w:pPr>
        <w:pStyle w:val="ListBullet"/>
      </w:pPr>
      <w:r>
        <w:t>AD: login bất thường, account disable/group change, Kerberos failures.</w:t>
      </w:r>
    </w:p>
    <w:p>
      <w:pPr>
        <w:pStyle w:val="ListBullet"/>
      </w:pPr>
      <w:r>
        <w:t>Ubuntu: auditd, journald, auth.log, process/service/network state.</w:t>
      </w:r>
    </w:p>
    <w:p>
      <w:pPr>
        <w:pStyle w:val="ListBullet"/>
      </w:pPr>
      <w:r>
        <w:t>User/helpdesk report: máy chậm, popup, file mã hóa, login lạ.</w:t>
      </w:r>
    </w:p>
    <w:p>
      <w:pPr>
        <w:pStyle w:val="Heading2"/>
      </w:pPr>
      <w:r>
        <w:t>5.2 Triage 15 phút đầu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Câu hỏi</w:t>
            </w:r>
          </w:p>
        </w:tc>
        <w:tc>
          <w:tcPr>
            <w:tcW w:type="dxa" w:w="720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Evidence tối thiểu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6"/>
              </w:rPr>
              <w:t>Alert có thật không?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6"/>
              </w:rPr>
              <w:t>Rule, raw event, time sync, asset identity.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r>
              <w:rPr>
                <w:sz w:val="16"/>
              </w:rPr>
              <w:t>Asset nào bị ảnh hưởng?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r>
              <w:rPr>
                <w:sz w:val="16"/>
              </w:rPr>
              <w:t>Hostname, IP, MAC, serial, owner, criticality.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6"/>
              </w:rPr>
              <w:t>Tài khoản nào liên quan?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6"/>
              </w:rPr>
              <w:t>AD user, local user, sudo, SSH key, VPN peer.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r>
              <w:rPr>
                <w:sz w:val="16"/>
              </w:rPr>
              <w:t>Đang tiếp diễn không?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r>
              <w:rPr>
                <w:sz w:val="16"/>
              </w:rPr>
              <w:t>Process/network connections, new events, file changes.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6"/>
              </w:rPr>
              <w:t>Có lan rộng không?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6"/>
              </w:rPr>
              <w:t>IOC search trên Wazuh/Suricata/AD/other endpoints.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r>
              <w:rPr>
                <w:sz w:val="16"/>
              </w:rPr>
              <w:t>Cần cô lập ngay không?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r>
              <w:rPr>
                <w:sz w:val="16"/>
              </w:rPr>
              <w:t>Exploit active, C2, ransomware, credential theft, data exfiltration.</w:t>
            </w:r>
          </w:p>
        </w:tc>
      </w:tr>
    </w:tbl>
    <w:p>
      <w:pPr>
        <w:spacing w:after="20"/>
      </w:pPr>
    </w:p>
    <w:p>
      <w:pPr>
        <w:pStyle w:val="Heading1"/>
      </w:pPr>
      <w:r>
        <w:t>6. CONTAINMENT ENDPOINT</w:t>
      </w:r>
    </w:p>
    <w:p>
      <w:r>
        <w:t>Containment ưu tiên giữ kênh quản trị với SOC/UMS nhưng chặn user/network lateral movement. Script mẫu nên được kiểm thử trên từng NetworkManager/UFW/nftables profile và lưu local console rollback.</w:t>
      </w:r>
    </w:p>
    <w:p>
      <w:pPr>
        <w:pStyle w:val="Heading2"/>
      </w:pPr>
      <w:r>
        <w:t>6.1 Cô lập bằng UFW - mẫu</w:t>
      </w:r>
    </w:p>
    <w:p>
      <w:pPr>
        <w:pStyle w:val="CodeBlock"/>
        <w:keepLines/>
        <w:shd w:fill="F3F6F8"/>
      </w:pPr>
      <w:r>
        <w:t>#!/usr/bin/env bash</w:t>
        <w:br/>
        <w:t>set -euo pipefail</w:t>
        <w:br/>
        <w:t>MGMT_NET="192.168.40.0/24"</w:t>
        <w:br/>
        <w:t>WAZUH_IP="192.168.50.20"</w:t>
        <w:br/>
        <w:t>BACKUP="/var/backups/pace-ir/ufw-$(date +%Y%m%d-%H%M%S).txt"</w:t>
        <w:br/>
        <w:t>mkdir -p "$(dirname "$BACKUP")"</w:t>
        <w:br/>
        <w:t>ufw status numbered &gt; "$BACKUP" || true</w:t>
        <w:br/>
        <w:t>ufw --force reset</w:t>
        <w:br/>
        <w:t>ufw default deny incoming</w:t>
        <w:br/>
        <w:t>ufw default deny outgoing</w:t>
        <w:br/>
        <w:t>ufw allow out to "$WAZUH_IP" port 1514 proto tcp</w:t>
        <w:br/>
        <w:t>ufw allow out to "$WAZUH_IP" port 1515 proto tcp</w:t>
        <w:br/>
        <w:t>ufw allow from "$MGMT_NET" to any port 22 proto tcp</w:t>
        <w:br/>
        <w:t>ufw allow out to 192.168.1.239 port 53 proto udp</w:t>
        <w:br/>
        <w:t>ufw --force enable</w:t>
        <w:br/>
        <w:t>logger -t pace-ir "Endpoint isolated change_id=${CHANGE_ID:-unknown}"</w:t>
      </w:r>
    </w:p>
    <w:p>
      <w:pPr>
        <w:pStyle w:val="NoteBox"/>
        <w:shd w:fill="FCE4D6"/>
      </w:pPr>
      <w:r>
        <w:rPr>
          <w:b/>
        </w:rPr>
        <w:t xml:space="preserve">CẢNH BÁO: </w:t>
      </w:r>
      <w:r>
        <w:t>Rule mẫu có thể làm mất DNS/Kerberos/remote access và không phù hợp mọi kiến trúc. Chỉ chạy sau Pilot; ưu tiên network NAC/firewall quarantine nếu có.</w:t>
      </w:r>
    </w:p>
    <w:p>
      <w:pPr>
        <w:pStyle w:val="Heading2"/>
      </w:pPr>
      <w:r>
        <w:t>6.2 Account/certificate containment</w:t>
      </w:r>
    </w:p>
    <w:p>
      <w:pPr>
        <w:pStyle w:val="CodeBlock"/>
        <w:keepLines/>
        <w:shd w:fill="F3F6F8"/>
      </w:pPr>
      <w:r>
        <w:t># Active Directory - chạy trên quản trị Windows</w:t>
        <w:br/>
        <w:t>Disable-ADAccount -Identity "username"</w:t>
        <w:br/>
        <w:t>Remove-ADGroupMember -Identity "PACE-LNX-ADMINS" -Members "adm-username" -Confirm:$false</w:t>
        <w:br/>
        <w:br/>
        <w:t># Linux endpoint - khóa local account nếu liên quan</w:t>
        <w:br/>
        <w:t>sudo usermod -L localuser</w:t>
        <w:br/>
        <w:t>sudo passwd -l localuser</w:t>
        <w:br/>
        <w:br/>
        <w:t># Thu hồi certificate/peer theo SOP-015/017</w:t>
        <w:br/>
        <w:t>sudo wg set wg0 peer &lt;PUBLIC_KEY&gt; remove</w:t>
      </w:r>
    </w:p>
    <w:p>
      <w:pPr>
        <w:pStyle w:val="Heading1"/>
      </w:pPr>
      <w:r>
        <w:t>7. WAZUH ACTIVE RESPONSE VÀ GUARDRAILS</w:t>
      </w:r>
    </w:p>
    <w:p>
      <w:r>
        <w:t>Wazuh Active Response có thể chạy script stateless hoặc stateful khi rule/level/group kích hoạt. Automation phải giới hạn scope, có whitelist, timeout, logging và kill switch; rule mới chạy ở alert-only trước khi bật response.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30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Guardrail</w:t>
            </w:r>
          </w:p>
        </w:tc>
        <w:tc>
          <w:tcPr>
            <w:tcW w:type="dxa" w:w="7776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Yêu cầu</w:t>
            </w:r>
          </w:p>
        </w:tc>
      </w:tr>
      <w:t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6"/>
              </w:rPr>
              <w:t>Trigger specificity</w:t>
            </w:r>
          </w:p>
        </w:tc>
        <w:tc>
          <w:tcPr>
            <w:tcW w:type="dxa" w:w="77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6"/>
              </w:rPr>
              <w:t>Rule ID/group rõ; không kích hoạt từ alert chung mức thấp.</w:t>
            </w:r>
          </w:p>
        </w:tc>
      </w:tr>
      <w:t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r>
              <w:rPr>
                <w:sz w:val="16"/>
              </w:rPr>
              <w:t>Whitelist</w:t>
            </w:r>
          </w:p>
        </w:tc>
        <w:tc>
          <w:tcPr>
            <w:tcW w:type="dxa" w:w="77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r>
              <w:rPr>
                <w:sz w:val="16"/>
              </w:rPr>
              <w:t>DC, Wazuh, UMS, backup, scanner và management IP không bị block nhầm.</w:t>
            </w:r>
          </w:p>
        </w:tc>
      </w:tr>
      <w:t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6"/>
              </w:rPr>
              <w:t>Stateful timeout</w:t>
            </w:r>
          </w:p>
        </w:tc>
        <w:tc>
          <w:tcPr>
            <w:tcW w:type="dxa" w:w="77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6"/>
              </w:rPr>
              <w:t>Block tạm thời tự gỡ khi phù hợp; lặp lại offender mới tăng thời gian.</w:t>
            </w:r>
          </w:p>
        </w:tc>
      </w:tr>
      <w:t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r>
              <w:rPr>
                <w:sz w:val="16"/>
              </w:rPr>
              <w:t>Dry run</w:t>
            </w:r>
          </w:p>
        </w:tc>
        <w:tc>
          <w:tcPr>
            <w:tcW w:type="dxa" w:w="77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r>
              <w:rPr>
                <w:sz w:val="16"/>
              </w:rPr>
              <w:t>Ghi log action proposed trong Pilot trước khi thực thi.</w:t>
            </w:r>
          </w:p>
        </w:tc>
      </w:tr>
      <w:t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6"/>
              </w:rPr>
              <w:t>Approval</w:t>
            </w:r>
          </w:p>
        </w:tc>
        <w:tc>
          <w:tcPr>
            <w:tcW w:type="dxa" w:w="77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6"/>
              </w:rPr>
              <w:t>Endpoint isolation toàn phần hoặc account disable cần SEV/approval phù hợp.</w:t>
            </w:r>
          </w:p>
        </w:tc>
      </w:tr>
      <w:t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r>
              <w:rPr>
                <w:sz w:val="16"/>
              </w:rPr>
              <w:t>Evidence</w:t>
            </w:r>
          </w:p>
        </w:tc>
        <w:tc>
          <w:tcPr>
            <w:tcW w:type="dxa" w:w="77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r>
              <w:rPr>
                <w:sz w:val="16"/>
              </w:rPr>
              <w:t>Script ghi alert ID, agent, user, time, action và result.</w:t>
            </w:r>
          </w:p>
        </w:tc>
      </w:tr>
    </w:tbl>
    <w:p>
      <w:pPr>
        <w:spacing w:after="20"/>
      </w:pPr>
    </w:p>
    <w:p>
      <w:r>
        <w:rPr>
          <w:b/>
          <w:color w:val="1F7A8C"/>
        </w:rPr>
        <w:t>Ví dụ cấu hình khái niệm; dùng rule ID nội bộ đã kiểm thử:</w:t>
      </w:r>
    </w:p>
    <w:p>
      <w:pPr>
        <w:pStyle w:val="CodeBlock"/>
        <w:keepLines/>
        <w:shd w:fill="F3F6F8"/>
      </w:pPr>
      <w:r>
        <w:t>&lt;command&gt;</w:t>
        <w:br/>
        <w:t xml:space="preserve">  &lt;name&gt;pace-isolate&lt;/name&gt;</w:t>
        <w:br/>
        <w:t xml:space="preserve">  &lt;executable&gt;pace-isolate-endpoint&lt;/executable&gt;</w:t>
        <w:br/>
        <w:t xml:space="preserve">  &lt;expect&gt;srcip&lt;/expect&gt;</w:t>
        <w:br/>
        <w:t xml:space="preserve">  &lt;timeout_allowed&gt;yes&lt;/timeout_allowed&gt;</w:t>
        <w:br/>
        <w:t>&lt;/command&gt;</w:t>
        <w:br/>
        <w:br/>
        <w:t>&lt;active-response&gt;</w:t>
        <w:br/>
        <w:t xml:space="preserve">  &lt;command&gt;pace-isolate&lt;/command&gt;</w:t>
        <w:br/>
        <w:t xml:space="preserve">  &lt;location&gt;local&lt;/location&gt;</w:t>
        <w:br/>
        <w:t xml:space="preserve">  &lt;rules_id&gt;100500&lt;/rules_id&gt;</w:t>
        <w:br/>
        <w:t xml:space="preserve">  &lt;timeout&gt;1800&lt;/timeout&gt;</w:t>
        <w:br/>
        <w:t>&lt;/active-response&gt;</w:t>
      </w:r>
    </w:p>
    <w:p>
      <w:pPr>
        <w:pStyle w:val="Heading1"/>
      </w:pPr>
      <w:r>
        <w:t>8. THU THẬP EVIDENCE UBUNTU</w:t>
      </w:r>
    </w:p>
    <w:p>
      <w:pPr>
        <w:pStyle w:val="Heading2"/>
      </w:pPr>
      <w:r>
        <w:t>8.1 Thứ tự ưu tiên</w:t>
      </w:r>
    </w:p>
    <w:p>
      <w:pPr>
        <w:ind w:left="374" w:hanging="288"/>
      </w:pPr>
      <w:r>
        <w:rPr>
          <w:b/>
        </w:rPr>
        <w:t xml:space="preserve">1. </w:t>
      </w:r>
      <w:r>
        <w:t>Ghi time/timezone và người thực hiện.</w:t>
      </w:r>
    </w:p>
    <w:p>
      <w:pPr>
        <w:ind w:left="374" w:hanging="288"/>
      </w:pPr>
      <w:r>
        <w:rPr>
          <w:b/>
        </w:rPr>
        <w:t xml:space="preserve">2. </w:t>
      </w:r>
      <w:r>
        <w:t>Thu thập dữ liệu volatile: process, network, login, mount, service.</w:t>
      </w:r>
    </w:p>
    <w:p>
      <w:pPr>
        <w:ind w:left="374" w:hanging="288"/>
      </w:pPr>
      <w:r>
        <w:rPr>
          <w:b/>
        </w:rPr>
        <w:t xml:space="preserve">3. </w:t>
      </w:r>
      <w:r>
        <w:t>Sao chép log/audit/config liên quan, giữ metadata/ACL/xattr.</w:t>
      </w:r>
    </w:p>
    <w:p>
      <w:pPr>
        <w:ind w:left="374" w:hanging="288"/>
      </w:pPr>
      <w:r>
        <w:rPr>
          <w:b/>
        </w:rPr>
        <w:t xml:space="preserve">4. </w:t>
      </w:r>
      <w:r>
        <w:t>Tính SHA-256 cho mỗi archive và ghi chain of custody.</w:t>
      </w:r>
    </w:p>
    <w:p>
      <w:pPr>
        <w:ind w:left="374" w:hanging="288"/>
      </w:pPr>
      <w:r>
        <w:rPr>
          <w:b/>
        </w:rPr>
        <w:t xml:space="preserve">5. </w:t>
      </w:r>
      <w:r>
        <w:t>Nếu cần disk/memory forensic, dùng công cụ và người có năng lực; tránh thao tác làm thay đổi evidence nhiều hơn cần thiết.</w:t>
      </w:r>
    </w:p>
    <w:p>
      <w:pPr>
        <w:pStyle w:val="Heading2"/>
      </w:pPr>
      <w:r>
        <w:t>8.2 Command kit read-only ưu tiên</w:t>
      </w:r>
    </w:p>
    <w:p>
      <w:pPr>
        <w:pStyle w:val="CodeBlock"/>
        <w:keepLines/>
        <w:shd w:fill="F3F6F8"/>
      </w:pPr>
      <w:r>
        <w:t>CASE="IR-2026-001"</w:t>
        <w:br/>
        <w:t>OUT="/var/tmp/$CASE-$(hostname)-$(date +%Y%m%d-%H%M%S)"</w:t>
        <w:br/>
        <w:t>sudo mkdir -p "$OUT"</w:t>
        <w:br/>
        <w:t>date -Is | sudo tee "$OUT/time.txt"</w:t>
        <w:br/>
        <w:t>timedatectl | sudo tee -a "$OUT/time.txt"</w:t>
        <w:br/>
        <w:t>hostnamectl | sudo tee "$OUT/hostnamectl.txt"</w:t>
        <w:br/>
        <w:t>ps auxwwwf | sudo tee "$OUT/processes.txt"</w:t>
        <w:br/>
        <w:t>ss -plantue | sudo tee "$OUT/network.txt"</w:t>
        <w:br/>
        <w:t>lsof -nP | sudo tee "$OUT/lsof.txt"</w:t>
        <w:br/>
        <w:t>last -Faiwx | sudo tee "$OUT/last.txt"</w:t>
        <w:br/>
        <w:t>who -a | sudo tee "$OUT/who.txt"</w:t>
        <w:br/>
        <w:t>systemctl list-units --type=service --state=running | sudo tee "$OUT/services.txt"</w:t>
        <w:br/>
        <w:t>systemctl --failed | sudo tee "$OUT/failed.txt"</w:t>
        <w:br/>
        <w:t>mount | sudo tee "$OUT/mount.txt"</w:t>
        <w:br/>
        <w:t>lsblk -f | sudo tee "$OUT/lsblk.txt"</w:t>
        <w:br/>
        <w:t>sudo journalctl --since "-24 hours" --no-pager &gt; "$OUT/journal-24h.txt"</w:t>
        <w:br/>
        <w:t>sudo ausearch --start yesterday &gt; "$OUT/audit.txt" 2&gt;/dev/null || true</w:t>
        <w:br/>
        <w:t>sudo tar --xattrs --acls -czf "$OUT.tar.gz" -C "$(dirname "$OUT")" "$(basename "$OUT")"</w:t>
        <w:br/>
        <w:t>sha256sum "$OUT.tar.gz" | sudo tee "$OUT.tar.gz.sha256"</w:t>
      </w:r>
    </w:p>
    <w:p>
      <w:pPr>
        <w:pStyle w:val="NoteBox"/>
        <w:shd w:fill="FCE4D6"/>
      </w:pPr>
      <w:r>
        <w:rPr>
          <w:b/>
        </w:rPr>
        <w:t xml:space="preserve">CẢNH BÁO: </w:t>
      </w:r>
      <w:r>
        <w:t>Không chạy lệnh tải tool từ Internet trên endpoint nghi compromise. Dùng bộ IR kit đã ký/checksum từ repository nội bộ hoặc forensic media được phê duyệt.</w:t>
      </w:r>
    </w:p>
    <w:p>
      <w:pPr>
        <w:pStyle w:val="Heading1"/>
      </w:pPr>
      <w:r>
        <w:t>9. ERADICATION VÀ RECOVERY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16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Giai đoạn</w:t>
            </w:r>
          </w:p>
        </w:tc>
        <w:tc>
          <w:tcPr>
            <w:tcW w:type="dxa" w:w="792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Tiêu chí</w:t>
            </w:r>
          </w:p>
        </w:tc>
      </w:tr>
      <w:t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6"/>
              </w:rPr>
              <w:t>Root cause</w:t>
            </w:r>
          </w:p>
        </w:tc>
        <w:tc>
          <w:tcPr>
            <w:tcW w:type="dxa" w:w="79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6"/>
              </w:rPr>
              <w:t>Xác định initial access, persistence, affected identity và vulnerability/config gap.</w:t>
            </w:r>
          </w:p>
        </w:tc>
      </w:tr>
      <w:t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r>
              <w:rPr>
                <w:sz w:val="16"/>
              </w:rPr>
              <w:t>Eradication</w:t>
            </w:r>
          </w:p>
        </w:tc>
        <w:tc>
          <w:tcPr>
            <w:tcW w:type="dxa" w:w="79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r>
              <w:rPr>
                <w:sz w:val="16"/>
              </w:rPr>
              <w:t>Remove persistence, patch, reset credential, revoke key/token/cert, block IOC.</w:t>
            </w:r>
          </w:p>
        </w:tc>
      </w:tr>
      <w:t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6"/>
              </w:rPr>
              <w:t>Rebuild decision</w:t>
            </w:r>
          </w:p>
        </w:tc>
        <w:tc>
          <w:tcPr>
            <w:tcW w:type="dxa" w:w="79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6"/>
              </w:rPr>
              <w:t>Reimage nếu root compromise, persistence không tin cậy hoặc evidence không đủ chứng minh sạch.</w:t>
            </w:r>
          </w:p>
        </w:tc>
      </w:tr>
      <w:t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r>
              <w:rPr>
                <w:sz w:val="16"/>
              </w:rPr>
              <w:t>Recovery</w:t>
            </w:r>
          </w:p>
        </w:tc>
        <w:tc>
          <w:tcPr>
            <w:tcW w:type="dxa" w:w="79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r>
              <w:rPr>
                <w:sz w:val="16"/>
              </w:rPr>
              <w:t>Restore từ golden image/backup tin cậy; join domain; enroll agents; health/security checks.</w:t>
            </w:r>
          </w:p>
        </w:tc>
      </w:tr>
      <w:t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6"/>
              </w:rPr>
              <w:t>Enhanced monitoring</w:t>
            </w:r>
          </w:p>
        </w:tc>
        <w:tc>
          <w:tcPr>
            <w:tcW w:type="dxa" w:w="79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6"/>
              </w:rPr>
              <w:t>Theo dõi IOC, account, network và finding trong thời hạn Incident Commander quy định.</w:t>
            </w:r>
          </w:p>
        </w:tc>
      </w:tr>
      <w:t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r>
              <w:rPr>
                <w:sz w:val="16"/>
              </w:rPr>
              <w:t>Business validation</w:t>
            </w:r>
          </w:p>
        </w:tc>
        <w:tc>
          <w:tcPr>
            <w:tcW w:type="dxa" w:w="79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r>
              <w:rPr>
                <w:sz w:val="16"/>
              </w:rPr>
              <w:t>Service owner xác nhận chức năng và dữ liệu.</w:t>
            </w:r>
          </w:p>
        </w:tc>
      </w:tr>
    </w:tbl>
    <w:p>
      <w:pPr>
        <w:spacing w:after="20"/>
      </w:pPr>
    </w:p>
    <w:p>
      <w:pPr>
        <w:pStyle w:val="Heading1"/>
      </w:pPr>
      <w:r>
        <w:t>10. PLAYBOOK MALWARE/RANSOMWARE</w:t>
      </w:r>
    </w:p>
    <w:p>
      <w:pPr>
        <w:ind w:left="374" w:hanging="288"/>
      </w:pPr>
      <w:r>
        <w:rPr>
          <w:b/>
        </w:rPr>
        <w:t xml:space="preserve">1. </w:t>
      </w:r>
      <w:r>
        <w:t>Xác nhận dấu hiệu: file extension/note, process, Wazuh/Suricata alert, multiple endpoints.</w:t>
      </w:r>
    </w:p>
    <w:p>
      <w:pPr>
        <w:ind w:left="374" w:hanging="288"/>
      </w:pPr>
      <w:r>
        <w:rPr>
          <w:b/>
        </w:rPr>
        <w:t xml:space="preserve">2. </w:t>
      </w:r>
      <w:r>
        <w:t>Cô lập endpoint và share/file server affected; không tắt máy hàng loạt nếu cần volatile evidence.</w:t>
      </w:r>
    </w:p>
    <w:p>
      <w:pPr>
        <w:ind w:left="374" w:hanging="288"/>
      </w:pPr>
      <w:r>
        <w:rPr>
          <w:b/>
        </w:rPr>
        <w:t xml:space="preserve">3. </w:t>
      </w:r>
      <w:r>
        <w:t>Disable compromised accounts, revoke VPN/cert/key, block IOC.</w:t>
      </w:r>
    </w:p>
    <w:p>
      <w:pPr>
        <w:ind w:left="374" w:hanging="288"/>
      </w:pPr>
      <w:r>
        <w:rPr>
          <w:b/>
        </w:rPr>
        <w:t xml:space="preserve">4. </w:t>
      </w:r>
      <w:r>
        <w:t>Xác định phạm vi file share, backup integrity và thời điểm đầu tiên.</w:t>
      </w:r>
    </w:p>
    <w:p>
      <w:pPr>
        <w:ind w:left="374" w:hanging="288"/>
      </w:pPr>
      <w:r>
        <w:rPr>
          <w:b/>
        </w:rPr>
        <w:t xml:space="preserve">5. </w:t>
      </w:r>
      <w:r>
        <w:t>Thu evidence tối thiểu và quyết định rebuild.</w:t>
      </w:r>
    </w:p>
    <w:p>
      <w:pPr>
        <w:ind w:left="374" w:hanging="288"/>
      </w:pPr>
      <w:r>
        <w:rPr>
          <w:b/>
        </w:rPr>
        <w:t xml:space="preserve">6. </w:t>
      </w:r>
      <w:r>
        <w:t>Restore theo SOP-012 từ backup clean; rotate credential; patch vector ban đầu.</w:t>
      </w:r>
    </w:p>
    <w:p>
      <w:pPr>
        <w:ind w:left="374" w:hanging="288"/>
      </w:pPr>
      <w:r>
        <w:rPr>
          <w:b/>
        </w:rPr>
        <w:t xml:space="preserve">7. </w:t>
      </w:r>
      <w:r>
        <w:t>Theo dõi re-encryption/IOC và thông báo theo incident communication plan.</w:t>
      </w:r>
    </w:p>
    <w:p>
      <w:pPr>
        <w:pStyle w:val="Heading1"/>
      </w:pPr>
      <w:r>
        <w:t>11. PLAYBOOK CREDENTIAL COMPROMISE</w:t>
      </w:r>
    </w:p>
    <w:p>
      <w:pPr>
        <w:ind w:left="374" w:hanging="288"/>
      </w:pPr>
      <w:r>
        <w:rPr>
          <w:b/>
        </w:rPr>
        <w:t xml:space="preserve">1. </w:t>
      </w:r>
      <w:r>
        <w:t>Disable hoặc force reset account theo severity; revoke sessions/VPN/SSH/certificate.</w:t>
      </w:r>
    </w:p>
    <w:p>
      <w:pPr>
        <w:ind w:left="374" w:hanging="288"/>
      </w:pPr>
      <w:r>
        <w:rPr>
          <w:b/>
        </w:rPr>
        <w:t xml:space="preserve">2. </w:t>
      </w:r>
      <w:r>
        <w:t>Kiểm tra group membership, recent logon, Kerberos/SSH/sudo và actions từ account.</w:t>
      </w:r>
    </w:p>
    <w:p>
      <w:pPr>
        <w:ind w:left="374" w:hanging="288"/>
      </w:pPr>
      <w:r>
        <w:rPr>
          <w:b/>
        </w:rPr>
        <w:t xml:space="preserve">3. </w:t>
      </w:r>
      <w:r>
        <w:t>Search same source IP/device/IOC trên AD, VPN, Wazuh, firewall.</w:t>
      </w:r>
    </w:p>
    <w:p>
      <w:pPr>
        <w:ind w:left="374" w:hanging="288"/>
      </w:pPr>
      <w:r>
        <w:rPr>
          <w:b/>
        </w:rPr>
        <w:t xml:space="preserve">4. </w:t>
      </w:r>
      <w:r>
        <w:t>Reset các secret mà account có thể truy cập; tránh chỉ đổi password người dùng.</w:t>
      </w:r>
    </w:p>
    <w:p>
      <w:pPr>
        <w:ind w:left="374" w:hanging="288"/>
      </w:pPr>
      <w:r>
        <w:rPr>
          <w:b/>
        </w:rPr>
        <w:t xml:space="preserve">5. </w:t>
      </w:r>
      <w:r>
        <w:t>Nếu privileged account: review configuration changes, new users/keys/services và backup access.</w:t>
      </w:r>
    </w:p>
    <w:p>
      <w:pPr>
        <w:ind w:left="374" w:hanging="288"/>
      </w:pPr>
      <w:r>
        <w:rPr>
          <w:b/>
        </w:rPr>
        <w:t xml:space="preserve">6. </w:t>
      </w:r>
      <w:r>
        <w:t>Khôi phục quyền tối thiểu sau khi identity và endpoint đã được xác minh.</w:t>
      </w:r>
    </w:p>
    <w:p>
      <w:pPr>
        <w:pStyle w:val="Heading1"/>
      </w:pPr>
      <w:r>
        <w:t>12. PLAYBOOK LOST DEVICE / DATA EXFILTRATION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Sự kiện</w:t>
            </w:r>
          </w:p>
        </w:tc>
        <w:tc>
          <w:tcPr>
            <w:tcW w:type="dxa" w:w="720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Hành động ngay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6"/>
              </w:rPr>
              <w:t>Mất Ubuntu laptop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6"/>
              </w:rPr>
              <w:t>Disable account nếu rủi ro; revoke VPN/cert; đánh dấu asset Lost; kiểm tra disk encryption và last seen.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r>
              <w:rPr>
                <w:sz w:val="16"/>
              </w:rPr>
              <w:t>USB/data copy bất thường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r>
              <w:rPr>
                <w:sz w:val="16"/>
              </w:rPr>
              <w:t>Preserve audit/Wazuh/USB log; xác định file/classification; HR/Legal involvement.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6"/>
              </w:rPr>
              <w:t>Outbound exfiltration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6"/>
              </w:rPr>
              <w:t>Block destination/domain/IP; isolate endpoint; preserve network/endpoint evidence.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r>
              <w:rPr>
                <w:sz w:val="16"/>
              </w:rPr>
              <w:t>Không có full-disk encryption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r>
              <w:rPr>
                <w:sz w:val="16"/>
              </w:rPr>
              <w:t>Nâng severity và đánh giá data exposure; không giả định login password bảo vệ dữ liệu offline.</w:t>
            </w:r>
          </w:p>
        </w:tc>
      </w:tr>
    </w:tbl>
    <w:p>
      <w:pPr>
        <w:spacing w:after="20"/>
      </w:pPr>
    </w:p>
    <w:p>
      <w:pPr>
        <w:pStyle w:val="Heading1"/>
      </w:pPr>
      <w:r>
        <w:t>13. POST-INCIDENT VÀ LESSONS LEARNED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592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Trường bắt buộc</w:t>
            </w:r>
          </w:p>
        </w:tc>
        <w:tc>
          <w:tcPr>
            <w:tcW w:type="dxa" w:w="748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Nội dung</w:t>
            </w:r>
          </w:p>
        </w:tc>
      </w:tr>
      <w:t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6"/>
              </w:rPr>
              <w:t>Timeline</w:t>
            </w:r>
          </w:p>
        </w:tc>
        <w:tc>
          <w:tcPr>
            <w:tcW w:type="dxa" w:w="7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6"/>
              </w:rPr>
              <w:t>First event, detection, acknowledge, containment, eradication, recovery, closure.</w:t>
            </w:r>
          </w:p>
        </w:tc>
      </w:tr>
      <w:t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r>
              <w:rPr>
                <w:sz w:val="16"/>
              </w:rPr>
              <w:t>Root cause</w:t>
            </w:r>
          </w:p>
        </w:tc>
        <w:tc>
          <w:tcPr>
            <w:tcW w:type="dxa" w:w="7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r>
              <w:rPr>
                <w:sz w:val="16"/>
              </w:rPr>
              <w:t>Technical + process/people/control factors; không đổ lỗi cá nhân.</w:t>
            </w:r>
          </w:p>
        </w:tc>
      </w:tr>
      <w:t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6"/>
              </w:rPr>
              <w:t>Impact</w:t>
            </w:r>
          </w:p>
        </w:tc>
        <w:tc>
          <w:tcPr>
            <w:tcW w:type="dxa" w:w="7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6"/>
              </w:rPr>
              <w:t>Assets, users, downtime, data, financial/legal/reputation nếu xác nhận.</w:t>
            </w:r>
          </w:p>
        </w:tc>
      </w:tr>
      <w:t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r>
              <w:rPr>
                <w:sz w:val="16"/>
              </w:rPr>
              <w:t>What worked/failed</w:t>
            </w:r>
          </w:p>
        </w:tc>
        <w:tc>
          <w:tcPr>
            <w:tcW w:type="dxa" w:w="7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r>
              <w:rPr>
                <w:sz w:val="16"/>
              </w:rPr>
              <w:t>Detection, tooling, communication, backup, access, vendor.</w:t>
            </w:r>
          </w:p>
        </w:tc>
      </w:tr>
      <w:t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6"/>
              </w:rPr>
              <w:t>Actions</w:t>
            </w:r>
          </w:p>
        </w:tc>
        <w:tc>
          <w:tcPr>
            <w:tcW w:type="dxa" w:w="7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6"/>
              </w:rPr>
              <w:t>Owner, due date, priority, verification; cập nhật SOP/playbook/image/rule.</w:t>
            </w:r>
          </w:p>
        </w:tc>
      </w:tr>
      <w:t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r>
              <w:rPr>
                <w:sz w:val="16"/>
              </w:rPr>
              <w:t>Evidence retention</w:t>
            </w:r>
          </w:p>
        </w:tc>
        <w:tc>
          <w:tcPr>
            <w:tcW w:type="dxa" w:w="7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r>
              <w:rPr>
                <w:sz w:val="16"/>
              </w:rPr>
              <w:t>Theo SOP-011 và yêu cầu Legal/Management.</w:t>
            </w:r>
          </w:p>
        </w:tc>
      </w:tr>
    </w:tbl>
    <w:p>
      <w:pPr>
        <w:spacing w:after="20"/>
      </w:pPr>
    </w:p>
    <w:p>
      <w:pPr>
        <w:pStyle w:val="Heading1"/>
      </w:pPr>
      <w:r>
        <w:t>14. TABLETOP, KIỂM THỬ VÀ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67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Hoạt động</w:t>
            </w:r>
          </w:p>
        </w:tc>
        <w:tc>
          <w:tcPr>
            <w:tcW w:type="dxa" w:w="3312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Tần suất đề xuất</w:t>
            </w:r>
          </w:p>
        </w:tc>
      </w:tr>
      <w:tr>
        <w:tc>
          <w:tcPr>
            <w:tcW w:type="dxa" w:w="67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6"/>
              </w:rPr>
              <w:t>Contact/call tree test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6"/>
              </w:rPr>
              <w:t>Hằng quý</w:t>
            </w:r>
          </w:p>
        </w:tc>
      </w:tr>
      <w:tr>
        <w:tc>
          <w:tcPr>
            <w:tcW w:type="dxa" w:w="67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r>
              <w:rPr>
                <w:sz w:val="16"/>
              </w:rPr>
              <w:t>Endpoint isolation drill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r>
              <w:rPr>
                <w:sz w:val="16"/>
              </w:rPr>
              <w:t>Hằng quý trên Pilot</w:t>
            </w:r>
          </w:p>
        </w:tc>
      </w:tr>
      <w:tr>
        <w:tc>
          <w:tcPr>
            <w:tcW w:type="dxa" w:w="67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6"/>
              </w:rPr>
              <w:t>Ransomware tabletop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6"/>
              </w:rPr>
              <w:t>6 tháng/lần</w:t>
            </w:r>
          </w:p>
        </w:tc>
      </w:tr>
      <w:tr>
        <w:tc>
          <w:tcPr>
            <w:tcW w:type="dxa" w:w="67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r>
              <w:rPr>
                <w:sz w:val="16"/>
              </w:rPr>
              <w:t>Backup restore + IR coordination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r>
              <w:rPr>
                <w:sz w:val="16"/>
              </w:rPr>
              <w:t>Ít nhất hằng năm</w:t>
            </w:r>
          </w:p>
        </w:tc>
      </w:tr>
      <w:tr>
        <w:tc>
          <w:tcPr>
            <w:tcW w:type="dxa" w:w="67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6"/>
              </w:rPr>
              <w:t>Wazuh Active Response test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6"/>
              </w:rPr>
              <w:t>Mỗi rule trước production và sau major upgrade</w:t>
            </w:r>
          </w:p>
        </w:tc>
      </w:tr>
      <w:tr>
        <w:tc>
          <w:tcPr>
            <w:tcW w:type="dxa" w:w="67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r>
              <w:rPr>
                <w:sz w:val="16"/>
              </w:rPr>
              <w:t>Lessons action review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r>
              <w:rPr>
                <w:sz w:val="16"/>
              </w:rPr>
              <w:t>Hằng tháng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720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Ý nghĩa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6"/>
              </w:rPr>
              <w:t>MTTD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6"/>
              </w:rPr>
              <w:t>Từ first observable event đến detection.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r>
              <w:rPr>
                <w:sz w:val="16"/>
              </w:rPr>
              <w:t>MTTA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r>
              <w:rPr>
                <w:sz w:val="16"/>
              </w:rPr>
              <w:t>Từ alert đến analyst acknowledge.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6"/>
              </w:rPr>
              <w:t>MTTC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6"/>
              </w:rPr>
              <w:t>Từ confirmed incident đến containment.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r>
              <w:rPr>
                <w:sz w:val="16"/>
              </w:rPr>
              <w:t>MTTR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r>
              <w:rPr>
                <w:sz w:val="16"/>
              </w:rPr>
              <w:t>Từ incident đến recovery/closure.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6"/>
              </w:rPr>
              <w:t>Reopen/recurrence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6"/>
              </w:rPr>
              <w:t>Sự cố tái diễn do root cause chưa xử lý.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r>
              <w:rPr>
                <w:sz w:val="16"/>
              </w:rPr>
              <w:t>Evidence completeness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r>
              <w:rPr>
                <w:sz w:val="16"/>
              </w:rPr>
              <w:t>Tỷ lệ incident có timeline, checksum, owner và closure approval.</w:t>
            </w:r>
          </w:p>
        </w:tc>
      </w:tr>
    </w:tbl>
    <w:p>
      <w:pPr>
        <w:spacing w:after="20"/>
      </w:pPr>
    </w:p>
    <w:p>
      <w:pPr>
        <w:pStyle w:val="Heading1"/>
      </w:pPr>
      <w:r>
        <w:t>15. ROLLBACK / 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02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Tình huống</w:t>
            </w:r>
          </w:p>
        </w:tc>
        <w:tc>
          <w:tcPr>
            <w:tcW w:type="dxa" w:w="7056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Xử lý</w:t>
            </w:r>
          </w:p>
        </w:tc>
      </w:tr>
      <w:t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6"/>
              </w:rPr>
              <w:t>Isolation cắt luôn SOC/SSH</w:t>
            </w:r>
          </w:p>
        </w:tc>
        <w:tc>
          <w:tcPr>
            <w:tcW w:type="dxa" w:w="70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6"/>
              </w:rPr>
              <w:t>Dùng console/out-of-band; restore firewall backup; giữ endpoint offline nếu cần.</w:t>
            </w:r>
          </w:p>
        </w:tc>
      </w:tr>
      <w:t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r>
              <w:rPr>
                <w:sz w:val="16"/>
              </w:rPr>
              <w:t>Active Response block nhầm</w:t>
            </w:r>
          </w:p>
        </w:tc>
        <w:tc>
          <w:tcPr>
            <w:tcW w:type="dxa" w:w="70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r>
              <w:rPr>
                <w:sz w:val="16"/>
              </w:rPr>
              <w:t>Disable rule/response, whitelist, expire stateful block, review trigger.</w:t>
            </w:r>
          </w:p>
        </w:tc>
      </w:tr>
      <w:t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6"/>
              </w:rPr>
              <w:t>Evidence archive quá lớn</w:t>
            </w:r>
          </w:p>
        </w:tc>
        <w:tc>
          <w:tcPr>
            <w:tcW w:type="dxa" w:w="70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6"/>
              </w:rPr>
              <w:t>Thu theo timeframe/scope; tách log; không nén live database tùy tiện.</w:t>
            </w:r>
          </w:p>
        </w:tc>
      </w:tr>
      <w:t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r>
              <w:rPr>
                <w:sz w:val="16"/>
              </w:rPr>
              <w:t>Time không đồng bộ</w:t>
            </w:r>
          </w:p>
        </w:tc>
        <w:tc>
          <w:tcPr>
            <w:tcW w:type="dxa" w:w="70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r>
              <w:rPr>
                <w:sz w:val="16"/>
              </w:rPr>
              <w:t>Ghi cả local/UTC offset; không sửa clock trước khi thu evidence; correlate bằng multiple sources.</w:t>
            </w:r>
          </w:p>
        </w:tc>
      </w:tr>
      <w:t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6"/>
              </w:rPr>
              <w:t>Endpoint không đáng tin</w:t>
            </w:r>
          </w:p>
        </w:tc>
        <w:tc>
          <w:tcPr>
            <w:tcW w:type="dxa" w:w="70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6"/>
              </w:rPr>
              <w:t>Không dùng kết quả local duy nhất; thu network/AD/server evidence và rebuild.</w:t>
            </w:r>
          </w:p>
        </w:tc>
      </w:tr>
    </w:tbl>
    <w:p>
      <w:pPr>
        <w:spacing w:after="20"/>
      </w:pPr>
    </w:p>
    <w:p>
      <w:pPr>
        <w:pStyle w:val="Heading1"/>
      </w:pPr>
      <w:r>
        <w:t>PHỤ LỤC A - IR COMMAND KIT</w:t>
      </w:r>
    </w:p>
    <w:p>
      <w:pPr>
        <w:pStyle w:val="CodeBlock"/>
        <w:keepLines/>
        <w:shd w:fill="F3F6F8"/>
      </w:pPr>
      <w:r>
        <w:t># Quick triage (không thay thế forensic acquisition)</w:t>
        <w:br/>
        <w:t>date -Is; timedatectl</w:t>
        <w:br/>
        <w:t>hostnamectl; ip addr; ip route; resolvectl status</w:t>
        <w:br/>
        <w:t>ps auxwwwf</w:t>
        <w:br/>
        <w:t>ss -plantue</w:t>
        <w:br/>
        <w:t>systemctl --failed</w:t>
        <w:br/>
        <w:t>systemctl list-timers --all</w:t>
        <w:br/>
        <w:t>find /etc/systemd/system /usr/local/bin /usr/local/sbin -type f -mtime -7 -ls 2&gt;/dev/null</w:t>
        <w:br/>
        <w:t>journalctl -p warning --since "-6 hours" --no-pager</w:t>
        <w:br/>
        <w:t>ausearch -m USER_LOGIN,USER_CMD,EXECVE --start today 2&gt;/dev/null | tail -n 300</w:t>
        <w:br/>
        <w:t>sha256sum &lt;suspicious-file&gt;</w:t>
      </w:r>
    </w:p>
    <w:p>
      <w:pPr>
        <w:pStyle w:val="Heading1"/>
      </w:pPr>
      <w:r>
        <w:t>PHỤ LỤC B - BIỂU MẪU INCIDENT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432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Trường</w:t>
            </w:r>
          </w:p>
        </w:tc>
        <w:tc>
          <w:tcPr>
            <w:tcW w:type="dxa" w:w="576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Giá trị cần ghi</w:t>
            </w:r>
          </w:p>
        </w:tc>
      </w:tr>
      <w:tr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6"/>
              </w:rPr>
              <w:t>Incident ID / Severity</w:t>
            </w:r>
          </w:p>
        </w:tc>
        <w:tc>
          <w:tcPr>
            <w:tcW w:type="dxa" w:w="57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r>
              <w:rPr>
                <w:sz w:val="16"/>
              </w:rPr>
              <w:t>Opened / Detected / Contained / Recovered</w:t>
            </w:r>
          </w:p>
        </w:tc>
        <w:tc>
          <w:tcPr>
            <w:tcW w:type="dxa" w:w="57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6"/>
              </w:rPr>
              <w:t>Incident Commander / Responders</w:t>
            </w:r>
          </w:p>
        </w:tc>
        <w:tc>
          <w:tcPr>
            <w:tcW w:type="dxa" w:w="57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r>
              <w:rPr>
                <w:sz w:val="16"/>
              </w:rPr>
              <w:t>Affected assets/accounts/data</w:t>
            </w:r>
          </w:p>
        </w:tc>
        <w:tc>
          <w:tcPr>
            <w:tcW w:type="dxa" w:w="57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6"/>
              </w:rPr>
              <w:t>Business impact</w:t>
            </w:r>
          </w:p>
        </w:tc>
        <w:tc>
          <w:tcPr>
            <w:tcW w:type="dxa" w:w="57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r>
              <w:rPr>
                <w:sz w:val="16"/>
              </w:rPr>
              <w:t>IOC / root cause</w:t>
            </w:r>
          </w:p>
        </w:tc>
        <w:tc>
          <w:tcPr>
            <w:tcW w:type="dxa" w:w="57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6"/>
              </w:rPr>
              <w:t>Containment/eradication/recovery actions</w:t>
            </w:r>
          </w:p>
        </w:tc>
        <w:tc>
          <w:tcPr>
            <w:tcW w:type="dxa" w:w="57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r>
              <w:rPr>
                <w:sz w:val="16"/>
              </w:rPr>
              <w:t>Evidence location + checksum</w:t>
            </w:r>
          </w:p>
        </w:tc>
        <w:tc>
          <w:tcPr>
            <w:tcW w:type="dxa" w:w="57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6"/>
              </w:rPr>
              <w:t>Communication/approvals</w:t>
            </w:r>
          </w:p>
        </w:tc>
        <w:tc>
          <w:tcPr>
            <w:tcW w:type="dxa" w:w="57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r>
              <w:rPr>
                <w:sz w:val="16"/>
              </w:rPr>
              <w:t>Lessons/actions/owners/due dates</w:t>
            </w:r>
          </w:p>
        </w:tc>
        <w:tc>
          <w:tcPr>
            <w:tcW w:type="dxa" w:w="57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B"/>
          </w:tcPr>
          <w:p>
            <w:r>
              <w:rPr>
                <w:sz w:val="16"/>
              </w:rPr>
            </w:r>
          </w:p>
        </w:tc>
      </w:tr>
    </w:tbl>
    <w:p>
      <w:pPr>
        <w:spacing w:after="20"/>
      </w:pPr>
    </w:p>
    <w:p>
      <w:pPr>
        <w:pStyle w:val="Heading1"/>
      </w:pPr>
      <w:r>
        <w:t>TÀI LIỆU THAM CHIẾU CHÍNH THỨC</w:t>
      </w:r>
    </w:p>
    <w:p>
      <w:pPr>
        <w:pStyle w:val="ListBullet"/>
      </w:pPr>
      <w:r>
        <w:t xml:space="preserve">NIST SP 800-61 Rev.3 Incident Response - </w:t>
      </w:r>
      <w:hyperlink r:id="rId12">
        <w:r>
          <w:rPr>
            <w:color w:val="2F75B5"/>
            <w:u w:val="single"/>
          </w:rPr>
          <w:t>https://csrc.nist.gov/pubs/sp/800/61/r3/final</w:t>
        </w:r>
      </w:hyperlink>
    </w:p>
    <w:p>
      <w:pPr>
        <w:pStyle w:val="ListBullet"/>
      </w:pPr>
      <w:r>
        <w:t xml:space="preserve">NIST Cybersecurity Framework 2.0 - </w:t>
      </w:r>
      <w:hyperlink r:id="rId13">
        <w:r>
          <w:rPr>
            <w:color w:val="2F75B5"/>
            <w:u w:val="single"/>
          </w:rPr>
          <w:t>https://www.nist.gov/cyberframework</w:t>
        </w:r>
      </w:hyperlink>
    </w:p>
    <w:p>
      <w:pPr>
        <w:pStyle w:val="ListBullet"/>
      </w:pPr>
      <w:r>
        <w:t xml:space="preserve">Wazuh Active Response - </w:t>
      </w:r>
      <w:hyperlink r:id="rId14">
        <w:r>
          <w:rPr>
            <w:color w:val="2F75B5"/>
            <w:u w:val="single"/>
          </w:rPr>
          <w:t>https://documentation.wazuh.com/current/user-manual/capabilities/active-response/index.html</w:t>
        </w:r>
      </w:hyperlink>
    </w:p>
    <w:p>
      <w:pPr>
        <w:pStyle w:val="ListBullet"/>
      </w:pPr>
      <w:r>
        <w:t xml:space="preserve">Ubuntu audit/logging documentation - </w:t>
      </w:r>
      <w:hyperlink r:id="rId15">
        <w:r>
          <w:rPr>
            <w:color w:val="2F75B5"/>
            <w:u w:val="single"/>
          </w:rPr>
          <w:t>https://ubuntu.com/server/docs/security-auditing/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Trang </w:t>
      <w:fldChar w:fldCharType="begin"/>
      <w:instrText xml:space="preserve"> PAGE </w:instrText>
      <w:fldChar w:fldCharType="end"/>
    </w:r>
    <w:r>
      <w:rPr>
        <w:sz w:val="16"/>
      </w:rPr>
      <w:t xml:space="preserve"> / PACE-UEM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17365D"/>
        <w:sz w:val="16"/>
      </w:rPr>
      <w:t>PACE-UEM  |  SOP-019  |  v2.0 FINAL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color w:val="1F1F1F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7A8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 Display" w:hAnsi="Aptos Display"/>
      <w:b/>
      <w:i/>
      <w:iCs/>
      <w:color w:val="1F7A8C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80" w:line="240" w:lineRule="auto"/>
      <w:ind w:left="216" w:right="144"/>
    </w:pPr>
    <w:rPr>
      <w:rFonts w:ascii="DejaVu Sans Mono" w:hAnsi="DejaVu Sans Mono"/>
      <w:color w:val="202020"/>
      <w:sz w:val="15"/>
    </w:rPr>
  </w:style>
  <w:style w:type="paragraph" w:customStyle="1" w:styleId="NoteBox">
    <w:name w:val="Note Box"/>
    <w:pPr>
      <w:spacing w:before="80" w:after="100"/>
      <w:ind w:left="216" w:right="216"/>
    </w:pPr>
    <w:rPr>
      <w:rFonts w:ascii="Aptos" w:hAnsi="Aptos"/>
      <w:i/>
      <w:color w:val="17365D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csrc.nist.gov/pubs/sp/800/61/r3/final" TargetMode="External"/><Relationship Id="rId13" Type="http://schemas.openxmlformats.org/officeDocument/2006/relationships/hyperlink" Target="https://www.nist.gov/cyberframework" TargetMode="External"/><Relationship Id="rId14" Type="http://schemas.openxmlformats.org/officeDocument/2006/relationships/hyperlink" Target="https://documentation.wazuh.com/current/user-manual/capabilities/active-response/index.html" TargetMode="External"/><Relationship Id="rId15" Type="http://schemas.openxmlformats.org/officeDocument/2006/relationships/hyperlink" Target="https://ubuntu.com/server/docs/security-auditi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