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7A8C"/>
          <w:sz w:val="30"/>
        </w:rPr>
        <w:t>PACE UNIFIED ENDPOINT MANAGEMENT</w:t>
      </w:r>
    </w:p>
    <w:p>
      <w:pPr>
        <w:spacing w:before="400"/>
        <w:jc w:val="center"/>
      </w:pPr>
      <w:r>
        <w:rPr>
          <w:b/>
          <w:color w:val="2F75B5"/>
          <w:sz w:val="48"/>
        </w:rPr>
        <w:t>SOP-020</w:t>
      </w:r>
    </w:p>
    <w:p>
      <w:pPr>
        <w:pStyle w:val="Title"/>
        <w:jc w:val="center"/>
      </w:pPr>
      <w:r>
        <w:t>VẬN HÀNH DỊCH VỤ, GOVERNANCE, SLA VÀ BÀN GIAO</w:t>
      </w:r>
    </w:p>
    <w:p>
      <w:pPr>
        <w:pStyle w:val="Subtitle"/>
        <w:jc w:val="center"/>
      </w:pPr>
      <w:r>
        <w:t>Operating Model cuối cùng cho PACE Unified Endpoint Management</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90" w:type="dxa"/>
              <w:start w:w="100" w:type="dxa"/>
              <w:bottom w:w="90" w:type="dxa"/>
              <w:end w:w="100" w:type="dxa"/>
            </w:tcMar>
            <w:vAlign w:val="center"/>
          </w:tcPr>
          <w:p>
            <w:r>
              <w:t>Phiên bản</w:t>
            </w:r>
          </w:p>
        </w:tc>
        <w:tc>
          <w:tcPr>
            <w:tcW w:type="dxa" w:w="5083"/>
            <w:tcMar>
              <w:top w:w="90" w:type="dxa"/>
              <w:start w:w="100" w:type="dxa"/>
              <w:bottom w:w="90" w:type="dxa"/>
              <w:end w:w="100" w:type="dxa"/>
            </w:tcMar>
            <w:vAlign w:val="center"/>
          </w:tcPr>
          <w:p>
            <w:r>
              <w:t>2.0 FINAL</w:t>
            </w:r>
          </w:p>
        </w:tc>
      </w:tr>
      <w:tr>
        <w:tc>
          <w:tcPr>
            <w:tcW w:type="dxa" w:w="5083"/>
            <w:shd w:fill="D9EAF7"/>
            <w:tcMar>
              <w:top w:w="90" w:type="dxa"/>
              <w:start w:w="100" w:type="dxa"/>
              <w:bottom w:w="90" w:type="dxa"/>
              <w:end w:w="100" w:type="dxa"/>
            </w:tcMar>
            <w:vAlign w:val="center"/>
          </w:tcPr>
          <w:p>
            <w:r>
              <w:t>Ngày ban hành</w:t>
            </w:r>
          </w:p>
        </w:tc>
        <w:tc>
          <w:tcPr>
            <w:tcW w:type="dxa" w:w="5083"/>
            <w:tcMar>
              <w:top w:w="90" w:type="dxa"/>
              <w:start w:w="100" w:type="dxa"/>
              <w:bottom w:w="90" w:type="dxa"/>
              <w:end w:w="100" w:type="dxa"/>
            </w:tcMar>
            <w:vAlign w:val="center"/>
          </w:tcPr>
          <w:p>
            <w:r>
              <w:t>25/07/2026</w:t>
            </w:r>
          </w:p>
        </w:tc>
      </w:tr>
      <w:tr>
        <w:tc>
          <w:tcPr>
            <w:tcW w:type="dxa" w:w="5083"/>
            <w:shd w:fill="D9EAF7"/>
            <w:tcMar>
              <w:top w:w="90" w:type="dxa"/>
              <w:start w:w="100" w:type="dxa"/>
              <w:bottom w:w="90" w:type="dxa"/>
              <w:end w:w="100" w:type="dxa"/>
            </w:tcMar>
            <w:vAlign w:val="center"/>
          </w:tcPr>
          <w:p>
            <w:r>
              <w:t>Chủ sở hữu tài liệu</w:t>
            </w:r>
          </w:p>
        </w:tc>
        <w:tc>
          <w:tcPr>
            <w:tcW w:type="dxa" w:w="5083"/>
            <w:tcMar>
              <w:top w:w="90" w:type="dxa"/>
              <w:start w:w="100" w:type="dxa"/>
              <w:bottom w:w="90" w:type="dxa"/>
              <w:end w:w="100" w:type="dxa"/>
            </w:tcMar>
            <w:vAlign w:val="center"/>
          </w:tcPr>
          <w:p>
            <w:r>
              <w:t>IT Management &amp; PACE-UEM Service Owner</w:t>
            </w:r>
          </w:p>
        </w:tc>
      </w:tr>
      <w:tr>
        <w:tc>
          <w:tcPr>
            <w:tcW w:type="dxa" w:w="5083"/>
            <w:shd w:fill="D9EAF7"/>
            <w:tcMar>
              <w:top w:w="90" w:type="dxa"/>
              <w:start w:w="100" w:type="dxa"/>
              <w:bottom w:w="90" w:type="dxa"/>
              <w:end w:w="100" w:type="dxa"/>
            </w:tcMar>
            <w:vAlign w:val="center"/>
          </w:tcPr>
          <w:p>
            <w:r>
              <w:t>Đối tượng sử dụng</w:t>
            </w:r>
          </w:p>
        </w:tc>
        <w:tc>
          <w:tcPr>
            <w:tcW w:type="dxa" w:w="5083"/>
            <w:tcMar>
              <w:top w:w="90" w:type="dxa"/>
              <w:start w:w="100" w:type="dxa"/>
              <w:bottom w:w="90" w:type="dxa"/>
              <w:end w:w="100" w:type="dxa"/>
            </w:tcMar>
            <w:vAlign w:val="center"/>
          </w:tcPr>
          <w:p>
            <w:r>
              <w:t>IT Manager, System Engineer, Security Engineer, Helpdesk</w:t>
            </w:r>
          </w:p>
        </w:tc>
      </w:tr>
      <w:tr>
        <w:tc>
          <w:tcPr>
            <w:tcW w:type="dxa" w:w="5083"/>
            <w:shd w:fill="D9EAF7"/>
            <w:tcMar>
              <w:top w:w="90" w:type="dxa"/>
              <w:start w:w="100" w:type="dxa"/>
              <w:bottom w:w="90" w:type="dxa"/>
              <w:end w:w="100" w:type="dxa"/>
            </w:tcMar>
            <w:vAlign w:val="center"/>
          </w:tcPr>
          <w:p>
            <w:r>
              <w:t>Phân loại</w:t>
            </w:r>
          </w:p>
        </w:tc>
        <w:tc>
          <w:tcPr>
            <w:tcW w:type="dxa" w:w="5083"/>
            <w:tcMar>
              <w:top w:w="90" w:type="dxa"/>
              <w:start w:w="100" w:type="dxa"/>
              <w:bottom w:w="90" w:type="dxa"/>
              <w:end w:w="100" w:type="dxa"/>
            </w:tcMar>
            <w:vAlign w:val="center"/>
          </w:tcPr>
          <w:p>
            <w:r>
              <w:t>Internal Use</w:t>
            </w:r>
          </w:p>
        </w:tc>
      </w:tr>
      <w:tr>
        <w:tc>
          <w:tcPr>
            <w:tcW w:type="dxa" w:w="5083"/>
            <w:shd w:fill="D9EAF7"/>
            <w:tcMar>
              <w:top w:w="90" w:type="dxa"/>
              <w:start w:w="100" w:type="dxa"/>
              <w:bottom w:w="90" w:type="dxa"/>
              <w:end w:w="100" w:type="dxa"/>
            </w:tcMar>
            <w:vAlign w:val="center"/>
          </w:tcPr>
          <w:p>
            <w:r>
              <w:t>Trạng thái</w:t>
            </w:r>
          </w:p>
        </w:tc>
        <w:tc>
          <w:tcPr>
            <w:tcW w:type="dxa" w:w="5083"/>
            <w:tcMar>
              <w:top w:w="90" w:type="dxa"/>
              <w:start w:w="100" w:type="dxa"/>
              <w:bottom w:w="90" w:type="dxa"/>
              <w:end w:w="100" w:type="dxa"/>
            </w:tcMar>
            <w:vAlign w:val="center"/>
          </w:tcPr>
          <w:p>
            <w:r>
              <w:t>Approved for Pilot / chờ phê duyệt Production</w:t>
            </w:r>
          </w:p>
        </w:tc>
      </w:tr>
    </w:tbl>
    <w:p/>
    <w:p>
      <w:pPr>
        <w:pStyle w:val="NoteBox"/>
        <w:jc w:val="center"/>
      </w:pPr>
      <w:r>
        <w:t>Tài liệu triển khai kỹ thuật. Mọi thay đổi Production phải đi qua quy trình Change Management và có kế hoạch rollback.</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Thuộc tính</w:t>
            </w:r>
          </w:p>
        </w:tc>
        <w:tc>
          <w:tcPr>
            <w:tcW w:type="dxa" w:w="7344"/>
            <w:shd w:fill="17365D"/>
            <w:tcMar>
              <w:top w:w="90" w:type="dxa"/>
              <w:start w:w="100" w:type="dxa"/>
              <w:bottom w:w="90" w:type="dxa"/>
              <w:end w:w="100" w:type="dxa"/>
            </w:tcMar>
          </w:tcPr>
          <w:p>
            <w:r>
              <w:rPr>
                <w:b/>
                <w:color w:val="FFFFFF"/>
                <w:sz w:val="16"/>
              </w:rPr>
              <w:t>Giá trị</w:t>
            </w:r>
          </w:p>
        </w:tc>
      </w:tr>
      <w:tr>
        <w:tc>
          <w:tcPr>
            <w:tcW w:type="dxa" w:w="2880"/>
            <w:tcMar>
              <w:top w:w="90" w:type="dxa"/>
              <w:start w:w="100" w:type="dxa"/>
              <w:bottom w:w="90" w:type="dxa"/>
              <w:end w:w="100" w:type="dxa"/>
            </w:tcMar>
            <w:vAlign w:val="center"/>
          </w:tcPr>
          <w:p>
            <w:r>
              <w:rPr>
                <w:sz w:val="16"/>
              </w:rPr>
              <w:t>Mã tài liệu</w:t>
            </w:r>
          </w:p>
        </w:tc>
        <w:tc>
          <w:tcPr>
            <w:tcW w:type="dxa" w:w="7344"/>
            <w:tcMar>
              <w:top w:w="90" w:type="dxa"/>
              <w:start w:w="100" w:type="dxa"/>
              <w:bottom w:w="90" w:type="dxa"/>
              <w:end w:w="100" w:type="dxa"/>
            </w:tcMar>
            <w:vAlign w:val="center"/>
          </w:tcPr>
          <w:p>
            <w:r>
              <w:rPr>
                <w:sz w:val="16"/>
              </w:rPr>
              <w:t>SOP-020</w:t>
            </w:r>
          </w:p>
        </w:tc>
      </w:tr>
      <w:tr>
        <w:tc>
          <w:tcPr>
            <w:tcW w:type="dxa" w:w="2880"/>
            <w:tcMar>
              <w:top w:w="90" w:type="dxa"/>
              <w:start w:w="100" w:type="dxa"/>
              <w:bottom w:w="90" w:type="dxa"/>
              <w:end w:w="100" w:type="dxa"/>
            </w:tcMar>
            <w:vAlign w:val="center"/>
            <w:shd w:fill="F7F9FB"/>
          </w:tcPr>
          <w:p>
            <w:r>
              <w:rPr>
                <w:sz w:val="16"/>
              </w:rPr>
              <w:t>Tên tài liệu</w:t>
            </w:r>
          </w:p>
        </w:tc>
        <w:tc>
          <w:tcPr>
            <w:tcW w:type="dxa" w:w="7344"/>
            <w:tcMar>
              <w:top w:w="90" w:type="dxa"/>
              <w:start w:w="100" w:type="dxa"/>
              <w:bottom w:w="90" w:type="dxa"/>
              <w:end w:w="100" w:type="dxa"/>
            </w:tcMar>
            <w:vAlign w:val="center"/>
            <w:shd w:fill="F7F9FB"/>
          </w:tcPr>
          <w:p>
            <w:r>
              <w:rPr>
                <w:sz w:val="16"/>
              </w:rPr>
              <w:t>VẬN HÀNH DỊCH VỤ, GOVERNANCE, SLA VÀ BÀN GIAO</w:t>
            </w:r>
          </w:p>
        </w:tc>
      </w:tr>
      <w:tr>
        <w:tc>
          <w:tcPr>
            <w:tcW w:type="dxa" w:w="2880"/>
            <w:tcMar>
              <w:top w:w="90" w:type="dxa"/>
              <w:start w:w="100" w:type="dxa"/>
              <w:bottom w:w="90" w:type="dxa"/>
              <w:end w:w="100" w:type="dxa"/>
            </w:tcMar>
            <w:vAlign w:val="center"/>
          </w:tcPr>
          <w:p>
            <w:r>
              <w:rPr>
                <w:sz w:val="16"/>
              </w:rPr>
              <w:t>Phiên bản</w:t>
            </w:r>
          </w:p>
        </w:tc>
        <w:tc>
          <w:tcPr>
            <w:tcW w:type="dxa" w:w="7344"/>
            <w:tcMar>
              <w:top w:w="90" w:type="dxa"/>
              <w:start w:w="100" w:type="dxa"/>
              <w:bottom w:w="90" w:type="dxa"/>
              <w:end w:w="100" w:type="dxa"/>
            </w:tcMar>
            <w:vAlign w:val="center"/>
          </w:tcPr>
          <w:p>
            <w:r>
              <w:rPr>
                <w:sz w:val="16"/>
              </w:rPr>
              <w:t>2.0 FINAL</w:t>
            </w:r>
          </w:p>
        </w:tc>
      </w:tr>
      <w:tr>
        <w:tc>
          <w:tcPr>
            <w:tcW w:type="dxa" w:w="2880"/>
            <w:tcMar>
              <w:top w:w="90" w:type="dxa"/>
              <w:start w:w="100" w:type="dxa"/>
              <w:bottom w:w="90" w:type="dxa"/>
              <w:end w:w="100" w:type="dxa"/>
            </w:tcMar>
            <w:vAlign w:val="center"/>
            <w:shd w:fill="F7F9FB"/>
          </w:tcPr>
          <w:p>
            <w:r>
              <w:rPr>
                <w:sz w:val="16"/>
              </w:rPr>
              <w:t>Owner</w:t>
            </w:r>
          </w:p>
        </w:tc>
        <w:tc>
          <w:tcPr>
            <w:tcW w:type="dxa" w:w="7344"/>
            <w:tcMar>
              <w:top w:w="90" w:type="dxa"/>
              <w:start w:w="100" w:type="dxa"/>
              <w:bottom w:w="90" w:type="dxa"/>
              <w:end w:w="100" w:type="dxa"/>
            </w:tcMar>
            <w:vAlign w:val="center"/>
            <w:shd w:fill="F7F9FB"/>
          </w:tcPr>
          <w:p>
            <w:r>
              <w:rPr>
                <w:sz w:val="16"/>
              </w:rPr>
              <w:t>IT Management &amp; PACE-UEM Service Owner</w:t>
            </w:r>
          </w:p>
        </w:tc>
      </w:tr>
      <w:tr>
        <w:tc>
          <w:tcPr>
            <w:tcW w:type="dxa" w:w="2880"/>
            <w:tcMar>
              <w:top w:w="90" w:type="dxa"/>
              <w:start w:w="100" w:type="dxa"/>
              <w:bottom w:w="90" w:type="dxa"/>
              <w:end w:w="100" w:type="dxa"/>
            </w:tcMar>
            <w:vAlign w:val="center"/>
          </w:tcPr>
          <w:p>
            <w:r>
              <w:rPr>
                <w:sz w:val="16"/>
              </w:rPr>
              <w:t>Review cycle</w:t>
            </w:r>
          </w:p>
        </w:tc>
        <w:tc>
          <w:tcPr>
            <w:tcW w:type="dxa" w:w="7344"/>
            <w:tcMar>
              <w:top w:w="90" w:type="dxa"/>
              <w:start w:w="100" w:type="dxa"/>
              <w:bottom w:w="90" w:type="dxa"/>
              <w:end w:w="100" w:type="dxa"/>
            </w:tcMar>
            <w:vAlign w:val="center"/>
          </w:tcPr>
          <w:p>
            <w:r>
              <w:rPr>
                <w:sz w:val="16"/>
              </w:rPr>
              <w:t>12 tháng hoặc khi có thay đổi kiến trúc/phiên bản lớn</w:t>
            </w:r>
          </w:p>
        </w:tc>
      </w:tr>
      <w:tr>
        <w:tc>
          <w:tcPr>
            <w:tcW w:type="dxa" w:w="2880"/>
            <w:tcMar>
              <w:top w:w="90" w:type="dxa"/>
              <w:start w:w="100" w:type="dxa"/>
              <w:bottom w:w="90" w:type="dxa"/>
              <w:end w:w="100" w:type="dxa"/>
            </w:tcMar>
            <w:vAlign w:val="center"/>
            <w:shd w:fill="F7F9FB"/>
          </w:tcPr>
          <w:p>
            <w:r>
              <w:rPr>
                <w:sz w:val="16"/>
              </w:rPr>
              <w:t>Hệ thống liên quan</w:t>
            </w:r>
          </w:p>
        </w:tc>
        <w:tc>
          <w:tcPr>
            <w:tcW w:type="dxa" w:w="7344"/>
            <w:tcMar>
              <w:top w:w="90" w:type="dxa"/>
              <w:start w:w="100" w:type="dxa"/>
              <w:bottom w:w="90" w:type="dxa"/>
              <w:end w:w="100" w:type="dxa"/>
            </w:tcMar>
            <w:vAlign w:val="center"/>
            <w:shd w:fill="F7F9FB"/>
          </w:tcPr>
          <w:p>
            <w:r>
              <w:rPr>
                <w:sz w:val="16"/>
              </w:rPr>
              <w:t>AD DS, Ubuntu 24.04 LTS, PACE-UEM, Ansible, Wazuh, Landscape</w:t>
            </w:r>
          </w:p>
        </w:tc>
      </w:tr>
    </w:tbl>
    <w:p>
      <w:pPr>
        <w:spacing w:after="20"/>
      </w:pPr>
    </w:p>
    <w:p>
      <w:pPr>
        <w:pStyle w:val="Heading2"/>
      </w:pPr>
      <w:r>
        <w:t>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65D"/>
            <w:tcMar>
              <w:top w:w="90" w:type="dxa"/>
              <w:start w:w="100" w:type="dxa"/>
              <w:bottom w:w="90" w:type="dxa"/>
              <w:end w:w="100" w:type="dxa"/>
            </w:tcMar>
          </w:tcPr>
          <w:p>
            <w:r>
              <w:rPr>
                <w:b/>
                <w:color w:val="FFFFFF"/>
                <w:sz w:val="16"/>
              </w:rPr>
              <w:t>Phiên bản</w:t>
            </w:r>
          </w:p>
        </w:tc>
        <w:tc>
          <w:tcPr>
            <w:tcW w:type="dxa" w:w="1728"/>
            <w:shd w:fill="17365D"/>
            <w:tcMar>
              <w:top w:w="90" w:type="dxa"/>
              <w:start w:w="100" w:type="dxa"/>
              <w:bottom w:w="90" w:type="dxa"/>
              <w:end w:w="100" w:type="dxa"/>
            </w:tcMar>
          </w:tcPr>
          <w:p>
            <w:r>
              <w:rPr>
                <w:b/>
                <w:color w:val="FFFFFF"/>
                <w:sz w:val="16"/>
              </w:rPr>
              <w:t>Ngày</w:t>
            </w:r>
          </w:p>
        </w:tc>
        <w:tc>
          <w:tcPr>
            <w:tcW w:type="dxa" w:w="5472"/>
            <w:shd w:fill="17365D"/>
            <w:tcMar>
              <w:top w:w="90" w:type="dxa"/>
              <w:start w:w="100" w:type="dxa"/>
              <w:bottom w:w="90" w:type="dxa"/>
              <w:end w:w="100" w:type="dxa"/>
            </w:tcMar>
          </w:tcPr>
          <w:p>
            <w:r>
              <w:rPr>
                <w:b/>
                <w:color w:val="FFFFFF"/>
                <w:sz w:val="16"/>
              </w:rPr>
              <w:t>Mô tả</w:t>
            </w:r>
          </w:p>
        </w:tc>
        <w:tc>
          <w:tcPr>
            <w:tcW w:type="dxa" w:w="1728"/>
            <w:shd w:fill="17365D"/>
            <w:tcMar>
              <w:top w:w="90" w:type="dxa"/>
              <w:start w:w="100" w:type="dxa"/>
              <w:bottom w:w="90" w:type="dxa"/>
              <w:end w:w="100" w:type="dxa"/>
            </w:tcMar>
          </w:tcPr>
          <w:p>
            <w:r>
              <w:rPr>
                <w:b/>
                <w:color w:val="FFFFFF"/>
                <w:sz w:val="16"/>
              </w:rPr>
              <w:t>Người phê duyệt</w:t>
            </w:r>
          </w:p>
        </w:tc>
      </w:tr>
      <w:tr>
        <w:tc>
          <w:tcPr>
            <w:tcW w:type="dxa" w:w="1440"/>
            <w:tcMar>
              <w:top w:w="90" w:type="dxa"/>
              <w:start w:w="100" w:type="dxa"/>
              <w:bottom w:w="90" w:type="dxa"/>
              <w:end w:w="100" w:type="dxa"/>
            </w:tcMar>
            <w:vAlign w:val="center"/>
          </w:tcPr>
          <w:p>
            <w:r>
              <w:rPr>
                <w:sz w:val="16"/>
              </w:rPr>
              <w:t>1.0</w:t>
            </w:r>
          </w:p>
        </w:tc>
        <w:tc>
          <w:tcPr>
            <w:tcW w:type="dxa" w:w="1728"/>
            <w:tcMar>
              <w:top w:w="90" w:type="dxa"/>
              <w:start w:w="100" w:type="dxa"/>
              <w:bottom w:w="90" w:type="dxa"/>
              <w:end w:w="100" w:type="dxa"/>
            </w:tcMar>
            <w:vAlign w:val="center"/>
          </w:tcPr>
          <w:p>
            <w:r>
              <w:rPr>
                <w:sz w:val="16"/>
              </w:rPr>
              <w:t>24/07/2026</w:t>
            </w:r>
          </w:p>
        </w:tc>
        <w:tc>
          <w:tcPr>
            <w:tcW w:type="dxa" w:w="5472"/>
            <w:tcMar>
              <w:top w:w="90" w:type="dxa"/>
              <w:start w:w="100" w:type="dxa"/>
              <w:bottom w:w="90" w:type="dxa"/>
              <w:end w:w="100" w:type="dxa"/>
            </w:tcMar>
            <w:vAlign w:val="center"/>
          </w:tcPr>
          <w:p>
            <w:r>
              <w:rPr>
                <w:sz w:val="16"/>
              </w:rPr>
              <w:t>Bản khởi tạo phạm vi và kiến trúc</w:t>
            </w:r>
          </w:p>
        </w:tc>
        <w:tc>
          <w:tcPr>
            <w:tcW w:type="dxa" w:w="1728"/>
            <w:tcMar>
              <w:top w:w="90" w:type="dxa"/>
              <w:start w:w="100" w:type="dxa"/>
              <w:bottom w:w="90" w:type="dxa"/>
              <w:end w:w="100" w:type="dxa"/>
            </w:tcMar>
            <w:vAlign w:val="center"/>
          </w:tcPr>
          <w:p>
            <w:r>
              <w:rPr>
                <w:sz w:val="16"/>
              </w:rPr>
              <w:t>IT Manager</w:t>
            </w:r>
          </w:p>
        </w:tc>
      </w:tr>
      <w:tr>
        <w:tc>
          <w:tcPr>
            <w:tcW w:type="dxa" w:w="1440"/>
            <w:tcMar>
              <w:top w:w="90" w:type="dxa"/>
              <w:start w:w="100" w:type="dxa"/>
              <w:bottom w:w="90" w:type="dxa"/>
              <w:end w:w="100" w:type="dxa"/>
            </w:tcMar>
            <w:vAlign w:val="center"/>
            <w:shd w:fill="F7F9FB"/>
          </w:tcPr>
          <w:p>
            <w:r>
              <w:rPr>
                <w:sz w:val="16"/>
              </w:rPr>
              <w:t>2.0 FINAL</w:t>
            </w:r>
          </w:p>
        </w:tc>
        <w:tc>
          <w:tcPr>
            <w:tcW w:type="dxa" w:w="1728"/>
            <w:tcMar>
              <w:top w:w="90" w:type="dxa"/>
              <w:start w:w="100" w:type="dxa"/>
              <w:bottom w:w="90" w:type="dxa"/>
              <w:end w:w="100" w:type="dxa"/>
            </w:tcMar>
            <w:vAlign w:val="center"/>
            <w:shd w:fill="F7F9FB"/>
          </w:tcPr>
          <w:p>
            <w:r>
              <w:rPr>
                <w:sz w:val="16"/>
              </w:rPr>
              <w:t>25/07/2026</w:t>
            </w:r>
          </w:p>
        </w:tc>
        <w:tc>
          <w:tcPr>
            <w:tcW w:type="dxa" w:w="5472"/>
            <w:tcMar>
              <w:top w:w="90" w:type="dxa"/>
              <w:start w:w="100" w:type="dxa"/>
              <w:bottom w:w="90" w:type="dxa"/>
              <w:end w:w="100" w:type="dxa"/>
            </w:tcMar>
            <w:vAlign w:val="center"/>
            <w:shd w:fill="F7F9FB"/>
          </w:tcPr>
          <w:p>
            <w:r>
              <w:rPr>
                <w:sz w:val="16"/>
              </w:rPr>
              <w:t>Bổ sung hướng dẫn triển khai, kiểm thử, rollback và runbook</w:t>
            </w:r>
          </w:p>
        </w:tc>
        <w:tc>
          <w:tcPr>
            <w:tcW w:type="dxa" w:w="1728"/>
            <w:tcMar>
              <w:top w:w="90" w:type="dxa"/>
              <w:start w:w="100" w:type="dxa"/>
              <w:bottom w:w="90" w:type="dxa"/>
              <w:end w:w="100" w:type="dxa"/>
            </w:tcMar>
            <w:vAlign w:val="center"/>
            <w:shd w:fill="F7F9FB"/>
          </w:tcPr>
          <w:p>
            <w:r>
              <w:rPr>
                <w:sz w:val="16"/>
              </w:rPr>
              <w:t>Chờ ký duyệt</w:t>
            </w:r>
          </w:p>
        </w:tc>
      </w:tr>
    </w:tbl>
    <w:p>
      <w:pPr>
        <w:spacing w:after="20"/>
      </w:pPr>
    </w:p>
    <w:p>
      <w:pPr>
        <w:pStyle w:val="Heading2"/>
      </w:pPr>
      <w:r>
        <w:t>Nguyên tắc sử dụng</w:t>
      </w:r>
    </w:p>
    <w:p>
      <w:pPr>
        <w:pStyle w:val="ListBullet"/>
      </w:pPr>
      <w:r>
        <w:t>Thực hiện trên môi trường Pilot trước khi áp dụng Production.</w:t>
      </w:r>
    </w:p>
    <w:p>
      <w:pPr>
        <w:pStyle w:val="ListBullet"/>
      </w:pPr>
      <w:r>
        <w:t>Không chép mật khẩu, private key hoặc token thật vào tài liệu hay Git repository.</w:t>
      </w:r>
    </w:p>
    <w:p>
      <w:pPr>
        <w:pStyle w:val="ListBullet"/>
      </w:pPr>
      <w:r>
        <w:t>Mọi lệnh có khả năng gián đoạn phải được chạy trong maintenance window đã phê duyệt.</w:t>
      </w:r>
    </w:p>
    <w:p>
      <w:pPr>
        <w:pStyle w:val="ListBullet"/>
      </w:pPr>
      <w:r>
        <w:t>Lưu evidence: ticket, log, ảnh kiểm thử, checksum và người thực hiện.</w:t>
      </w:r>
    </w:p>
    <w:p>
      <w:r>
        <w:br w:type="page"/>
      </w:r>
    </w:p>
    <w:p>
      <w:pPr>
        <w:pStyle w:val="Heading1"/>
      </w:pPr>
      <w:r>
        <w:t>MỤC LỤC NỘI DUNG</w:t>
      </w:r>
    </w:p>
    <w:p>
      <w:pPr>
        <w:spacing w:after="80"/>
      </w:pPr>
      <w:r>
        <w:rPr>
          <w:b/>
          <w:sz w:val="20"/>
        </w:rPr>
        <w:t>1. MỤC TIÊU VÀ SERVICE DEFINITION</w:t>
      </w:r>
    </w:p>
    <w:p>
      <w:pPr>
        <w:spacing w:after="80"/>
      </w:pPr>
      <w:r>
        <w:rPr>
          <w:b/>
          <w:sz w:val="20"/>
        </w:rPr>
        <w:t>2. OPERATING MODEL VÀ RACI</w:t>
      </w:r>
    </w:p>
    <w:p>
      <w:pPr>
        <w:spacing w:after="80"/>
      </w:pPr>
      <w:r>
        <w:rPr>
          <w:b/>
          <w:sz w:val="20"/>
        </w:rPr>
        <w:t>3. SERVICE CATALOG</w:t>
      </w:r>
    </w:p>
    <w:p>
      <w:pPr>
        <w:spacing w:after="80"/>
      </w:pPr>
      <w:r>
        <w:rPr>
          <w:b/>
          <w:sz w:val="20"/>
        </w:rPr>
        <w:t>4. SLO/SLA/OLA VÀ PRIORITY</w:t>
      </w:r>
    </w:p>
    <w:p>
      <w:pPr>
        <w:spacing w:after="80"/>
      </w:pPr>
      <w:r>
        <w:rPr>
          <w:b/>
          <w:sz w:val="20"/>
        </w:rPr>
        <w:t>5. DAILY/WEEKLY/MONTHLY RUNBOOK</w:t>
      </w:r>
    </w:p>
    <w:p>
      <w:pPr>
        <w:spacing w:after="80"/>
      </w:pPr>
      <w:r>
        <w:rPr>
          <w:b/>
          <w:sz w:val="20"/>
        </w:rPr>
        <w:t>6. MONITORING, ALERT ROUTING VÀ ON-CALL</w:t>
      </w:r>
    </w:p>
    <w:p>
      <w:pPr>
        <w:spacing w:after="80"/>
      </w:pPr>
      <w:r>
        <w:rPr>
          <w:b/>
          <w:sz w:val="20"/>
        </w:rPr>
        <w:t>7. CHANGE VÀ RELEASE MANAGEMENT</w:t>
      </w:r>
    </w:p>
    <w:p>
      <w:pPr>
        <w:spacing w:after="80"/>
      </w:pPr>
      <w:r>
        <w:rPr>
          <w:b/>
          <w:sz w:val="20"/>
        </w:rPr>
        <w:t>8. CONFIGURATION/ASSET DATA QUALITY</w:t>
      </w:r>
    </w:p>
    <w:p>
      <w:pPr>
        <w:spacing w:after="80"/>
      </w:pPr>
      <w:r>
        <w:rPr>
          <w:b/>
          <w:sz w:val="20"/>
        </w:rPr>
        <w:t>9. CAPACITY VÀ PERFORMANCE MANAGEMENT</w:t>
      </w:r>
    </w:p>
    <w:p>
      <w:pPr>
        <w:spacing w:after="80"/>
      </w:pPr>
      <w:r>
        <w:rPr>
          <w:b/>
          <w:sz w:val="20"/>
        </w:rPr>
        <w:t>10. AVAILABILITY, BACKUP VÀ CONTINUITY</w:t>
      </w:r>
    </w:p>
    <w:p>
      <w:pPr>
        <w:spacing w:after="80"/>
      </w:pPr>
      <w:r>
        <w:rPr>
          <w:b/>
          <w:sz w:val="20"/>
        </w:rPr>
        <w:t>11. SECURITY GOVERNANCE VÀ RISK REGISTER</w:t>
      </w:r>
    </w:p>
    <w:p>
      <w:pPr>
        <w:spacing w:after="80"/>
      </w:pPr>
      <w:r>
        <w:rPr>
          <w:b/>
          <w:sz w:val="20"/>
        </w:rPr>
        <w:t>12. LICENSE, VENDOR VÀ LIFECYCLE</w:t>
      </w:r>
    </w:p>
    <w:p>
      <w:pPr>
        <w:spacing w:after="80"/>
      </w:pPr>
      <w:r>
        <w:rPr>
          <w:b/>
          <w:sz w:val="20"/>
        </w:rPr>
        <w:t>13. KNOWLEDGE MANAGEMENT VÀ TRAINING</w:t>
      </w:r>
    </w:p>
    <w:p>
      <w:pPr>
        <w:spacing w:after="80"/>
      </w:pPr>
      <w:r>
        <w:rPr>
          <w:b/>
          <w:sz w:val="20"/>
        </w:rPr>
        <w:t>14. HANDOVER VÀ ACCEPTANCE</w:t>
      </w:r>
    </w:p>
    <w:p>
      <w:pPr>
        <w:spacing w:after="80"/>
      </w:pPr>
      <w:r>
        <w:rPr>
          <w:b/>
          <w:sz w:val="20"/>
        </w:rPr>
        <w:t>15. CONTINUAL IMPROVEMENT</w:t>
      </w:r>
    </w:p>
    <w:p>
      <w:pPr>
        <w:spacing w:after="80"/>
      </w:pPr>
      <w:r>
        <w:rPr>
          <w:b w:val="0"/>
          <w:sz w:val="20"/>
        </w:rPr>
        <w:t>PHỤ LỤC A - MASTER CHECKLIST</w:t>
      </w:r>
    </w:p>
    <w:p>
      <w:pPr>
        <w:spacing w:after="80"/>
      </w:pPr>
      <w:r>
        <w:rPr>
          <w:b w:val="0"/>
          <w:sz w:val="20"/>
        </w:rPr>
        <w:t>PHỤ LỤC B - KPI DASHBOARD</w:t>
      </w:r>
    </w:p>
    <w:p>
      <w:pPr>
        <w:pStyle w:val="NoteBox"/>
        <w:shd w:fill="EAF2F8"/>
      </w:pPr>
      <w:r>
        <w:rPr>
          <w:b/>
        </w:rPr>
        <w:t xml:space="preserve">LƯU Ý: </w:t>
      </w:r>
      <w:r>
        <w:t>Mục lục dạng tĩnh để bảo đảm hiển thị nhất quán khi mở bằng Microsoft Word và LibreOffice. Cập nhật khi thay đổi cấu trúc tài liệu.</w:t>
      </w:r>
    </w:p>
    <w:p>
      <w:r>
        <w:br w:type="page"/>
      </w:r>
    </w:p>
    <w:p>
      <w:pPr>
        <w:pStyle w:val="Heading1"/>
      </w:pPr>
      <w:r>
        <w:t>1. MỤC TIÊU VÀ SERVICE DEFINITION</w:t>
      </w:r>
    </w:p>
    <w:p>
      <w:r>
        <w:t>SOP-020 đóng vai trò operating handbook và điều kiện kết thúc giai đoạn triển khai. PACE-UEM không được coi là hoàn thành chỉ vì server/agent đã cài; hệ thống chỉ được bàn giao khi có owner, service catalog, lịch vận hành, SLA/SLO, dashboard, backup/DR, security response, tài liệu và năng lực team.</w:t>
      </w:r>
    </w:p>
    <w:p>
      <w:pPr>
        <w:jc w:val="center"/>
      </w:pPr>
      <w:r>
        <w:drawing>
          <wp:inline xmlns:a="http://schemas.openxmlformats.org/drawingml/2006/main" xmlns:pic="http://schemas.openxmlformats.org/drawingml/2006/picture">
            <wp:extent cx="6217920" cy="3554854"/>
            <wp:docPr id="1" name="Picture 1"/>
            <wp:cNvGraphicFramePr>
              <a:graphicFrameLocks noChangeAspect="1"/>
            </wp:cNvGraphicFramePr>
            <a:graphic>
              <a:graphicData uri="http://schemas.openxmlformats.org/drawingml/2006/picture">
                <pic:pic>
                  <pic:nvPicPr>
                    <pic:cNvPr id="0" name="sop020_arch.png"/>
                    <pic:cNvPicPr/>
                  </pic:nvPicPr>
                  <pic:blipFill>
                    <a:blip r:embed="rId11"/>
                    <a:stretch>
                      <a:fillRect/>
                    </a:stretch>
                  </pic:blipFill>
                  <pic:spPr>
                    <a:xfrm>
                      <a:off x="0" y="0"/>
                      <a:ext cx="6217920" cy="3554854"/>
                    </a:xfrm>
                    <a:prstGeom prst="rect"/>
                  </pic:spPr>
                </pic:pic>
              </a:graphicData>
            </a:graphic>
          </wp:inline>
        </w:drawing>
      </w:r>
    </w:p>
    <w:p>
      <w:pPr>
        <w:jc w:val="center"/>
      </w:pPr>
      <w:r>
        <w:rPr>
          <w:i/>
          <w:color w:val="666666"/>
          <w:sz w:val="16"/>
        </w:rPr>
        <w:t>Hình 1. Mô hình quản trị và vận hành PACE-UEM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Service outcome</w:t>
            </w:r>
          </w:p>
        </w:tc>
        <w:tc>
          <w:tcPr>
            <w:tcW w:type="dxa" w:w="7200"/>
            <w:shd w:fill="17365D"/>
            <w:tcMar>
              <w:top w:w="90" w:type="dxa"/>
              <w:start w:w="100" w:type="dxa"/>
              <w:bottom w:w="90" w:type="dxa"/>
              <w:end w:w="100" w:type="dxa"/>
            </w:tcMar>
          </w:tcPr>
          <w:p>
            <w:r>
              <w:rPr>
                <w:b/>
                <w:color w:val="FFFFFF"/>
                <w:sz w:val="16"/>
              </w:rPr>
              <w:t>Definition of Done</w:t>
            </w:r>
          </w:p>
        </w:tc>
      </w:tr>
      <w:tr>
        <w:tc>
          <w:tcPr>
            <w:tcW w:type="dxa" w:w="2880"/>
            <w:tcMar>
              <w:top w:w="90" w:type="dxa"/>
              <w:start w:w="100" w:type="dxa"/>
              <w:bottom w:w="90" w:type="dxa"/>
              <w:end w:w="100" w:type="dxa"/>
            </w:tcMar>
            <w:vAlign w:val="center"/>
          </w:tcPr>
          <w:p>
            <w:r>
              <w:rPr>
                <w:sz w:val="16"/>
              </w:rPr>
              <w:t>Managed identity</w:t>
            </w:r>
          </w:p>
        </w:tc>
        <w:tc>
          <w:tcPr>
            <w:tcW w:type="dxa" w:w="7200"/>
            <w:tcMar>
              <w:top w:w="90" w:type="dxa"/>
              <w:start w:w="100" w:type="dxa"/>
              <w:bottom w:w="90" w:type="dxa"/>
              <w:end w:w="100" w:type="dxa"/>
            </w:tcMar>
            <w:vAlign w:val="center"/>
          </w:tcPr>
          <w:p>
            <w:r>
              <w:rPr>
                <w:sz w:val="16"/>
              </w:rPr>
              <w:t>Ubuntu join domain, access/RBAC lifecycle hoạt động.</w:t>
            </w:r>
          </w:p>
        </w:tc>
      </w:tr>
      <w:tr>
        <w:tc>
          <w:tcPr>
            <w:tcW w:type="dxa" w:w="2880"/>
            <w:tcMar>
              <w:top w:w="90" w:type="dxa"/>
              <w:start w:w="100" w:type="dxa"/>
              <w:bottom w:w="90" w:type="dxa"/>
              <w:end w:w="100" w:type="dxa"/>
            </w:tcMar>
            <w:vAlign w:val="center"/>
            <w:shd w:fill="F7F9FB"/>
          </w:tcPr>
          <w:p>
            <w:r>
              <w:rPr>
                <w:sz w:val="16"/>
              </w:rPr>
              <w:t>Managed endpoint</w:t>
            </w:r>
          </w:p>
        </w:tc>
        <w:tc>
          <w:tcPr>
            <w:tcW w:type="dxa" w:w="7200"/>
            <w:tcMar>
              <w:top w:w="90" w:type="dxa"/>
              <w:start w:w="100" w:type="dxa"/>
              <w:bottom w:w="90" w:type="dxa"/>
              <w:end w:w="100" w:type="dxa"/>
            </w:tcMar>
            <w:vAlign w:val="center"/>
            <w:shd w:fill="F7F9FB"/>
          </w:tcPr>
          <w:p>
            <w:r>
              <w:rPr>
                <w:sz w:val="16"/>
              </w:rPr>
              <w:t>Inventory, patch, monitoring, logging, security agent và owner đầy đủ.</w:t>
            </w:r>
          </w:p>
        </w:tc>
      </w:tr>
      <w:tr>
        <w:tc>
          <w:tcPr>
            <w:tcW w:type="dxa" w:w="2880"/>
            <w:tcMar>
              <w:top w:w="90" w:type="dxa"/>
              <w:start w:w="100" w:type="dxa"/>
              <w:bottom w:w="90" w:type="dxa"/>
              <w:end w:w="100" w:type="dxa"/>
            </w:tcMar>
            <w:vAlign w:val="center"/>
          </w:tcPr>
          <w:p>
            <w:r>
              <w:rPr>
                <w:sz w:val="16"/>
              </w:rPr>
              <w:t>Controlled change</w:t>
            </w:r>
          </w:p>
        </w:tc>
        <w:tc>
          <w:tcPr>
            <w:tcW w:type="dxa" w:w="7200"/>
            <w:tcMar>
              <w:top w:w="90" w:type="dxa"/>
              <w:start w:w="100" w:type="dxa"/>
              <w:bottom w:w="90" w:type="dxa"/>
              <w:end w:w="100" w:type="dxa"/>
            </w:tcMar>
            <w:vAlign w:val="center"/>
          </w:tcPr>
          <w:p>
            <w:r>
              <w:rPr>
                <w:sz w:val="16"/>
              </w:rPr>
              <w:t>Config/playbook/repository có version, approval, Pilot và rollback.</w:t>
            </w:r>
          </w:p>
        </w:tc>
      </w:tr>
      <w:tr>
        <w:tc>
          <w:tcPr>
            <w:tcW w:type="dxa" w:w="2880"/>
            <w:tcMar>
              <w:top w:w="90" w:type="dxa"/>
              <w:start w:w="100" w:type="dxa"/>
              <w:bottom w:w="90" w:type="dxa"/>
              <w:end w:w="100" w:type="dxa"/>
            </w:tcMar>
            <w:vAlign w:val="center"/>
            <w:shd w:fill="F7F9FB"/>
          </w:tcPr>
          <w:p>
            <w:r>
              <w:rPr>
                <w:sz w:val="16"/>
              </w:rPr>
              <w:t>Resilient service</w:t>
            </w:r>
          </w:p>
        </w:tc>
        <w:tc>
          <w:tcPr>
            <w:tcW w:type="dxa" w:w="7200"/>
            <w:tcMar>
              <w:top w:w="90" w:type="dxa"/>
              <w:start w:w="100" w:type="dxa"/>
              <w:bottom w:w="90" w:type="dxa"/>
              <w:end w:w="100" w:type="dxa"/>
            </w:tcMar>
            <w:vAlign w:val="center"/>
            <w:shd w:fill="F7F9FB"/>
          </w:tcPr>
          <w:p>
            <w:r>
              <w:rPr>
                <w:sz w:val="16"/>
              </w:rPr>
              <w:t>Backup/restore, capacity, alert và DR test có evidence.</w:t>
            </w:r>
          </w:p>
        </w:tc>
      </w:tr>
      <w:tr>
        <w:tc>
          <w:tcPr>
            <w:tcW w:type="dxa" w:w="2880"/>
            <w:tcMar>
              <w:top w:w="90" w:type="dxa"/>
              <w:start w:w="100" w:type="dxa"/>
              <w:bottom w:w="90" w:type="dxa"/>
              <w:end w:w="100" w:type="dxa"/>
            </w:tcMar>
            <w:vAlign w:val="center"/>
          </w:tcPr>
          <w:p>
            <w:r>
              <w:rPr>
                <w:sz w:val="16"/>
              </w:rPr>
              <w:t>Operational ownership</w:t>
            </w:r>
          </w:p>
        </w:tc>
        <w:tc>
          <w:tcPr>
            <w:tcW w:type="dxa" w:w="7200"/>
            <w:tcMar>
              <w:top w:w="90" w:type="dxa"/>
              <w:start w:w="100" w:type="dxa"/>
              <w:bottom w:w="90" w:type="dxa"/>
              <w:end w:w="100" w:type="dxa"/>
            </w:tcMar>
            <w:vAlign w:val="center"/>
          </w:tcPr>
          <w:p>
            <w:r>
              <w:rPr>
                <w:sz w:val="16"/>
              </w:rPr>
              <w:t>RACI, on-call/escalation, training và acceptance sign-off.</w:t>
            </w:r>
          </w:p>
        </w:tc>
      </w:tr>
    </w:tbl>
    <w:p>
      <w:pPr>
        <w:spacing w:after="20"/>
      </w:pPr>
    </w:p>
    <w:p>
      <w:pPr>
        <w:pStyle w:val="Heading1"/>
      </w:pPr>
      <w:r>
        <w:t>2. OPERATING MODEL VÀ RACI</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3024"/>
            <w:shd w:fill="17365D"/>
            <w:tcMar>
              <w:top w:w="90" w:type="dxa"/>
              <w:start w:w="100" w:type="dxa"/>
              <w:bottom w:w="90" w:type="dxa"/>
              <w:end w:w="100" w:type="dxa"/>
            </w:tcMar>
          </w:tcPr>
          <w:p>
            <w:r>
              <w:rPr>
                <w:b/>
                <w:color w:val="FFFFFF"/>
                <w:sz w:val="15"/>
              </w:rPr>
              <w:t>Hoạt động</w:t>
            </w:r>
          </w:p>
        </w:tc>
        <w:tc>
          <w:tcPr>
            <w:tcW w:type="dxa" w:w="1296"/>
            <w:shd w:fill="17365D"/>
            <w:tcMar>
              <w:top w:w="90" w:type="dxa"/>
              <w:start w:w="100" w:type="dxa"/>
              <w:bottom w:w="90" w:type="dxa"/>
              <w:end w:w="100" w:type="dxa"/>
            </w:tcMar>
          </w:tcPr>
          <w:p>
            <w:r>
              <w:rPr>
                <w:b/>
                <w:color w:val="FFFFFF"/>
                <w:sz w:val="15"/>
              </w:rPr>
              <w:t>IT Manager</w:t>
            </w:r>
          </w:p>
        </w:tc>
        <w:tc>
          <w:tcPr>
            <w:tcW w:type="dxa" w:w="1728"/>
            <w:shd w:fill="17365D"/>
            <w:tcMar>
              <w:top w:w="90" w:type="dxa"/>
              <w:start w:w="100" w:type="dxa"/>
              <w:bottom w:w="90" w:type="dxa"/>
              <w:end w:w="100" w:type="dxa"/>
            </w:tcMar>
          </w:tcPr>
          <w:p>
            <w:r>
              <w:rPr>
                <w:b/>
                <w:color w:val="FFFFFF"/>
                <w:sz w:val="15"/>
              </w:rPr>
              <w:t>Linux/Endpoint</w:t>
            </w:r>
          </w:p>
        </w:tc>
        <w:tc>
          <w:tcPr>
            <w:tcW w:type="dxa" w:w="1296"/>
            <w:shd w:fill="17365D"/>
            <w:tcMar>
              <w:top w:w="90" w:type="dxa"/>
              <w:start w:w="100" w:type="dxa"/>
              <w:bottom w:w="90" w:type="dxa"/>
              <w:end w:w="100" w:type="dxa"/>
            </w:tcMar>
          </w:tcPr>
          <w:p>
            <w:r>
              <w:rPr>
                <w:b/>
                <w:color w:val="FFFFFF"/>
                <w:sz w:val="15"/>
              </w:rPr>
              <w:t>Security</w:t>
            </w:r>
          </w:p>
        </w:tc>
        <w:tc>
          <w:tcPr>
            <w:tcW w:type="dxa" w:w="1296"/>
            <w:shd w:fill="17365D"/>
            <w:tcMar>
              <w:top w:w="90" w:type="dxa"/>
              <w:start w:w="100" w:type="dxa"/>
              <w:bottom w:w="90" w:type="dxa"/>
              <w:end w:w="100" w:type="dxa"/>
            </w:tcMar>
          </w:tcPr>
          <w:p>
            <w:r>
              <w:rPr>
                <w:b/>
                <w:color w:val="FFFFFF"/>
                <w:sz w:val="15"/>
              </w:rPr>
              <w:t>Helpdesk</w:t>
            </w:r>
          </w:p>
        </w:tc>
        <w:tc>
          <w:tcPr>
            <w:tcW w:type="dxa" w:w="1440"/>
            <w:shd w:fill="17365D"/>
            <w:tcMar>
              <w:top w:w="90" w:type="dxa"/>
              <w:start w:w="100" w:type="dxa"/>
              <w:bottom w:w="90" w:type="dxa"/>
              <w:end w:w="100" w:type="dxa"/>
            </w:tcMar>
          </w:tcPr>
          <w:p>
            <w:r>
              <w:rPr>
                <w:b/>
                <w:color w:val="FFFFFF"/>
                <w:sz w:val="15"/>
              </w:rPr>
              <w:t>Business Owner</w:t>
            </w:r>
          </w:p>
        </w:tc>
      </w:tr>
      <w:tr>
        <w:tc>
          <w:tcPr>
            <w:tcW w:type="dxa" w:w="3024"/>
            <w:tcMar>
              <w:top w:w="90" w:type="dxa"/>
              <w:start w:w="100" w:type="dxa"/>
              <w:bottom w:w="90" w:type="dxa"/>
              <w:end w:w="100" w:type="dxa"/>
            </w:tcMar>
            <w:vAlign w:val="center"/>
          </w:tcPr>
          <w:p>
            <w:r>
              <w:rPr>
                <w:sz w:val="15"/>
              </w:rPr>
              <w:t>Policy/SLA</w:t>
            </w:r>
          </w:p>
        </w:tc>
        <w:tc>
          <w:tcPr>
            <w:tcW w:type="dxa" w:w="1296"/>
            <w:tcMar>
              <w:top w:w="90" w:type="dxa"/>
              <w:start w:w="100" w:type="dxa"/>
              <w:bottom w:w="90" w:type="dxa"/>
              <w:end w:w="100" w:type="dxa"/>
            </w:tcMar>
            <w:vAlign w:val="center"/>
          </w:tcPr>
          <w:p>
            <w:r>
              <w:rPr>
                <w:sz w:val="15"/>
              </w:rPr>
              <w:t>A</w:t>
            </w:r>
          </w:p>
        </w:tc>
        <w:tc>
          <w:tcPr>
            <w:tcW w:type="dxa" w:w="1728"/>
            <w:tcMar>
              <w:top w:w="90" w:type="dxa"/>
              <w:start w:w="100" w:type="dxa"/>
              <w:bottom w:w="90" w:type="dxa"/>
              <w:end w:w="100" w:type="dxa"/>
            </w:tcMar>
            <w:vAlign w:val="center"/>
          </w:tcPr>
          <w:p>
            <w:r>
              <w:rPr>
                <w:sz w:val="15"/>
              </w:rPr>
              <w:t>C</w:t>
            </w:r>
          </w:p>
        </w:tc>
        <w:tc>
          <w:tcPr>
            <w:tcW w:type="dxa" w:w="1296"/>
            <w:tcMar>
              <w:top w:w="90" w:type="dxa"/>
              <w:start w:w="100" w:type="dxa"/>
              <w:bottom w:w="90" w:type="dxa"/>
              <w:end w:w="100" w:type="dxa"/>
            </w:tcMar>
            <w:vAlign w:val="center"/>
          </w:tcPr>
          <w:p>
            <w:r>
              <w:rPr>
                <w:sz w:val="15"/>
              </w:rPr>
              <w:t>C</w:t>
            </w:r>
          </w:p>
        </w:tc>
        <w:tc>
          <w:tcPr>
            <w:tcW w:type="dxa" w:w="1296"/>
            <w:tcMar>
              <w:top w:w="90" w:type="dxa"/>
              <w:start w:w="100" w:type="dxa"/>
              <w:bottom w:w="90" w:type="dxa"/>
              <w:end w:w="100" w:type="dxa"/>
            </w:tcMar>
            <w:vAlign w:val="center"/>
          </w:tcPr>
          <w:p>
            <w:r>
              <w:rPr>
                <w:sz w:val="15"/>
              </w:rPr>
              <w:t>I</w:t>
            </w:r>
          </w:p>
        </w:tc>
        <w:tc>
          <w:tcPr>
            <w:tcW w:type="dxa" w:w="1440"/>
            <w:tcMar>
              <w:top w:w="90" w:type="dxa"/>
              <w:start w:w="100" w:type="dxa"/>
              <w:bottom w:w="90" w:type="dxa"/>
              <w:end w:w="100" w:type="dxa"/>
            </w:tcMar>
            <w:vAlign w:val="center"/>
          </w:tcPr>
          <w:p>
            <w:r>
              <w:rPr>
                <w:sz w:val="15"/>
              </w:rPr>
              <w:t>C</w:t>
            </w:r>
          </w:p>
        </w:tc>
      </w:tr>
      <w:tr>
        <w:tc>
          <w:tcPr>
            <w:tcW w:type="dxa" w:w="3024"/>
            <w:tcMar>
              <w:top w:w="90" w:type="dxa"/>
              <w:start w:w="100" w:type="dxa"/>
              <w:bottom w:w="90" w:type="dxa"/>
              <w:end w:w="100" w:type="dxa"/>
            </w:tcMar>
            <w:vAlign w:val="center"/>
            <w:shd w:fill="F7F9FB"/>
          </w:tcPr>
          <w:p>
            <w:r>
              <w:rPr>
                <w:sz w:val="15"/>
              </w:rPr>
              <w:t>Daily health</w:t>
            </w:r>
          </w:p>
        </w:tc>
        <w:tc>
          <w:tcPr>
            <w:tcW w:type="dxa" w:w="1296"/>
            <w:tcMar>
              <w:top w:w="90" w:type="dxa"/>
              <w:start w:w="100" w:type="dxa"/>
              <w:bottom w:w="90" w:type="dxa"/>
              <w:end w:w="100" w:type="dxa"/>
            </w:tcMar>
            <w:vAlign w:val="center"/>
            <w:shd w:fill="F7F9FB"/>
          </w:tcPr>
          <w:p>
            <w:r>
              <w:rPr>
                <w:sz w:val="15"/>
              </w:rPr>
              <w:t>I</w:t>
            </w:r>
          </w:p>
        </w:tc>
        <w:tc>
          <w:tcPr>
            <w:tcW w:type="dxa" w:w="1728"/>
            <w:tcMar>
              <w:top w:w="90" w:type="dxa"/>
              <w:start w:w="100" w:type="dxa"/>
              <w:bottom w:w="90" w:type="dxa"/>
              <w:end w:w="100" w:type="dxa"/>
            </w:tcMar>
            <w:vAlign w:val="center"/>
            <w:shd w:fill="F7F9FB"/>
          </w:tcPr>
          <w:p>
            <w:r>
              <w:rPr>
                <w:sz w:val="15"/>
              </w:rPr>
              <w:t>R</w:t>
            </w:r>
          </w:p>
        </w:tc>
        <w:tc>
          <w:tcPr>
            <w:tcW w:type="dxa" w:w="1296"/>
            <w:tcMar>
              <w:top w:w="90" w:type="dxa"/>
              <w:start w:w="100" w:type="dxa"/>
              <w:bottom w:w="90" w:type="dxa"/>
              <w:end w:w="100" w:type="dxa"/>
            </w:tcMar>
            <w:vAlign w:val="center"/>
            <w:shd w:fill="F7F9FB"/>
          </w:tcPr>
          <w:p>
            <w:r>
              <w:rPr>
                <w:sz w:val="15"/>
              </w:rPr>
              <w:t>C</w:t>
            </w:r>
          </w:p>
        </w:tc>
        <w:tc>
          <w:tcPr>
            <w:tcW w:type="dxa" w:w="1296"/>
            <w:tcMar>
              <w:top w:w="90" w:type="dxa"/>
              <w:start w:w="100" w:type="dxa"/>
              <w:bottom w:w="90" w:type="dxa"/>
              <w:end w:w="100" w:type="dxa"/>
            </w:tcMar>
            <w:vAlign w:val="center"/>
            <w:shd w:fill="F7F9FB"/>
          </w:tcPr>
          <w:p>
            <w:r>
              <w:rPr>
                <w:sz w:val="15"/>
              </w:rPr>
              <w:t>R</w:t>
            </w:r>
          </w:p>
        </w:tc>
        <w:tc>
          <w:tcPr>
            <w:tcW w:type="dxa" w:w="1440"/>
            <w:tcMar>
              <w:top w:w="90" w:type="dxa"/>
              <w:start w:w="100" w:type="dxa"/>
              <w:bottom w:w="90" w:type="dxa"/>
              <w:end w:w="100" w:type="dxa"/>
            </w:tcMar>
            <w:vAlign w:val="center"/>
            <w:shd w:fill="F7F9FB"/>
          </w:tcPr>
          <w:p>
            <w:r>
              <w:rPr>
                <w:sz w:val="15"/>
              </w:rPr>
              <w:t>I</w:t>
            </w:r>
          </w:p>
        </w:tc>
      </w:tr>
      <w:tr>
        <w:tc>
          <w:tcPr>
            <w:tcW w:type="dxa" w:w="3024"/>
            <w:tcMar>
              <w:top w:w="90" w:type="dxa"/>
              <w:start w:w="100" w:type="dxa"/>
              <w:bottom w:w="90" w:type="dxa"/>
              <w:end w:w="100" w:type="dxa"/>
            </w:tcMar>
            <w:vAlign w:val="center"/>
          </w:tcPr>
          <w:p>
            <w:r>
              <w:rPr>
                <w:sz w:val="15"/>
              </w:rPr>
              <w:t>Patch approval</w:t>
            </w:r>
          </w:p>
        </w:tc>
        <w:tc>
          <w:tcPr>
            <w:tcW w:type="dxa" w:w="1296"/>
            <w:tcMar>
              <w:top w:w="90" w:type="dxa"/>
              <w:start w:w="100" w:type="dxa"/>
              <w:bottom w:w="90" w:type="dxa"/>
              <w:end w:w="100" w:type="dxa"/>
            </w:tcMar>
            <w:vAlign w:val="center"/>
          </w:tcPr>
          <w:p>
            <w:r>
              <w:rPr>
                <w:sz w:val="15"/>
              </w:rPr>
              <w:t>A</w:t>
            </w:r>
          </w:p>
        </w:tc>
        <w:tc>
          <w:tcPr>
            <w:tcW w:type="dxa" w:w="1728"/>
            <w:tcMar>
              <w:top w:w="90" w:type="dxa"/>
              <w:start w:w="100" w:type="dxa"/>
              <w:bottom w:w="90" w:type="dxa"/>
              <w:end w:w="100" w:type="dxa"/>
            </w:tcMar>
            <w:vAlign w:val="center"/>
          </w:tcPr>
          <w:p>
            <w:r>
              <w:rPr>
                <w:sz w:val="15"/>
              </w:rPr>
              <w:t>R</w:t>
            </w:r>
          </w:p>
        </w:tc>
        <w:tc>
          <w:tcPr>
            <w:tcW w:type="dxa" w:w="1296"/>
            <w:tcMar>
              <w:top w:w="90" w:type="dxa"/>
              <w:start w:w="100" w:type="dxa"/>
              <w:bottom w:w="90" w:type="dxa"/>
              <w:end w:w="100" w:type="dxa"/>
            </w:tcMar>
            <w:vAlign w:val="center"/>
          </w:tcPr>
          <w:p>
            <w:r>
              <w:rPr>
                <w:sz w:val="15"/>
              </w:rPr>
              <w:t>C</w:t>
            </w:r>
          </w:p>
        </w:tc>
        <w:tc>
          <w:tcPr>
            <w:tcW w:type="dxa" w:w="1296"/>
            <w:tcMar>
              <w:top w:w="90" w:type="dxa"/>
              <w:start w:w="100" w:type="dxa"/>
              <w:bottom w:w="90" w:type="dxa"/>
              <w:end w:w="100" w:type="dxa"/>
            </w:tcMar>
            <w:vAlign w:val="center"/>
          </w:tcPr>
          <w:p>
            <w:r>
              <w:rPr>
                <w:sz w:val="15"/>
              </w:rPr>
              <w:t>I</w:t>
            </w:r>
          </w:p>
        </w:tc>
        <w:tc>
          <w:tcPr>
            <w:tcW w:type="dxa" w:w="1440"/>
            <w:tcMar>
              <w:top w:w="90" w:type="dxa"/>
              <w:start w:w="100" w:type="dxa"/>
              <w:bottom w:w="90" w:type="dxa"/>
              <w:end w:w="100" w:type="dxa"/>
            </w:tcMar>
            <w:vAlign w:val="center"/>
          </w:tcPr>
          <w:p>
            <w:r>
              <w:rPr>
                <w:sz w:val="15"/>
              </w:rPr>
              <w:t>C</w:t>
            </w:r>
          </w:p>
        </w:tc>
      </w:tr>
      <w:tr>
        <w:tc>
          <w:tcPr>
            <w:tcW w:type="dxa" w:w="3024"/>
            <w:tcMar>
              <w:top w:w="90" w:type="dxa"/>
              <w:start w:w="100" w:type="dxa"/>
              <w:bottom w:w="90" w:type="dxa"/>
              <w:end w:w="100" w:type="dxa"/>
            </w:tcMar>
            <w:vAlign w:val="center"/>
            <w:shd w:fill="F7F9FB"/>
          </w:tcPr>
          <w:p>
            <w:r>
              <w:rPr>
                <w:sz w:val="15"/>
              </w:rPr>
              <w:t>Incident response</w:t>
            </w:r>
          </w:p>
        </w:tc>
        <w:tc>
          <w:tcPr>
            <w:tcW w:type="dxa" w:w="1296"/>
            <w:tcMar>
              <w:top w:w="90" w:type="dxa"/>
              <w:start w:w="100" w:type="dxa"/>
              <w:bottom w:w="90" w:type="dxa"/>
              <w:end w:w="100" w:type="dxa"/>
            </w:tcMar>
            <w:vAlign w:val="center"/>
            <w:shd w:fill="F7F9FB"/>
          </w:tcPr>
          <w:p>
            <w:r>
              <w:rPr>
                <w:sz w:val="15"/>
              </w:rPr>
              <w:t>A/C</w:t>
            </w:r>
          </w:p>
        </w:tc>
        <w:tc>
          <w:tcPr>
            <w:tcW w:type="dxa" w:w="1728"/>
            <w:tcMar>
              <w:top w:w="90" w:type="dxa"/>
              <w:start w:w="100" w:type="dxa"/>
              <w:bottom w:w="90" w:type="dxa"/>
              <w:end w:w="100" w:type="dxa"/>
            </w:tcMar>
            <w:vAlign w:val="center"/>
            <w:shd w:fill="F7F9FB"/>
          </w:tcPr>
          <w:p>
            <w:r>
              <w:rPr>
                <w:sz w:val="15"/>
              </w:rPr>
              <w:t>R</w:t>
            </w:r>
          </w:p>
        </w:tc>
        <w:tc>
          <w:tcPr>
            <w:tcW w:type="dxa" w:w="1296"/>
            <w:tcMar>
              <w:top w:w="90" w:type="dxa"/>
              <w:start w:w="100" w:type="dxa"/>
              <w:bottom w:w="90" w:type="dxa"/>
              <w:end w:w="100" w:type="dxa"/>
            </w:tcMar>
            <w:vAlign w:val="center"/>
            <w:shd w:fill="F7F9FB"/>
          </w:tcPr>
          <w:p>
            <w:r>
              <w:rPr>
                <w:sz w:val="15"/>
              </w:rPr>
              <w:t>R</w:t>
            </w:r>
          </w:p>
        </w:tc>
        <w:tc>
          <w:tcPr>
            <w:tcW w:type="dxa" w:w="1296"/>
            <w:tcMar>
              <w:top w:w="90" w:type="dxa"/>
              <w:start w:w="100" w:type="dxa"/>
              <w:bottom w:w="90" w:type="dxa"/>
              <w:end w:w="100" w:type="dxa"/>
            </w:tcMar>
            <w:vAlign w:val="center"/>
            <w:shd w:fill="F7F9FB"/>
          </w:tcPr>
          <w:p>
            <w:r>
              <w:rPr>
                <w:sz w:val="15"/>
              </w:rPr>
              <w:t>C</w:t>
            </w:r>
          </w:p>
        </w:tc>
        <w:tc>
          <w:tcPr>
            <w:tcW w:type="dxa" w:w="1440"/>
            <w:tcMar>
              <w:top w:w="90" w:type="dxa"/>
              <w:start w:w="100" w:type="dxa"/>
              <w:bottom w:w="90" w:type="dxa"/>
              <w:end w:w="100" w:type="dxa"/>
            </w:tcMar>
            <w:vAlign w:val="center"/>
            <w:shd w:fill="F7F9FB"/>
          </w:tcPr>
          <w:p>
            <w:r>
              <w:rPr>
                <w:sz w:val="15"/>
              </w:rPr>
              <w:t>I/C</w:t>
            </w:r>
          </w:p>
        </w:tc>
      </w:tr>
      <w:tr>
        <w:tc>
          <w:tcPr>
            <w:tcW w:type="dxa" w:w="3024"/>
            <w:tcMar>
              <w:top w:w="90" w:type="dxa"/>
              <w:start w:w="100" w:type="dxa"/>
              <w:bottom w:w="90" w:type="dxa"/>
              <w:end w:w="100" w:type="dxa"/>
            </w:tcMar>
            <w:vAlign w:val="center"/>
          </w:tcPr>
          <w:p>
            <w:r>
              <w:rPr>
                <w:sz w:val="15"/>
              </w:rPr>
              <w:t>Access approval</w:t>
            </w:r>
          </w:p>
        </w:tc>
        <w:tc>
          <w:tcPr>
            <w:tcW w:type="dxa" w:w="1296"/>
            <w:tcMar>
              <w:top w:w="90" w:type="dxa"/>
              <w:start w:w="100" w:type="dxa"/>
              <w:bottom w:w="90" w:type="dxa"/>
              <w:end w:w="100" w:type="dxa"/>
            </w:tcMar>
            <w:vAlign w:val="center"/>
          </w:tcPr>
          <w:p>
            <w:r>
              <w:rPr>
                <w:sz w:val="15"/>
              </w:rPr>
              <w:t>A</w:t>
            </w:r>
          </w:p>
        </w:tc>
        <w:tc>
          <w:tcPr>
            <w:tcW w:type="dxa" w:w="1728"/>
            <w:tcMar>
              <w:top w:w="90" w:type="dxa"/>
              <w:start w:w="100" w:type="dxa"/>
              <w:bottom w:w="90" w:type="dxa"/>
              <w:end w:w="100" w:type="dxa"/>
            </w:tcMar>
            <w:vAlign w:val="center"/>
          </w:tcPr>
          <w:p>
            <w:r>
              <w:rPr>
                <w:sz w:val="15"/>
              </w:rPr>
              <w:t>R</w:t>
            </w:r>
          </w:p>
        </w:tc>
        <w:tc>
          <w:tcPr>
            <w:tcW w:type="dxa" w:w="1296"/>
            <w:tcMar>
              <w:top w:w="90" w:type="dxa"/>
              <w:start w:w="100" w:type="dxa"/>
              <w:bottom w:w="90" w:type="dxa"/>
              <w:end w:w="100" w:type="dxa"/>
            </w:tcMar>
            <w:vAlign w:val="center"/>
          </w:tcPr>
          <w:p>
            <w:r>
              <w:rPr>
                <w:sz w:val="15"/>
              </w:rPr>
              <w:t>C</w:t>
            </w:r>
          </w:p>
        </w:tc>
        <w:tc>
          <w:tcPr>
            <w:tcW w:type="dxa" w:w="1296"/>
            <w:tcMar>
              <w:top w:w="90" w:type="dxa"/>
              <w:start w:w="100" w:type="dxa"/>
              <w:bottom w:w="90" w:type="dxa"/>
              <w:end w:w="100" w:type="dxa"/>
            </w:tcMar>
            <w:vAlign w:val="center"/>
          </w:tcPr>
          <w:p>
            <w:r>
              <w:rPr>
                <w:sz w:val="15"/>
              </w:rPr>
              <w:t>I</w:t>
            </w:r>
          </w:p>
        </w:tc>
        <w:tc>
          <w:tcPr>
            <w:tcW w:type="dxa" w:w="1440"/>
            <w:tcMar>
              <w:top w:w="90" w:type="dxa"/>
              <w:start w:w="100" w:type="dxa"/>
              <w:bottom w:w="90" w:type="dxa"/>
              <w:end w:w="100" w:type="dxa"/>
            </w:tcMar>
            <w:vAlign w:val="center"/>
          </w:tcPr>
          <w:p>
            <w:r>
              <w:rPr>
                <w:sz w:val="15"/>
              </w:rPr>
              <w:t>C</w:t>
            </w:r>
          </w:p>
        </w:tc>
      </w:tr>
      <w:tr>
        <w:tc>
          <w:tcPr>
            <w:tcW w:type="dxa" w:w="3024"/>
            <w:tcMar>
              <w:top w:w="90" w:type="dxa"/>
              <w:start w:w="100" w:type="dxa"/>
              <w:bottom w:w="90" w:type="dxa"/>
              <w:end w:w="100" w:type="dxa"/>
            </w:tcMar>
            <w:vAlign w:val="center"/>
            <w:shd w:fill="F7F9FB"/>
          </w:tcPr>
          <w:p>
            <w:r>
              <w:rPr>
                <w:sz w:val="15"/>
              </w:rPr>
              <w:t>Backup/restore</w:t>
            </w:r>
          </w:p>
        </w:tc>
        <w:tc>
          <w:tcPr>
            <w:tcW w:type="dxa" w:w="1296"/>
            <w:tcMar>
              <w:top w:w="90" w:type="dxa"/>
              <w:start w:w="100" w:type="dxa"/>
              <w:bottom w:w="90" w:type="dxa"/>
              <w:end w:w="100" w:type="dxa"/>
            </w:tcMar>
            <w:vAlign w:val="center"/>
            <w:shd w:fill="F7F9FB"/>
          </w:tcPr>
          <w:p>
            <w:r>
              <w:rPr>
                <w:sz w:val="15"/>
              </w:rPr>
              <w:t>A</w:t>
            </w:r>
          </w:p>
        </w:tc>
        <w:tc>
          <w:tcPr>
            <w:tcW w:type="dxa" w:w="1728"/>
            <w:tcMar>
              <w:top w:w="90" w:type="dxa"/>
              <w:start w:w="100" w:type="dxa"/>
              <w:bottom w:w="90" w:type="dxa"/>
              <w:end w:w="100" w:type="dxa"/>
            </w:tcMar>
            <w:vAlign w:val="center"/>
            <w:shd w:fill="F7F9FB"/>
          </w:tcPr>
          <w:p>
            <w:r>
              <w:rPr>
                <w:sz w:val="15"/>
              </w:rPr>
              <w:t>R</w:t>
            </w:r>
          </w:p>
        </w:tc>
        <w:tc>
          <w:tcPr>
            <w:tcW w:type="dxa" w:w="1296"/>
            <w:tcMar>
              <w:top w:w="90" w:type="dxa"/>
              <w:start w:w="100" w:type="dxa"/>
              <w:bottom w:w="90" w:type="dxa"/>
              <w:end w:w="100" w:type="dxa"/>
            </w:tcMar>
            <w:vAlign w:val="center"/>
            <w:shd w:fill="F7F9FB"/>
          </w:tcPr>
          <w:p>
            <w:r>
              <w:rPr>
                <w:sz w:val="15"/>
              </w:rPr>
              <w:t>C</w:t>
            </w:r>
          </w:p>
        </w:tc>
        <w:tc>
          <w:tcPr>
            <w:tcW w:type="dxa" w:w="1296"/>
            <w:tcMar>
              <w:top w:w="90" w:type="dxa"/>
              <w:start w:w="100" w:type="dxa"/>
              <w:bottom w:w="90" w:type="dxa"/>
              <w:end w:w="100" w:type="dxa"/>
            </w:tcMar>
            <w:vAlign w:val="center"/>
            <w:shd w:fill="F7F9FB"/>
          </w:tcPr>
          <w:p>
            <w:r>
              <w:rPr>
                <w:sz w:val="15"/>
              </w:rPr>
              <w:t>I</w:t>
            </w:r>
          </w:p>
        </w:tc>
        <w:tc>
          <w:tcPr>
            <w:tcW w:type="dxa" w:w="1440"/>
            <w:tcMar>
              <w:top w:w="90" w:type="dxa"/>
              <w:start w:w="100" w:type="dxa"/>
              <w:bottom w:w="90" w:type="dxa"/>
              <w:end w:w="100" w:type="dxa"/>
            </w:tcMar>
            <w:vAlign w:val="center"/>
            <w:shd w:fill="F7F9FB"/>
          </w:tcPr>
          <w:p>
            <w:r>
              <w:rPr>
                <w:sz w:val="15"/>
              </w:rPr>
              <w:t>C</w:t>
            </w:r>
          </w:p>
        </w:tc>
      </w:tr>
      <w:tr>
        <w:tc>
          <w:tcPr>
            <w:tcW w:type="dxa" w:w="3024"/>
            <w:tcMar>
              <w:top w:w="90" w:type="dxa"/>
              <w:start w:w="100" w:type="dxa"/>
              <w:bottom w:w="90" w:type="dxa"/>
              <w:end w:w="100" w:type="dxa"/>
            </w:tcMar>
            <w:vAlign w:val="center"/>
          </w:tcPr>
          <w:p>
            <w:r>
              <w:rPr>
                <w:sz w:val="15"/>
              </w:rPr>
              <w:t>Change Production</w:t>
            </w:r>
          </w:p>
        </w:tc>
        <w:tc>
          <w:tcPr>
            <w:tcW w:type="dxa" w:w="1296"/>
            <w:tcMar>
              <w:top w:w="90" w:type="dxa"/>
              <w:start w:w="100" w:type="dxa"/>
              <w:bottom w:w="90" w:type="dxa"/>
              <w:end w:w="100" w:type="dxa"/>
            </w:tcMar>
            <w:vAlign w:val="center"/>
          </w:tcPr>
          <w:p>
            <w:r>
              <w:rPr>
                <w:sz w:val="15"/>
              </w:rPr>
              <w:t>A</w:t>
            </w:r>
          </w:p>
        </w:tc>
        <w:tc>
          <w:tcPr>
            <w:tcW w:type="dxa" w:w="1728"/>
            <w:tcMar>
              <w:top w:w="90" w:type="dxa"/>
              <w:start w:w="100" w:type="dxa"/>
              <w:bottom w:w="90" w:type="dxa"/>
              <w:end w:w="100" w:type="dxa"/>
            </w:tcMar>
            <w:vAlign w:val="center"/>
          </w:tcPr>
          <w:p>
            <w:r>
              <w:rPr>
                <w:sz w:val="15"/>
              </w:rPr>
              <w:t>R</w:t>
            </w:r>
          </w:p>
        </w:tc>
        <w:tc>
          <w:tcPr>
            <w:tcW w:type="dxa" w:w="1296"/>
            <w:tcMar>
              <w:top w:w="90" w:type="dxa"/>
              <w:start w:w="100" w:type="dxa"/>
              <w:bottom w:w="90" w:type="dxa"/>
              <w:end w:w="100" w:type="dxa"/>
            </w:tcMar>
            <w:vAlign w:val="center"/>
          </w:tcPr>
          <w:p>
            <w:r>
              <w:rPr>
                <w:sz w:val="15"/>
              </w:rPr>
              <w:t>C</w:t>
            </w:r>
          </w:p>
        </w:tc>
        <w:tc>
          <w:tcPr>
            <w:tcW w:type="dxa" w:w="1296"/>
            <w:tcMar>
              <w:top w:w="90" w:type="dxa"/>
              <w:start w:w="100" w:type="dxa"/>
              <w:bottom w:w="90" w:type="dxa"/>
              <w:end w:w="100" w:type="dxa"/>
            </w:tcMar>
            <w:vAlign w:val="center"/>
          </w:tcPr>
          <w:p>
            <w:r>
              <w:rPr>
                <w:sz w:val="15"/>
              </w:rPr>
              <w:t>I</w:t>
            </w:r>
          </w:p>
        </w:tc>
        <w:tc>
          <w:tcPr>
            <w:tcW w:type="dxa" w:w="1440"/>
            <w:tcMar>
              <w:top w:w="90" w:type="dxa"/>
              <w:start w:w="100" w:type="dxa"/>
              <w:bottom w:w="90" w:type="dxa"/>
              <w:end w:w="100" w:type="dxa"/>
            </w:tcMar>
            <w:vAlign w:val="center"/>
          </w:tcPr>
          <w:p>
            <w:r>
              <w:rPr>
                <w:sz w:val="15"/>
              </w:rPr>
              <w:t>C</w:t>
            </w:r>
          </w:p>
        </w:tc>
      </w:tr>
      <w:tr>
        <w:tc>
          <w:tcPr>
            <w:tcW w:type="dxa" w:w="3024"/>
            <w:tcMar>
              <w:top w:w="90" w:type="dxa"/>
              <w:start w:w="100" w:type="dxa"/>
              <w:bottom w:w="90" w:type="dxa"/>
              <w:end w:w="100" w:type="dxa"/>
            </w:tcMar>
            <w:vAlign w:val="center"/>
            <w:shd w:fill="F7F9FB"/>
          </w:tcPr>
          <w:p>
            <w:r>
              <w:rPr>
                <w:sz w:val="15"/>
              </w:rPr>
              <w:t>KPI/report</w:t>
            </w:r>
          </w:p>
        </w:tc>
        <w:tc>
          <w:tcPr>
            <w:tcW w:type="dxa" w:w="1296"/>
            <w:tcMar>
              <w:top w:w="90" w:type="dxa"/>
              <w:start w:w="100" w:type="dxa"/>
              <w:bottom w:w="90" w:type="dxa"/>
              <w:end w:w="100" w:type="dxa"/>
            </w:tcMar>
            <w:vAlign w:val="center"/>
            <w:shd w:fill="F7F9FB"/>
          </w:tcPr>
          <w:p>
            <w:r>
              <w:rPr>
                <w:sz w:val="15"/>
              </w:rPr>
              <w:t>A</w:t>
            </w:r>
          </w:p>
        </w:tc>
        <w:tc>
          <w:tcPr>
            <w:tcW w:type="dxa" w:w="1728"/>
            <w:tcMar>
              <w:top w:w="90" w:type="dxa"/>
              <w:start w:w="100" w:type="dxa"/>
              <w:bottom w:w="90" w:type="dxa"/>
              <w:end w:w="100" w:type="dxa"/>
            </w:tcMar>
            <w:vAlign w:val="center"/>
            <w:shd w:fill="F7F9FB"/>
          </w:tcPr>
          <w:p>
            <w:r>
              <w:rPr>
                <w:sz w:val="15"/>
              </w:rPr>
              <w:t>R</w:t>
            </w:r>
          </w:p>
        </w:tc>
        <w:tc>
          <w:tcPr>
            <w:tcW w:type="dxa" w:w="1296"/>
            <w:tcMar>
              <w:top w:w="90" w:type="dxa"/>
              <w:start w:w="100" w:type="dxa"/>
              <w:bottom w:w="90" w:type="dxa"/>
              <w:end w:w="100" w:type="dxa"/>
            </w:tcMar>
            <w:vAlign w:val="center"/>
            <w:shd w:fill="F7F9FB"/>
          </w:tcPr>
          <w:p>
            <w:r>
              <w:rPr>
                <w:sz w:val="15"/>
              </w:rPr>
              <w:t>R</w:t>
            </w:r>
          </w:p>
        </w:tc>
        <w:tc>
          <w:tcPr>
            <w:tcW w:type="dxa" w:w="1296"/>
            <w:tcMar>
              <w:top w:w="90" w:type="dxa"/>
              <w:start w:w="100" w:type="dxa"/>
              <w:bottom w:w="90" w:type="dxa"/>
              <w:end w:w="100" w:type="dxa"/>
            </w:tcMar>
            <w:vAlign w:val="center"/>
            <w:shd w:fill="F7F9FB"/>
          </w:tcPr>
          <w:p>
            <w:r>
              <w:rPr>
                <w:sz w:val="15"/>
              </w:rPr>
              <w:t>C</w:t>
            </w:r>
          </w:p>
        </w:tc>
        <w:tc>
          <w:tcPr>
            <w:tcW w:type="dxa" w:w="1440"/>
            <w:tcMar>
              <w:top w:w="90" w:type="dxa"/>
              <w:start w:w="100" w:type="dxa"/>
              <w:bottom w:w="90" w:type="dxa"/>
              <w:end w:w="100" w:type="dxa"/>
            </w:tcMar>
            <w:vAlign w:val="center"/>
            <w:shd w:fill="F7F9FB"/>
          </w:tcPr>
          <w:p>
            <w:r>
              <w:rPr>
                <w:sz w:val="15"/>
              </w:rPr>
              <w:t>I</w:t>
            </w:r>
          </w:p>
        </w:tc>
      </w:tr>
    </w:tbl>
    <w:p>
      <w:pPr>
        <w:spacing w:after="20"/>
      </w:pPr>
    </w:p>
    <w:p>
      <w:pPr>
        <w:pStyle w:val="NoteBox"/>
        <w:shd w:fill="EAF2F8"/>
      </w:pPr>
      <w:r>
        <w:rPr>
          <w:b/>
        </w:rPr>
        <w:t xml:space="preserve">LƯU Ý: </w:t>
      </w:r>
      <w:r>
        <w:t>R=Responsible, A=Accountable, C=Consulted, I=Informed. Mỗi hoạt động chỉ có một Accountable cuối cùng.</w:t>
      </w:r>
    </w:p>
    <w:p>
      <w:pPr>
        <w:pStyle w:val="Heading1"/>
      </w:pPr>
      <w:r>
        <w:t>3. SERVICE CATALOG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7365D"/>
            <w:tcMar>
              <w:top w:w="90" w:type="dxa"/>
              <w:start w:w="100" w:type="dxa"/>
              <w:bottom w:w="90" w:type="dxa"/>
              <w:end w:w="100" w:type="dxa"/>
            </w:tcMar>
          </w:tcPr>
          <w:p>
            <w:r>
              <w:rPr>
                <w:b/>
                <w:color w:val="FFFFFF"/>
                <w:sz w:val="15"/>
              </w:rPr>
              <w:t>Service</w:t>
            </w:r>
          </w:p>
        </w:tc>
        <w:tc>
          <w:tcPr>
            <w:tcW w:type="dxa" w:w="3168"/>
            <w:shd w:fill="17365D"/>
            <w:tcMar>
              <w:top w:w="90" w:type="dxa"/>
              <w:start w:w="100" w:type="dxa"/>
              <w:bottom w:w="90" w:type="dxa"/>
              <w:end w:w="100" w:type="dxa"/>
            </w:tcMar>
          </w:tcPr>
          <w:p>
            <w:r>
              <w:rPr>
                <w:b/>
                <w:color w:val="FFFFFF"/>
                <w:sz w:val="15"/>
              </w:rPr>
              <w:t>Request/trigger</w:t>
            </w:r>
          </w:p>
        </w:tc>
        <w:tc>
          <w:tcPr>
            <w:tcW w:type="dxa" w:w="3168"/>
            <w:shd w:fill="17365D"/>
            <w:tcMar>
              <w:top w:w="90" w:type="dxa"/>
              <w:start w:w="100" w:type="dxa"/>
              <w:bottom w:w="90" w:type="dxa"/>
              <w:end w:w="100" w:type="dxa"/>
            </w:tcMar>
          </w:tcPr>
          <w:p>
            <w:r>
              <w:rPr>
                <w:b/>
                <w:color w:val="FFFFFF"/>
                <w:sz w:val="15"/>
              </w:rPr>
              <w:t>Fulfilment target đề xuất</w:t>
            </w:r>
          </w:p>
        </w:tc>
        <w:tc>
          <w:tcPr>
            <w:tcW w:type="dxa" w:w="1584"/>
            <w:shd w:fill="17365D"/>
            <w:tcMar>
              <w:top w:w="90" w:type="dxa"/>
              <w:start w:w="100" w:type="dxa"/>
              <w:bottom w:w="90" w:type="dxa"/>
              <w:end w:w="100" w:type="dxa"/>
            </w:tcMar>
          </w:tcPr>
          <w:p>
            <w:r>
              <w:rPr>
                <w:b/>
                <w:color w:val="FFFFFF"/>
                <w:sz w:val="15"/>
              </w:rPr>
              <w:t>Owner</w:t>
            </w:r>
          </w:p>
        </w:tc>
      </w:tr>
      <w:tr>
        <w:tc>
          <w:tcPr>
            <w:tcW w:type="dxa" w:w="2160"/>
            <w:tcMar>
              <w:top w:w="90" w:type="dxa"/>
              <w:start w:w="100" w:type="dxa"/>
              <w:bottom w:w="90" w:type="dxa"/>
              <w:end w:w="100" w:type="dxa"/>
            </w:tcMar>
            <w:vAlign w:val="center"/>
          </w:tcPr>
          <w:p>
            <w:r>
              <w:rPr>
                <w:sz w:val="15"/>
              </w:rPr>
              <w:t>Ubuntu onboarding</w:t>
            </w:r>
          </w:p>
        </w:tc>
        <w:tc>
          <w:tcPr>
            <w:tcW w:type="dxa" w:w="3168"/>
            <w:tcMar>
              <w:top w:w="90" w:type="dxa"/>
              <w:start w:w="100" w:type="dxa"/>
              <w:bottom w:w="90" w:type="dxa"/>
              <w:end w:w="100" w:type="dxa"/>
            </w:tcMar>
            <w:vAlign w:val="center"/>
          </w:tcPr>
          <w:p>
            <w:r>
              <w:rPr>
                <w:sz w:val="15"/>
              </w:rPr>
              <w:t>Thiết bị mới/replace</w:t>
            </w:r>
          </w:p>
        </w:tc>
        <w:tc>
          <w:tcPr>
            <w:tcW w:type="dxa" w:w="3168"/>
            <w:tcMar>
              <w:top w:w="90" w:type="dxa"/>
              <w:start w:w="100" w:type="dxa"/>
              <w:bottom w:w="90" w:type="dxa"/>
              <w:end w:w="100" w:type="dxa"/>
            </w:tcMar>
            <w:vAlign w:val="center"/>
          </w:tcPr>
          <w:p>
            <w:r>
              <w:rPr>
                <w:sz w:val="15"/>
              </w:rPr>
              <w:t>1 ngày làm việc sau khi có asset/network</w:t>
            </w:r>
          </w:p>
        </w:tc>
        <w:tc>
          <w:tcPr>
            <w:tcW w:type="dxa" w:w="1584"/>
            <w:tcMar>
              <w:top w:w="90" w:type="dxa"/>
              <w:start w:w="100" w:type="dxa"/>
              <w:bottom w:w="90" w:type="dxa"/>
              <w:end w:w="100" w:type="dxa"/>
            </w:tcMar>
            <w:vAlign w:val="center"/>
          </w:tcPr>
          <w:p>
            <w:r>
              <w:rPr>
                <w:sz w:val="15"/>
              </w:rPr>
              <w:t>Endpoint Ops</w:t>
            </w:r>
          </w:p>
        </w:tc>
      </w:tr>
      <w:tr>
        <w:tc>
          <w:tcPr>
            <w:tcW w:type="dxa" w:w="2160"/>
            <w:tcMar>
              <w:top w:w="90" w:type="dxa"/>
              <w:start w:w="100" w:type="dxa"/>
              <w:bottom w:w="90" w:type="dxa"/>
              <w:end w:w="100" w:type="dxa"/>
            </w:tcMar>
            <w:vAlign w:val="center"/>
            <w:shd w:fill="F7F9FB"/>
          </w:tcPr>
          <w:p>
            <w:r>
              <w:rPr>
                <w:sz w:val="15"/>
              </w:rPr>
              <w:t>Domain access</w:t>
            </w:r>
          </w:p>
        </w:tc>
        <w:tc>
          <w:tcPr>
            <w:tcW w:type="dxa" w:w="3168"/>
            <w:tcMar>
              <w:top w:w="90" w:type="dxa"/>
              <w:start w:w="100" w:type="dxa"/>
              <w:bottom w:w="90" w:type="dxa"/>
              <w:end w:w="100" w:type="dxa"/>
            </w:tcMar>
            <w:vAlign w:val="center"/>
            <w:shd w:fill="F7F9FB"/>
          </w:tcPr>
          <w:p>
            <w:r>
              <w:rPr>
                <w:sz w:val="15"/>
              </w:rPr>
              <w:t>Joiner/mover/request</w:t>
            </w:r>
          </w:p>
        </w:tc>
        <w:tc>
          <w:tcPr>
            <w:tcW w:type="dxa" w:w="3168"/>
            <w:tcMar>
              <w:top w:w="90" w:type="dxa"/>
              <w:start w:w="100" w:type="dxa"/>
              <w:bottom w:w="90" w:type="dxa"/>
              <w:end w:w="100" w:type="dxa"/>
            </w:tcMar>
            <w:vAlign w:val="center"/>
            <w:shd w:fill="F7F9FB"/>
          </w:tcPr>
          <w:p>
            <w:r>
              <w:rPr>
                <w:sz w:val="15"/>
              </w:rPr>
              <w:t>Theo SOP-016 và approval</w:t>
            </w:r>
          </w:p>
        </w:tc>
        <w:tc>
          <w:tcPr>
            <w:tcW w:type="dxa" w:w="1584"/>
            <w:tcMar>
              <w:top w:w="90" w:type="dxa"/>
              <w:start w:w="100" w:type="dxa"/>
              <w:bottom w:w="90" w:type="dxa"/>
              <w:end w:w="100" w:type="dxa"/>
            </w:tcMar>
            <w:vAlign w:val="center"/>
            <w:shd w:fill="F7F9FB"/>
          </w:tcPr>
          <w:p>
            <w:r>
              <w:rPr>
                <w:sz w:val="15"/>
              </w:rPr>
              <w:t>Identity/Linux Admin</w:t>
            </w:r>
          </w:p>
        </w:tc>
      </w:tr>
      <w:tr>
        <w:tc>
          <w:tcPr>
            <w:tcW w:type="dxa" w:w="2160"/>
            <w:tcMar>
              <w:top w:w="90" w:type="dxa"/>
              <w:start w:w="100" w:type="dxa"/>
              <w:bottom w:w="90" w:type="dxa"/>
              <w:end w:w="100" w:type="dxa"/>
            </w:tcMar>
            <w:vAlign w:val="center"/>
          </w:tcPr>
          <w:p>
            <w:r>
              <w:rPr>
                <w:sz w:val="15"/>
              </w:rPr>
              <w:t>Software deployment</w:t>
            </w:r>
          </w:p>
        </w:tc>
        <w:tc>
          <w:tcPr>
            <w:tcW w:type="dxa" w:w="3168"/>
            <w:tcMar>
              <w:top w:w="90" w:type="dxa"/>
              <w:start w:w="100" w:type="dxa"/>
              <w:bottom w:w="90" w:type="dxa"/>
              <w:end w:w="100" w:type="dxa"/>
            </w:tcMar>
            <w:vAlign w:val="center"/>
          </w:tcPr>
          <w:p>
            <w:r>
              <w:rPr>
                <w:sz w:val="15"/>
              </w:rPr>
              <w:t>Approved software/change</w:t>
            </w:r>
          </w:p>
        </w:tc>
        <w:tc>
          <w:tcPr>
            <w:tcW w:type="dxa" w:w="3168"/>
            <w:tcMar>
              <w:top w:w="90" w:type="dxa"/>
              <w:start w:w="100" w:type="dxa"/>
              <w:bottom w:w="90" w:type="dxa"/>
              <w:end w:w="100" w:type="dxa"/>
            </w:tcMar>
            <w:vAlign w:val="center"/>
          </w:tcPr>
          <w:p>
            <w:r>
              <w:rPr>
                <w:sz w:val="15"/>
              </w:rPr>
              <w:t>Pilot 2-5 ngày; Production theo ring</w:t>
            </w:r>
          </w:p>
        </w:tc>
        <w:tc>
          <w:tcPr>
            <w:tcW w:type="dxa" w:w="1584"/>
            <w:tcMar>
              <w:top w:w="90" w:type="dxa"/>
              <w:start w:w="100" w:type="dxa"/>
              <w:bottom w:w="90" w:type="dxa"/>
              <w:end w:w="100" w:type="dxa"/>
            </w:tcMar>
            <w:vAlign w:val="center"/>
          </w:tcPr>
          <w:p>
            <w:r>
              <w:rPr>
                <w:sz w:val="15"/>
              </w:rPr>
              <w:t>Endpoint Ops</w:t>
            </w:r>
          </w:p>
        </w:tc>
      </w:tr>
      <w:tr>
        <w:tc>
          <w:tcPr>
            <w:tcW w:type="dxa" w:w="2160"/>
            <w:tcMar>
              <w:top w:w="90" w:type="dxa"/>
              <w:start w:w="100" w:type="dxa"/>
              <w:bottom w:w="90" w:type="dxa"/>
              <w:end w:w="100" w:type="dxa"/>
            </w:tcMar>
            <w:vAlign w:val="center"/>
            <w:shd w:fill="F7F9FB"/>
          </w:tcPr>
          <w:p>
            <w:r>
              <w:rPr>
                <w:sz w:val="15"/>
              </w:rPr>
              <w:t>Patch/security remediation</w:t>
            </w:r>
          </w:p>
        </w:tc>
        <w:tc>
          <w:tcPr>
            <w:tcW w:type="dxa" w:w="3168"/>
            <w:tcMar>
              <w:top w:w="90" w:type="dxa"/>
              <w:start w:w="100" w:type="dxa"/>
              <w:bottom w:w="90" w:type="dxa"/>
              <w:end w:w="100" w:type="dxa"/>
            </w:tcMar>
            <w:vAlign w:val="center"/>
            <w:shd w:fill="F7F9FB"/>
          </w:tcPr>
          <w:p>
            <w:r>
              <w:rPr>
                <w:sz w:val="15"/>
              </w:rPr>
              <w:t>Finding/CVE/advisory</w:t>
            </w:r>
          </w:p>
        </w:tc>
        <w:tc>
          <w:tcPr>
            <w:tcW w:type="dxa" w:w="3168"/>
            <w:tcMar>
              <w:top w:w="90" w:type="dxa"/>
              <w:start w:w="100" w:type="dxa"/>
              <w:bottom w:w="90" w:type="dxa"/>
              <w:end w:w="100" w:type="dxa"/>
            </w:tcMar>
            <w:vAlign w:val="center"/>
            <w:shd w:fill="F7F9FB"/>
          </w:tcPr>
          <w:p>
            <w:r>
              <w:rPr>
                <w:sz w:val="15"/>
              </w:rPr>
              <w:t>Theo SOP-018 SLA</w:t>
            </w:r>
          </w:p>
        </w:tc>
        <w:tc>
          <w:tcPr>
            <w:tcW w:type="dxa" w:w="1584"/>
            <w:tcMar>
              <w:top w:w="90" w:type="dxa"/>
              <w:start w:w="100" w:type="dxa"/>
              <w:bottom w:w="90" w:type="dxa"/>
              <w:end w:w="100" w:type="dxa"/>
            </w:tcMar>
            <w:vAlign w:val="center"/>
            <w:shd w:fill="F7F9FB"/>
          </w:tcPr>
          <w:p>
            <w:r>
              <w:rPr>
                <w:sz w:val="15"/>
              </w:rPr>
              <w:t>Security + Endpoint Ops</w:t>
            </w:r>
          </w:p>
        </w:tc>
      </w:tr>
      <w:tr>
        <w:tc>
          <w:tcPr>
            <w:tcW w:type="dxa" w:w="2160"/>
            <w:tcMar>
              <w:top w:w="90" w:type="dxa"/>
              <w:start w:w="100" w:type="dxa"/>
              <w:bottom w:w="90" w:type="dxa"/>
              <w:end w:w="100" w:type="dxa"/>
            </w:tcMar>
            <w:vAlign w:val="center"/>
          </w:tcPr>
          <w:p>
            <w:r>
              <w:rPr>
                <w:sz w:val="15"/>
              </w:rPr>
              <w:t>Remote support</w:t>
            </w:r>
          </w:p>
        </w:tc>
        <w:tc>
          <w:tcPr>
            <w:tcW w:type="dxa" w:w="3168"/>
            <w:tcMar>
              <w:top w:w="90" w:type="dxa"/>
              <w:start w:w="100" w:type="dxa"/>
              <w:bottom w:w="90" w:type="dxa"/>
              <w:end w:w="100" w:type="dxa"/>
            </w:tcMar>
            <w:vAlign w:val="center"/>
          </w:tcPr>
          <w:p>
            <w:r>
              <w:rPr>
                <w:sz w:val="15"/>
              </w:rPr>
              <w:t>Helpdesk ticket</w:t>
            </w:r>
          </w:p>
        </w:tc>
        <w:tc>
          <w:tcPr>
            <w:tcW w:type="dxa" w:w="3168"/>
            <w:tcMar>
              <w:top w:w="90" w:type="dxa"/>
              <w:start w:w="100" w:type="dxa"/>
              <w:bottom w:w="90" w:type="dxa"/>
              <w:end w:w="100" w:type="dxa"/>
            </w:tcMar>
            <w:vAlign w:val="center"/>
          </w:tcPr>
          <w:p>
            <w:r>
              <w:rPr>
                <w:sz w:val="15"/>
              </w:rPr>
              <w:t>Theo priority và support hours</w:t>
            </w:r>
          </w:p>
        </w:tc>
        <w:tc>
          <w:tcPr>
            <w:tcW w:type="dxa" w:w="1584"/>
            <w:tcMar>
              <w:top w:w="90" w:type="dxa"/>
              <w:start w:w="100" w:type="dxa"/>
              <w:bottom w:w="90" w:type="dxa"/>
              <w:end w:w="100" w:type="dxa"/>
            </w:tcMar>
            <w:vAlign w:val="center"/>
          </w:tcPr>
          <w:p>
            <w:r>
              <w:rPr>
                <w:sz w:val="15"/>
              </w:rPr>
              <w:t>Helpdesk</w:t>
            </w:r>
          </w:p>
        </w:tc>
      </w:tr>
      <w:tr>
        <w:tc>
          <w:tcPr>
            <w:tcW w:type="dxa" w:w="2160"/>
            <w:tcMar>
              <w:top w:w="90" w:type="dxa"/>
              <w:start w:w="100" w:type="dxa"/>
              <w:bottom w:w="90" w:type="dxa"/>
              <w:end w:w="100" w:type="dxa"/>
            </w:tcMar>
            <w:vAlign w:val="center"/>
            <w:shd w:fill="F7F9FB"/>
          </w:tcPr>
          <w:p>
            <w:r>
              <w:rPr>
                <w:sz w:val="15"/>
              </w:rPr>
              <w:t>Incident response</w:t>
            </w:r>
          </w:p>
        </w:tc>
        <w:tc>
          <w:tcPr>
            <w:tcW w:type="dxa" w:w="3168"/>
            <w:tcMar>
              <w:top w:w="90" w:type="dxa"/>
              <w:start w:w="100" w:type="dxa"/>
              <w:bottom w:w="90" w:type="dxa"/>
              <w:end w:w="100" w:type="dxa"/>
            </w:tcMar>
            <w:vAlign w:val="center"/>
            <w:shd w:fill="F7F9FB"/>
          </w:tcPr>
          <w:p>
            <w:r>
              <w:rPr>
                <w:sz w:val="15"/>
              </w:rPr>
              <w:t>Security alert/user report</w:t>
            </w:r>
          </w:p>
        </w:tc>
        <w:tc>
          <w:tcPr>
            <w:tcW w:type="dxa" w:w="3168"/>
            <w:tcMar>
              <w:top w:w="90" w:type="dxa"/>
              <w:start w:w="100" w:type="dxa"/>
              <w:bottom w:w="90" w:type="dxa"/>
              <w:end w:w="100" w:type="dxa"/>
            </w:tcMar>
            <w:vAlign w:val="center"/>
            <w:shd w:fill="F7F9FB"/>
          </w:tcPr>
          <w:p>
            <w:r>
              <w:rPr>
                <w:sz w:val="15"/>
              </w:rPr>
              <w:t>Theo SOP-019 severity</w:t>
            </w:r>
          </w:p>
        </w:tc>
        <w:tc>
          <w:tcPr>
            <w:tcW w:type="dxa" w:w="1584"/>
            <w:tcMar>
              <w:top w:w="90" w:type="dxa"/>
              <w:start w:w="100" w:type="dxa"/>
              <w:bottom w:w="90" w:type="dxa"/>
              <w:end w:w="100" w:type="dxa"/>
            </w:tcMar>
            <w:vAlign w:val="center"/>
            <w:shd w:fill="F7F9FB"/>
          </w:tcPr>
          <w:p>
            <w:r>
              <w:rPr>
                <w:sz w:val="15"/>
              </w:rPr>
              <w:t>Incident Commander</w:t>
            </w:r>
          </w:p>
        </w:tc>
      </w:tr>
      <w:tr>
        <w:tc>
          <w:tcPr>
            <w:tcW w:type="dxa" w:w="2160"/>
            <w:tcMar>
              <w:top w:w="90" w:type="dxa"/>
              <w:start w:w="100" w:type="dxa"/>
              <w:bottom w:w="90" w:type="dxa"/>
              <w:end w:w="100" w:type="dxa"/>
            </w:tcMar>
            <w:vAlign w:val="center"/>
          </w:tcPr>
          <w:p>
            <w:r>
              <w:rPr>
                <w:sz w:val="15"/>
              </w:rPr>
              <w:t>Asset report</w:t>
            </w:r>
          </w:p>
        </w:tc>
        <w:tc>
          <w:tcPr>
            <w:tcW w:type="dxa" w:w="3168"/>
            <w:tcMar>
              <w:top w:w="90" w:type="dxa"/>
              <w:start w:w="100" w:type="dxa"/>
              <w:bottom w:w="90" w:type="dxa"/>
              <w:end w:w="100" w:type="dxa"/>
            </w:tcMar>
            <w:vAlign w:val="center"/>
          </w:tcPr>
          <w:p>
            <w:r>
              <w:rPr>
                <w:sz w:val="15"/>
              </w:rPr>
              <w:t>Audit/management request</w:t>
            </w:r>
          </w:p>
        </w:tc>
        <w:tc>
          <w:tcPr>
            <w:tcW w:type="dxa" w:w="3168"/>
            <w:tcMar>
              <w:top w:w="90" w:type="dxa"/>
              <w:start w:w="100" w:type="dxa"/>
              <w:bottom w:w="90" w:type="dxa"/>
              <w:end w:w="100" w:type="dxa"/>
            </w:tcMar>
            <w:vAlign w:val="center"/>
          </w:tcPr>
          <w:p>
            <w:r>
              <w:rPr>
                <w:sz w:val="15"/>
              </w:rPr>
              <w:t>Theo reporting calendar</w:t>
            </w:r>
          </w:p>
        </w:tc>
        <w:tc>
          <w:tcPr>
            <w:tcW w:type="dxa" w:w="1584"/>
            <w:tcMar>
              <w:top w:w="90" w:type="dxa"/>
              <w:start w:w="100" w:type="dxa"/>
              <w:bottom w:w="90" w:type="dxa"/>
              <w:end w:w="100" w:type="dxa"/>
            </w:tcMar>
            <w:vAlign w:val="center"/>
          </w:tcPr>
          <w:p>
            <w:r>
              <w:rPr>
                <w:sz w:val="15"/>
              </w:rPr>
              <w:t>PACE Device Center Owner</w:t>
            </w:r>
          </w:p>
        </w:tc>
      </w:tr>
    </w:tbl>
    <w:p>
      <w:pPr>
        <w:spacing w:after="20"/>
      </w:pPr>
    </w:p>
    <w:p>
      <w:pPr>
        <w:pStyle w:val="Heading1"/>
      </w:pPr>
      <w:r>
        <w:t>4. SLO/SLA/OLA VÀ PRIORITY</w:t>
      </w:r>
    </w:p>
    <w:p>
      <w:r>
        <w:t>SLA là cam kết với business; OLA là cam kết giữa các team nội bộ; SLO là mục tiêu đo lường kỹ thuật. Giá trị dưới đây là baseline đề xuất, cần hiệu chỉnh theo giờ hỗ trợ và nguồn lực PACE.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7365D"/>
            <w:tcMar>
              <w:top w:w="90" w:type="dxa"/>
              <w:start w:w="100" w:type="dxa"/>
              <w:bottom w:w="90" w:type="dxa"/>
              <w:end w:w="100" w:type="dxa"/>
            </w:tcMar>
          </w:tcPr>
          <w:p>
            <w:r>
              <w:rPr>
                <w:b/>
                <w:color w:val="FFFFFF"/>
                <w:sz w:val="15"/>
              </w:rPr>
              <w:t>Priority</w:t>
            </w:r>
          </w:p>
        </w:tc>
        <w:tc>
          <w:tcPr>
            <w:tcW w:type="dxa" w:w="4896"/>
            <w:shd w:fill="17365D"/>
            <w:tcMar>
              <w:top w:w="90" w:type="dxa"/>
              <w:start w:w="100" w:type="dxa"/>
              <w:bottom w:w="90" w:type="dxa"/>
              <w:end w:w="100" w:type="dxa"/>
            </w:tcMar>
          </w:tcPr>
          <w:p>
            <w:r>
              <w:rPr>
                <w:b/>
                <w:color w:val="FFFFFF"/>
                <w:sz w:val="15"/>
              </w:rPr>
              <w:t>Ví dụ</w:t>
            </w:r>
          </w:p>
        </w:tc>
        <w:tc>
          <w:tcPr>
            <w:tcW w:type="dxa" w:w="1872"/>
            <w:shd w:fill="17365D"/>
            <w:tcMar>
              <w:top w:w="90" w:type="dxa"/>
              <w:start w:w="100" w:type="dxa"/>
              <w:bottom w:w="90" w:type="dxa"/>
              <w:end w:w="100" w:type="dxa"/>
            </w:tcMar>
          </w:tcPr>
          <w:p>
            <w:r>
              <w:rPr>
                <w:b/>
                <w:color w:val="FFFFFF"/>
                <w:sz w:val="15"/>
              </w:rPr>
              <w:t>Acknowledge</w:t>
            </w:r>
          </w:p>
        </w:tc>
        <w:tc>
          <w:tcPr>
            <w:tcW w:type="dxa" w:w="2160"/>
            <w:shd w:fill="17365D"/>
            <w:tcMar>
              <w:top w:w="90" w:type="dxa"/>
              <w:start w:w="100" w:type="dxa"/>
              <w:bottom w:w="90" w:type="dxa"/>
              <w:end w:w="100" w:type="dxa"/>
            </w:tcMar>
          </w:tcPr>
          <w:p>
            <w:r>
              <w:rPr>
                <w:b/>
                <w:color w:val="FFFFFF"/>
                <w:sz w:val="15"/>
              </w:rPr>
              <w:t>Restore/Workaround target</w:t>
            </w:r>
          </w:p>
        </w:tc>
      </w:tr>
      <w:tr>
        <w:tc>
          <w:tcPr>
            <w:tcW w:type="dxa" w:w="1152"/>
            <w:tcMar>
              <w:top w:w="90" w:type="dxa"/>
              <w:start w:w="100" w:type="dxa"/>
              <w:bottom w:w="90" w:type="dxa"/>
              <w:end w:w="100" w:type="dxa"/>
            </w:tcMar>
            <w:vAlign w:val="center"/>
          </w:tcPr>
          <w:p>
            <w:r>
              <w:rPr>
                <w:sz w:val="15"/>
              </w:rPr>
              <w:t>P1</w:t>
            </w:r>
          </w:p>
        </w:tc>
        <w:tc>
          <w:tcPr>
            <w:tcW w:type="dxa" w:w="4896"/>
            <w:tcMar>
              <w:top w:w="90" w:type="dxa"/>
              <w:start w:w="100" w:type="dxa"/>
              <w:bottom w:w="90" w:type="dxa"/>
              <w:end w:w="100" w:type="dxa"/>
            </w:tcMar>
            <w:vAlign w:val="center"/>
          </w:tcPr>
          <w:p>
            <w:r>
              <w:rPr>
                <w:sz w:val="15"/>
              </w:rPr>
              <w:t>Toàn bộ endpoint không login/patch, ransomware, UEM core down</w:t>
            </w:r>
          </w:p>
        </w:tc>
        <w:tc>
          <w:tcPr>
            <w:tcW w:type="dxa" w:w="1872"/>
            <w:tcMar>
              <w:top w:w="90" w:type="dxa"/>
              <w:start w:w="100" w:type="dxa"/>
              <w:bottom w:w="90" w:type="dxa"/>
              <w:end w:w="100" w:type="dxa"/>
            </w:tcMar>
            <w:vAlign w:val="center"/>
          </w:tcPr>
          <w:p>
            <w:r>
              <w:rPr>
                <w:sz w:val="15"/>
              </w:rPr>
              <w:t>15 phút</w:t>
            </w:r>
          </w:p>
        </w:tc>
        <w:tc>
          <w:tcPr>
            <w:tcW w:type="dxa" w:w="2160"/>
            <w:tcMar>
              <w:top w:w="90" w:type="dxa"/>
              <w:start w:w="100" w:type="dxa"/>
              <w:bottom w:w="90" w:type="dxa"/>
              <w:end w:w="100" w:type="dxa"/>
            </w:tcMar>
            <w:vAlign w:val="center"/>
          </w:tcPr>
          <w:p>
            <w:r>
              <w:rPr>
                <w:sz w:val="15"/>
              </w:rPr>
              <w:t>4 giờ hoặc BCP</w:t>
            </w:r>
          </w:p>
        </w:tc>
      </w:tr>
      <w:tr>
        <w:tc>
          <w:tcPr>
            <w:tcW w:type="dxa" w:w="1152"/>
            <w:tcMar>
              <w:top w:w="90" w:type="dxa"/>
              <w:start w:w="100" w:type="dxa"/>
              <w:bottom w:w="90" w:type="dxa"/>
              <w:end w:w="100" w:type="dxa"/>
            </w:tcMar>
            <w:vAlign w:val="center"/>
            <w:shd w:fill="F7F9FB"/>
          </w:tcPr>
          <w:p>
            <w:r>
              <w:rPr>
                <w:sz w:val="15"/>
              </w:rPr>
              <w:t>P2</w:t>
            </w:r>
          </w:p>
        </w:tc>
        <w:tc>
          <w:tcPr>
            <w:tcW w:type="dxa" w:w="4896"/>
            <w:tcMar>
              <w:top w:w="90" w:type="dxa"/>
              <w:start w:w="100" w:type="dxa"/>
              <w:bottom w:w="90" w:type="dxa"/>
              <w:end w:w="100" w:type="dxa"/>
            </w:tcMar>
            <w:vAlign w:val="center"/>
            <w:shd w:fill="F7F9FB"/>
          </w:tcPr>
          <w:p>
            <w:r>
              <w:rPr>
                <w:sz w:val="15"/>
              </w:rPr>
              <w:t>Một BU/nhóm lớn ảnh hưởng, security high</w:t>
            </w:r>
          </w:p>
        </w:tc>
        <w:tc>
          <w:tcPr>
            <w:tcW w:type="dxa" w:w="1872"/>
            <w:tcMar>
              <w:top w:w="90" w:type="dxa"/>
              <w:start w:w="100" w:type="dxa"/>
              <w:bottom w:w="90" w:type="dxa"/>
              <w:end w:w="100" w:type="dxa"/>
            </w:tcMar>
            <w:vAlign w:val="center"/>
            <w:shd w:fill="F7F9FB"/>
          </w:tcPr>
          <w:p>
            <w:r>
              <w:rPr>
                <w:sz w:val="15"/>
              </w:rPr>
              <w:t>30 phút</w:t>
            </w:r>
          </w:p>
        </w:tc>
        <w:tc>
          <w:tcPr>
            <w:tcW w:type="dxa" w:w="2160"/>
            <w:tcMar>
              <w:top w:w="90" w:type="dxa"/>
              <w:start w:w="100" w:type="dxa"/>
              <w:bottom w:w="90" w:type="dxa"/>
              <w:end w:w="100" w:type="dxa"/>
            </w:tcMar>
            <w:vAlign w:val="center"/>
            <w:shd w:fill="F7F9FB"/>
          </w:tcPr>
          <w:p>
            <w:r>
              <w:rPr>
                <w:sz w:val="15"/>
              </w:rPr>
              <w:t>8 giờ</w:t>
            </w:r>
          </w:p>
        </w:tc>
      </w:tr>
      <w:tr>
        <w:tc>
          <w:tcPr>
            <w:tcW w:type="dxa" w:w="1152"/>
            <w:tcMar>
              <w:top w:w="90" w:type="dxa"/>
              <w:start w:w="100" w:type="dxa"/>
              <w:bottom w:w="90" w:type="dxa"/>
              <w:end w:w="100" w:type="dxa"/>
            </w:tcMar>
            <w:vAlign w:val="center"/>
          </w:tcPr>
          <w:p>
            <w:r>
              <w:rPr>
                <w:sz w:val="15"/>
              </w:rPr>
              <w:t>P3</w:t>
            </w:r>
          </w:p>
        </w:tc>
        <w:tc>
          <w:tcPr>
            <w:tcW w:type="dxa" w:w="4896"/>
            <w:tcMar>
              <w:top w:w="90" w:type="dxa"/>
              <w:start w:w="100" w:type="dxa"/>
              <w:bottom w:w="90" w:type="dxa"/>
              <w:end w:w="100" w:type="dxa"/>
            </w:tcMar>
            <w:vAlign w:val="center"/>
          </w:tcPr>
          <w:p>
            <w:r>
              <w:rPr>
                <w:sz w:val="15"/>
              </w:rPr>
              <w:t>Một số user/device, workaround có sẵn</w:t>
            </w:r>
          </w:p>
        </w:tc>
        <w:tc>
          <w:tcPr>
            <w:tcW w:type="dxa" w:w="1872"/>
            <w:tcMar>
              <w:top w:w="90" w:type="dxa"/>
              <w:start w:w="100" w:type="dxa"/>
              <w:bottom w:w="90" w:type="dxa"/>
              <w:end w:w="100" w:type="dxa"/>
            </w:tcMar>
            <w:vAlign w:val="center"/>
          </w:tcPr>
          <w:p>
            <w:r>
              <w:rPr>
                <w:sz w:val="15"/>
              </w:rPr>
              <w:t>4 giờ làm việc</w:t>
            </w:r>
          </w:p>
        </w:tc>
        <w:tc>
          <w:tcPr>
            <w:tcW w:type="dxa" w:w="2160"/>
            <w:tcMar>
              <w:top w:w="90" w:type="dxa"/>
              <w:start w:w="100" w:type="dxa"/>
              <w:bottom w:w="90" w:type="dxa"/>
              <w:end w:w="100" w:type="dxa"/>
            </w:tcMar>
            <w:vAlign w:val="center"/>
          </w:tcPr>
          <w:p>
            <w:r>
              <w:rPr>
                <w:sz w:val="15"/>
              </w:rPr>
              <w:t>2 ngày làm việc</w:t>
            </w:r>
          </w:p>
        </w:tc>
      </w:tr>
      <w:tr>
        <w:tc>
          <w:tcPr>
            <w:tcW w:type="dxa" w:w="1152"/>
            <w:tcMar>
              <w:top w:w="90" w:type="dxa"/>
              <w:start w:w="100" w:type="dxa"/>
              <w:bottom w:w="90" w:type="dxa"/>
              <w:end w:w="100" w:type="dxa"/>
            </w:tcMar>
            <w:vAlign w:val="center"/>
            <w:shd w:fill="F7F9FB"/>
          </w:tcPr>
          <w:p>
            <w:r>
              <w:rPr>
                <w:sz w:val="15"/>
              </w:rPr>
              <w:t>P4</w:t>
            </w:r>
          </w:p>
        </w:tc>
        <w:tc>
          <w:tcPr>
            <w:tcW w:type="dxa" w:w="4896"/>
            <w:tcMar>
              <w:top w:w="90" w:type="dxa"/>
              <w:start w:w="100" w:type="dxa"/>
              <w:bottom w:w="90" w:type="dxa"/>
              <w:end w:w="100" w:type="dxa"/>
            </w:tcMar>
            <w:vAlign w:val="center"/>
            <w:shd w:fill="F7F9FB"/>
          </w:tcPr>
          <w:p>
            <w:r>
              <w:rPr>
                <w:sz w:val="15"/>
              </w:rPr>
              <w:t>Request/how-to/minor</w:t>
            </w:r>
          </w:p>
        </w:tc>
        <w:tc>
          <w:tcPr>
            <w:tcW w:type="dxa" w:w="1872"/>
            <w:tcMar>
              <w:top w:w="90" w:type="dxa"/>
              <w:start w:w="100" w:type="dxa"/>
              <w:bottom w:w="90" w:type="dxa"/>
              <w:end w:w="100" w:type="dxa"/>
            </w:tcMar>
            <w:vAlign w:val="center"/>
            <w:shd w:fill="F7F9FB"/>
          </w:tcPr>
          <w:p>
            <w:r>
              <w:rPr>
                <w:sz w:val="15"/>
              </w:rPr>
              <w:t>1 ngày làm việc</w:t>
            </w:r>
          </w:p>
        </w:tc>
        <w:tc>
          <w:tcPr>
            <w:tcW w:type="dxa" w:w="2160"/>
            <w:tcMar>
              <w:top w:w="90" w:type="dxa"/>
              <w:start w:w="100" w:type="dxa"/>
              <w:bottom w:w="90" w:type="dxa"/>
              <w:end w:w="100" w:type="dxa"/>
            </w:tcMar>
            <w:vAlign w:val="center"/>
            <w:shd w:fill="F7F9FB"/>
          </w:tcPr>
          <w:p>
            <w:r>
              <w:rPr>
                <w:sz w:val="15"/>
              </w:rPr>
              <w:t>Theo kế hoạch/backlog</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7365D"/>
            <w:tcMar>
              <w:top w:w="90" w:type="dxa"/>
              <w:start w:w="100" w:type="dxa"/>
              <w:bottom w:w="90" w:type="dxa"/>
              <w:end w:w="100" w:type="dxa"/>
            </w:tcMar>
          </w:tcPr>
          <w:p>
            <w:r>
              <w:rPr>
                <w:b/>
                <w:color w:val="FFFFFF"/>
                <w:sz w:val="16"/>
              </w:rPr>
              <w:t>SLO kỹ thuật</w:t>
            </w:r>
          </w:p>
        </w:tc>
        <w:tc>
          <w:tcPr>
            <w:tcW w:type="dxa" w:w="3168"/>
            <w:shd w:fill="17365D"/>
            <w:tcMar>
              <w:top w:w="90" w:type="dxa"/>
              <w:start w:w="100" w:type="dxa"/>
              <w:bottom w:w="90" w:type="dxa"/>
              <w:end w:w="100" w:type="dxa"/>
            </w:tcMar>
          </w:tcPr>
          <w:p>
            <w:r>
              <w:rPr>
                <w:b/>
                <w:color w:val="FFFFFF"/>
                <w:sz w:val="16"/>
              </w:rPr>
              <w:t>Mục tiêu đề xuất</w:t>
            </w:r>
          </w:p>
        </w:tc>
        <w:tc>
          <w:tcPr>
            <w:tcW w:type="dxa" w:w="3744"/>
            <w:shd w:fill="17365D"/>
            <w:tcMar>
              <w:top w:w="90" w:type="dxa"/>
              <w:start w:w="100" w:type="dxa"/>
              <w:bottom w:w="90" w:type="dxa"/>
              <w:end w:w="100" w:type="dxa"/>
            </w:tcMar>
          </w:tcPr>
          <w:p>
            <w:r>
              <w:rPr>
                <w:b/>
                <w:color w:val="FFFFFF"/>
                <w:sz w:val="16"/>
              </w:rPr>
              <w:t>Cách đo</w:t>
            </w:r>
          </w:p>
        </w:tc>
      </w:tr>
      <w:tr>
        <w:tc>
          <w:tcPr>
            <w:tcW w:type="dxa" w:w="3168"/>
            <w:tcMar>
              <w:top w:w="90" w:type="dxa"/>
              <w:start w:w="100" w:type="dxa"/>
              <w:bottom w:w="90" w:type="dxa"/>
              <w:end w:w="100" w:type="dxa"/>
            </w:tcMar>
            <w:vAlign w:val="center"/>
          </w:tcPr>
          <w:p>
            <w:r>
              <w:rPr>
                <w:sz w:val="16"/>
              </w:rPr>
              <w:t>PACE-UEM core availability</w:t>
            </w:r>
          </w:p>
        </w:tc>
        <w:tc>
          <w:tcPr>
            <w:tcW w:type="dxa" w:w="3168"/>
            <w:tcMar>
              <w:top w:w="90" w:type="dxa"/>
              <w:start w:w="100" w:type="dxa"/>
              <w:bottom w:w="90" w:type="dxa"/>
              <w:end w:w="100" w:type="dxa"/>
            </w:tcMar>
            <w:vAlign w:val="center"/>
          </w:tcPr>
          <w:p>
            <w:r>
              <w:rPr>
                <w:sz w:val="16"/>
              </w:rPr>
              <w:t>&gt;= 99.5% trong support window</w:t>
            </w:r>
          </w:p>
        </w:tc>
        <w:tc>
          <w:tcPr>
            <w:tcW w:type="dxa" w:w="3744"/>
            <w:tcMar>
              <w:top w:w="90" w:type="dxa"/>
              <w:start w:w="100" w:type="dxa"/>
              <w:bottom w:w="90" w:type="dxa"/>
              <w:end w:w="100" w:type="dxa"/>
            </w:tcMar>
            <w:vAlign w:val="center"/>
          </w:tcPr>
          <w:p>
            <w:r>
              <w:rPr>
                <w:sz w:val="16"/>
              </w:rPr>
              <w:t>Blackbox/Prometheus + planned maintenance excluded</w:t>
            </w:r>
          </w:p>
        </w:tc>
      </w:tr>
      <w:tr>
        <w:tc>
          <w:tcPr>
            <w:tcW w:type="dxa" w:w="3168"/>
            <w:tcMar>
              <w:top w:w="90" w:type="dxa"/>
              <w:start w:w="100" w:type="dxa"/>
              <w:bottom w:w="90" w:type="dxa"/>
              <w:end w:w="100" w:type="dxa"/>
            </w:tcMar>
            <w:vAlign w:val="center"/>
            <w:shd w:fill="F7F9FB"/>
          </w:tcPr>
          <w:p>
            <w:r>
              <w:rPr>
                <w:sz w:val="16"/>
              </w:rPr>
              <w:t>Managed endpoint agent coverage</w:t>
            </w:r>
          </w:p>
        </w:tc>
        <w:tc>
          <w:tcPr>
            <w:tcW w:type="dxa" w:w="3168"/>
            <w:tcMar>
              <w:top w:w="90" w:type="dxa"/>
              <w:start w:w="100" w:type="dxa"/>
              <w:bottom w:w="90" w:type="dxa"/>
              <w:end w:w="100" w:type="dxa"/>
            </w:tcMar>
            <w:vAlign w:val="center"/>
            <w:shd w:fill="F7F9FB"/>
          </w:tcPr>
          <w:p>
            <w:r>
              <w:rPr>
                <w:sz w:val="16"/>
              </w:rPr>
              <w:t>&gt;= 95% online trong 24h</w:t>
            </w:r>
          </w:p>
        </w:tc>
        <w:tc>
          <w:tcPr>
            <w:tcW w:type="dxa" w:w="3744"/>
            <w:tcMar>
              <w:top w:w="90" w:type="dxa"/>
              <w:start w:w="100" w:type="dxa"/>
              <w:bottom w:w="90" w:type="dxa"/>
              <w:end w:w="100" w:type="dxa"/>
            </w:tcMar>
            <w:vAlign w:val="center"/>
            <w:shd w:fill="F7F9FB"/>
          </w:tcPr>
          <w:p>
            <w:r>
              <w:rPr>
                <w:sz w:val="16"/>
              </w:rPr>
              <w:t>Wazuh/Landscape/UEM inventory</w:t>
            </w:r>
          </w:p>
        </w:tc>
      </w:tr>
      <w:tr>
        <w:tc>
          <w:tcPr>
            <w:tcW w:type="dxa" w:w="3168"/>
            <w:tcMar>
              <w:top w:w="90" w:type="dxa"/>
              <w:start w:w="100" w:type="dxa"/>
              <w:bottom w:w="90" w:type="dxa"/>
              <w:end w:w="100" w:type="dxa"/>
            </w:tcMar>
            <w:vAlign w:val="center"/>
          </w:tcPr>
          <w:p>
            <w:r>
              <w:rPr>
                <w:sz w:val="16"/>
              </w:rPr>
              <w:t>Patch compliance</w:t>
            </w:r>
          </w:p>
        </w:tc>
        <w:tc>
          <w:tcPr>
            <w:tcW w:type="dxa" w:w="3168"/>
            <w:tcMar>
              <w:top w:w="90" w:type="dxa"/>
              <w:start w:w="100" w:type="dxa"/>
              <w:bottom w:w="90" w:type="dxa"/>
              <w:end w:w="100" w:type="dxa"/>
            </w:tcMar>
            <w:vAlign w:val="center"/>
          </w:tcPr>
          <w:p>
            <w:r>
              <w:rPr>
                <w:sz w:val="16"/>
              </w:rPr>
              <w:t>&gt;= 95% within approved SLA</w:t>
            </w:r>
          </w:p>
        </w:tc>
        <w:tc>
          <w:tcPr>
            <w:tcW w:type="dxa" w:w="3744"/>
            <w:tcMar>
              <w:top w:w="90" w:type="dxa"/>
              <w:start w:w="100" w:type="dxa"/>
              <w:bottom w:w="90" w:type="dxa"/>
              <w:end w:w="100" w:type="dxa"/>
            </w:tcMar>
            <w:vAlign w:val="center"/>
          </w:tcPr>
          <w:p>
            <w:r>
              <w:rPr>
                <w:sz w:val="16"/>
              </w:rPr>
              <w:t>Finding/patch report</w:t>
            </w:r>
          </w:p>
        </w:tc>
      </w:tr>
      <w:tr>
        <w:tc>
          <w:tcPr>
            <w:tcW w:type="dxa" w:w="3168"/>
            <w:tcMar>
              <w:top w:w="90" w:type="dxa"/>
              <w:start w:w="100" w:type="dxa"/>
              <w:bottom w:w="90" w:type="dxa"/>
              <w:end w:w="100" w:type="dxa"/>
            </w:tcMar>
            <w:vAlign w:val="center"/>
            <w:shd w:fill="F7F9FB"/>
          </w:tcPr>
          <w:p>
            <w:r>
              <w:rPr>
                <w:sz w:val="16"/>
              </w:rPr>
              <w:t>Backup success</w:t>
            </w:r>
          </w:p>
        </w:tc>
        <w:tc>
          <w:tcPr>
            <w:tcW w:type="dxa" w:w="3168"/>
            <w:tcMar>
              <w:top w:w="90" w:type="dxa"/>
              <w:start w:w="100" w:type="dxa"/>
              <w:bottom w:w="90" w:type="dxa"/>
              <w:end w:w="100" w:type="dxa"/>
            </w:tcMar>
            <w:vAlign w:val="center"/>
            <w:shd w:fill="F7F9FB"/>
          </w:tcPr>
          <w:p>
            <w:r>
              <w:rPr>
                <w:sz w:val="16"/>
              </w:rPr>
              <w:t>100% scheduled jobs; restore test pass</w:t>
            </w:r>
          </w:p>
        </w:tc>
        <w:tc>
          <w:tcPr>
            <w:tcW w:type="dxa" w:w="3744"/>
            <w:tcMar>
              <w:top w:w="90" w:type="dxa"/>
              <w:start w:w="100" w:type="dxa"/>
              <w:bottom w:w="90" w:type="dxa"/>
              <w:end w:w="100" w:type="dxa"/>
            </w:tcMar>
            <w:vAlign w:val="center"/>
            <w:shd w:fill="F7F9FB"/>
          </w:tcPr>
          <w:p>
            <w:r>
              <w:rPr>
                <w:sz w:val="16"/>
              </w:rPr>
              <w:t>Backup log + restore evidence</w:t>
            </w:r>
          </w:p>
        </w:tc>
      </w:tr>
      <w:tr>
        <w:tc>
          <w:tcPr>
            <w:tcW w:type="dxa" w:w="3168"/>
            <w:tcMar>
              <w:top w:w="90" w:type="dxa"/>
              <w:start w:w="100" w:type="dxa"/>
              <w:bottom w:w="90" w:type="dxa"/>
              <w:end w:w="100" w:type="dxa"/>
            </w:tcMar>
            <w:vAlign w:val="center"/>
          </w:tcPr>
          <w:p>
            <w:r>
              <w:rPr>
                <w:sz w:val="16"/>
              </w:rPr>
              <w:t>Critical alert delivery</w:t>
            </w:r>
          </w:p>
        </w:tc>
        <w:tc>
          <w:tcPr>
            <w:tcW w:type="dxa" w:w="3168"/>
            <w:tcMar>
              <w:top w:w="90" w:type="dxa"/>
              <w:start w:w="100" w:type="dxa"/>
              <w:bottom w:w="90" w:type="dxa"/>
              <w:end w:w="100" w:type="dxa"/>
            </w:tcMar>
            <w:vAlign w:val="center"/>
          </w:tcPr>
          <w:p>
            <w:r>
              <w:rPr>
                <w:sz w:val="16"/>
              </w:rPr>
              <w:t>&gt;= 99% route đúng contact point</w:t>
            </w:r>
          </w:p>
        </w:tc>
        <w:tc>
          <w:tcPr>
            <w:tcW w:type="dxa" w:w="3744"/>
            <w:tcMar>
              <w:top w:w="90" w:type="dxa"/>
              <w:start w:w="100" w:type="dxa"/>
              <w:bottom w:w="90" w:type="dxa"/>
              <w:end w:w="100" w:type="dxa"/>
            </w:tcMar>
            <w:vAlign w:val="center"/>
          </w:tcPr>
          <w:p>
            <w:r>
              <w:rPr>
                <w:sz w:val="16"/>
              </w:rPr>
              <w:t>Synthetic alert test</w:t>
            </w:r>
          </w:p>
        </w:tc>
      </w:tr>
      <w:tr>
        <w:tc>
          <w:tcPr>
            <w:tcW w:type="dxa" w:w="3168"/>
            <w:tcMar>
              <w:top w:w="90" w:type="dxa"/>
              <w:start w:w="100" w:type="dxa"/>
              <w:bottom w:w="90" w:type="dxa"/>
              <w:end w:w="100" w:type="dxa"/>
            </w:tcMar>
            <w:vAlign w:val="center"/>
            <w:shd w:fill="F7F9FB"/>
          </w:tcPr>
          <w:p>
            <w:r>
              <w:rPr>
                <w:sz w:val="16"/>
              </w:rPr>
              <w:t>CMDB completeness</w:t>
            </w:r>
          </w:p>
        </w:tc>
        <w:tc>
          <w:tcPr>
            <w:tcW w:type="dxa" w:w="3168"/>
            <w:tcMar>
              <w:top w:w="90" w:type="dxa"/>
              <w:start w:w="100" w:type="dxa"/>
              <w:bottom w:w="90" w:type="dxa"/>
              <w:end w:w="100" w:type="dxa"/>
            </w:tcMar>
            <w:vAlign w:val="center"/>
            <w:shd w:fill="F7F9FB"/>
          </w:tcPr>
          <w:p>
            <w:r>
              <w:rPr>
                <w:sz w:val="16"/>
              </w:rPr>
              <w:t>&gt;= 98% required fields</w:t>
            </w:r>
          </w:p>
        </w:tc>
        <w:tc>
          <w:tcPr>
            <w:tcW w:type="dxa" w:w="3744"/>
            <w:tcMar>
              <w:top w:w="90" w:type="dxa"/>
              <w:start w:w="100" w:type="dxa"/>
              <w:bottom w:w="90" w:type="dxa"/>
              <w:end w:w="100" w:type="dxa"/>
            </w:tcMar>
            <w:vAlign w:val="center"/>
            <w:shd w:fill="F7F9FB"/>
          </w:tcPr>
          <w:p>
            <w:r>
              <w:rPr>
                <w:sz w:val="16"/>
              </w:rPr>
              <w:t>Data quality query</w:t>
            </w:r>
          </w:p>
        </w:tc>
      </w:tr>
    </w:tbl>
    <w:p>
      <w:pPr>
        <w:spacing w:after="20"/>
      </w:pPr>
    </w:p>
    <w:p>
      <w:pPr>
        <w:pStyle w:val="Heading1"/>
      </w:pPr>
      <w:r>
        <w:t>5. DAILY / WEEKLY / MONTHLY RUNBOOK</w:t>
      </w:r>
    </w:p>
    <w:p>
      <w:pPr>
        <w:pStyle w:val="Heading2"/>
      </w:pPr>
      <w:r>
        <w:t>5.1 Hằng ngày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365D"/>
            <w:tcMar>
              <w:top w:w="90" w:type="dxa"/>
              <w:start w:w="100" w:type="dxa"/>
              <w:bottom w:w="90" w:type="dxa"/>
              <w:end w:w="100" w:type="dxa"/>
            </w:tcMar>
          </w:tcPr>
          <w:p>
            <w:r>
              <w:rPr>
                <w:b/>
                <w:color w:val="FFFFFF"/>
                <w:sz w:val="16"/>
              </w:rPr>
              <w:t>Check</w:t>
            </w:r>
          </w:p>
        </w:tc>
        <w:tc>
          <w:tcPr>
            <w:tcW w:type="dxa" w:w="4752"/>
            <w:shd w:fill="17365D"/>
            <w:tcMar>
              <w:top w:w="90" w:type="dxa"/>
              <w:start w:w="100" w:type="dxa"/>
              <w:bottom w:w="90" w:type="dxa"/>
              <w:end w:w="100" w:type="dxa"/>
            </w:tcMar>
          </w:tcPr>
          <w:p>
            <w:r>
              <w:rPr>
                <w:b/>
                <w:color w:val="FFFFFF"/>
                <w:sz w:val="16"/>
              </w:rPr>
              <w:t>Cách kiểm tra</w:t>
            </w:r>
          </w:p>
        </w:tc>
        <w:tc>
          <w:tcPr>
            <w:tcW w:type="dxa" w:w="3168"/>
            <w:shd w:fill="17365D"/>
            <w:tcMar>
              <w:top w:w="90" w:type="dxa"/>
              <w:start w:w="100" w:type="dxa"/>
              <w:bottom w:w="90" w:type="dxa"/>
              <w:end w:w="100" w:type="dxa"/>
            </w:tcMar>
          </w:tcPr>
          <w:p>
            <w:r>
              <w:rPr>
                <w:b/>
                <w:color w:val="FFFFFF"/>
                <w:sz w:val="16"/>
              </w:rPr>
              <w:t>Action threshold</w:t>
            </w:r>
          </w:p>
        </w:tc>
      </w:tr>
      <w:tr>
        <w:tc>
          <w:tcPr>
            <w:tcW w:type="dxa" w:w="2160"/>
            <w:tcMar>
              <w:top w:w="90" w:type="dxa"/>
              <w:start w:w="100" w:type="dxa"/>
              <w:bottom w:w="90" w:type="dxa"/>
              <w:end w:w="100" w:type="dxa"/>
            </w:tcMar>
            <w:vAlign w:val="center"/>
          </w:tcPr>
          <w:p>
            <w:r>
              <w:rPr>
                <w:sz w:val="16"/>
              </w:rPr>
              <w:t>Core services</w:t>
            </w:r>
          </w:p>
        </w:tc>
        <w:tc>
          <w:tcPr>
            <w:tcW w:type="dxa" w:w="4752"/>
            <w:tcMar>
              <w:top w:w="90" w:type="dxa"/>
              <w:start w:w="100" w:type="dxa"/>
              <w:bottom w:w="90" w:type="dxa"/>
              <w:end w:w="100" w:type="dxa"/>
            </w:tcMar>
            <w:vAlign w:val="center"/>
          </w:tcPr>
          <w:p>
            <w:r>
              <w:rPr>
                <w:sz w:val="16"/>
              </w:rPr>
              <w:t>systemctl/health endpoint/blackbox</w:t>
            </w:r>
          </w:p>
        </w:tc>
        <w:tc>
          <w:tcPr>
            <w:tcW w:type="dxa" w:w="3168"/>
            <w:tcMar>
              <w:top w:w="90" w:type="dxa"/>
              <w:start w:w="100" w:type="dxa"/>
              <w:bottom w:w="90" w:type="dxa"/>
              <w:end w:w="100" w:type="dxa"/>
            </w:tcMar>
            <w:vAlign w:val="center"/>
          </w:tcPr>
          <w:p>
            <w:r>
              <w:rPr>
                <w:sz w:val="16"/>
              </w:rPr>
              <w:t>Any down -&gt; ticket/escalate</w:t>
            </w:r>
          </w:p>
        </w:tc>
      </w:tr>
      <w:tr>
        <w:tc>
          <w:tcPr>
            <w:tcW w:type="dxa" w:w="2160"/>
            <w:tcMar>
              <w:top w:w="90" w:type="dxa"/>
              <w:start w:w="100" w:type="dxa"/>
              <w:bottom w:w="90" w:type="dxa"/>
              <w:end w:w="100" w:type="dxa"/>
            </w:tcMar>
            <w:vAlign w:val="center"/>
            <w:shd w:fill="F7F9FB"/>
          </w:tcPr>
          <w:p>
            <w:r>
              <w:rPr>
                <w:sz w:val="16"/>
              </w:rPr>
              <w:t>Agent coverage</w:t>
            </w:r>
          </w:p>
        </w:tc>
        <w:tc>
          <w:tcPr>
            <w:tcW w:type="dxa" w:w="4752"/>
            <w:tcMar>
              <w:top w:w="90" w:type="dxa"/>
              <w:start w:w="100" w:type="dxa"/>
              <w:bottom w:w="90" w:type="dxa"/>
              <w:end w:w="100" w:type="dxa"/>
            </w:tcMar>
            <w:vAlign w:val="center"/>
            <w:shd w:fill="F7F9FB"/>
          </w:tcPr>
          <w:p>
            <w:r>
              <w:rPr>
                <w:sz w:val="16"/>
              </w:rPr>
              <w:t>Wazuh/Landscape/UEM dashboard</w:t>
            </w:r>
          </w:p>
        </w:tc>
        <w:tc>
          <w:tcPr>
            <w:tcW w:type="dxa" w:w="3168"/>
            <w:tcMar>
              <w:top w:w="90" w:type="dxa"/>
              <w:start w:w="100" w:type="dxa"/>
              <w:bottom w:w="90" w:type="dxa"/>
              <w:end w:w="100" w:type="dxa"/>
            </w:tcMar>
            <w:vAlign w:val="center"/>
            <w:shd w:fill="F7F9FB"/>
          </w:tcPr>
          <w:p>
            <w:r>
              <w:rPr>
                <w:sz w:val="16"/>
              </w:rPr>
              <w:t>Drop &gt;5% hoặc critical endpoint offline</w:t>
            </w:r>
          </w:p>
        </w:tc>
      </w:tr>
      <w:tr>
        <w:tc>
          <w:tcPr>
            <w:tcW w:type="dxa" w:w="2160"/>
            <w:tcMar>
              <w:top w:w="90" w:type="dxa"/>
              <w:start w:w="100" w:type="dxa"/>
              <w:bottom w:w="90" w:type="dxa"/>
              <w:end w:w="100" w:type="dxa"/>
            </w:tcMar>
            <w:vAlign w:val="center"/>
          </w:tcPr>
          <w:p>
            <w:r>
              <w:rPr>
                <w:sz w:val="16"/>
              </w:rPr>
              <w:t>Alerts</w:t>
            </w:r>
          </w:p>
        </w:tc>
        <w:tc>
          <w:tcPr>
            <w:tcW w:type="dxa" w:w="4752"/>
            <w:tcMar>
              <w:top w:w="90" w:type="dxa"/>
              <w:start w:w="100" w:type="dxa"/>
              <w:bottom w:w="90" w:type="dxa"/>
              <w:end w:w="100" w:type="dxa"/>
            </w:tcMar>
            <w:vAlign w:val="center"/>
          </w:tcPr>
          <w:p>
            <w:r>
              <w:rPr>
                <w:sz w:val="16"/>
              </w:rPr>
              <w:t>P1/P2 security + infrastructure</w:t>
            </w:r>
          </w:p>
        </w:tc>
        <w:tc>
          <w:tcPr>
            <w:tcW w:type="dxa" w:w="3168"/>
            <w:tcMar>
              <w:top w:w="90" w:type="dxa"/>
              <w:start w:w="100" w:type="dxa"/>
              <w:bottom w:w="90" w:type="dxa"/>
              <w:end w:w="100" w:type="dxa"/>
            </w:tcMar>
            <w:vAlign w:val="center"/>
          </w:tcPr>
          <w:p>
            <w:r>
              <w:rPr>
                <w:sz w:val="16"/>
              </w:rPr>
              <w:t>Acknowledge theo SLA</w:t>
            </w:r>
          </w:p>
        </w:tc>
      </w:tr>
      <w:tr>
        <w:tc>
          <w:tcPr>
            <w:tcW w:type="dxa" w:w="2160"/>
            <w:tcMar>
              <w:top w:w="90" w:type="dxa"/>
              <w:start w:w="100" w:type="dxa"/>
              <w:bottom w:w="90" w:type="dxa"/>
              <w:end w:w="100" w:type="dxa"/>
            </w:tcMar>
            <w:vAlign w:val="center"/>
            <w:shd w:fill="F7F9FB"/>
          </w:tcPr>
          <w:p>
            <w:r>
              <w:rPr>
                <w:sz w:val="16"/>
              </w:rPr>
              <w:t>Backup jobs</w:t>
            </w:r>
          </w:p>
        </w:tc>
        <w:tc>
          <w:tcPr>
            <w:tcW w:type="dxa" w:w="4752"/>
            <w:tcMar>
              <w:top w:w="90" w:type="dxa"/>
              <w:start w:w="100" w:type="dxa"/>
              <w:bottom w:w="90" w:type="dxa"/>
              <w:end w:w="100" w:type="dxa"/>
            </w:tcMar>
            <w:vAlign w:val="center"/>
            <w:shd w:fill="F7F9FB"/>
          </w:tcPr>
          <w:p>
            <w:r>
              <w:rPr>
                <w:sz w:val="16"/>
              </w:rPr>
              <w:t>Last status/age/repository errors</w:t>
            </w:r>
          </w:p>
        </w:tc>
        <w:tc>
          <w:tcPr>
            <w:tcW w:type="dxa" w:w="3168"/>
            <w:tcMar>
              <w:top w:w="90" w:type="dxa"/>
              <w:start w:w="100" w:type="dxa"/>
              <w:bottom w:w="90" w:type="dxa"/>
              <w:end w:w="100" w:type="dxa"/>
            </w:tcMar>
            <w:vAlign w:val="center"/>
            <w:shd w:fill="F7F9FB"/>
          </w:tcPr>
          <w:p>
            <w:r>
              <w:rPr>
                <w:sz w:val="16"/>
              </w:rPr>
              <w:t>Any failed/late -&gt; investigate</w:t>
            </w:r>
          </w:p>
        </w:tc>
      </w:tr>
      <w:tr>
        <w:tc>
          <w:tcPr>
            <w:tcW w:type="dxa" w:w="2160"/>
            <w:tcMar>
              <w:top w:w="90" w:type="dxa"/>
              <w:start w:w="100" w:type="dxa"/>
              <w:bottom w:w="90" w:type="dxa"/>
              <w:end w:w="100" w:type="dxa"/>
            </w:tcMar>
            <w:vAlign w:val="center"/>
          </w:tcPr>
          <w:p>
            <w:r>
              <w:rPr>
                <w:sz w:val="16"/>
              </w:rPr>
              <w:t>Capacity</w:t>
            </w:r>
          </w:p>
        </w:tc>
        <w:tc>
          <w:tcPr>
            <w:tcW w:type="dxa" w:w="4752"/>
            <w:tcMar>
              <w:top w:w="90" w:type="dxa"/>
              <w:start w:w="100" w:type="dxa"/>
              <w:bottom w:w="90" w:type="dxa"/>
              <w:end w:w="100" w:type="dxa"/>
            </w:tcMar>
            <w:vAlign w:val="center"/>
          </w:tcPr>
          <w:p>
            <w:r>
              <w:rPr>
                <w:sz w:val="16"/>
              </w:rPr>
              <w:t>Disk &gt;80%, queue/index backlog</w:t>
            </w:r>
          </w:p>
        </w:tc>
        <w:tc>
          <w:tcPr>
            <w:tcW w:type="dxa" w:w="3168"/>
            <w:tcMar>
              <w:top w:w="90" w:type="dxa"/>
              <w:start w:w="100" w:type="dxa"/>
              <w:bottom w:w="90" w:type="dxa"/>
              <w:end w:w="100" w:type="dxa"/>
            </w:tcMar>
            <w:vAlign w:val="center"/>
          </w:tcPr>
          <w:p>
            <w:r>
              <w:rPr>
                <w:sz w:val="16"/>
              </w:rPr>
              <w:t>Create action before 90%</w:t>
            </w:r>
          </w:p>
        </w:tc>
      </w:tr>
    </w:tbl>
    <w:p>
      <w:pPr>
        <w:spacing w:after="20"/>
      </w:pPr>
    </w:p>
    <w:p>
      <w:pPr>
        <w:pStyle w:val="Heading2"/>
      </w:pPr>
      <w:r>
        <w:t>5.2 Hằng tuần</w:t>
      </w:r>
    </w:p>
    <w:p>
      <w:pPr>
        <w:pStyle w:val="ListBullet"/>
      </w:pPr>
      <w:r>
        <w:t>Review patch rings, overdue vulnerability và exception sắp hết hạn.</w:t>
      </w:r>
    </w:p>
    <w:p>
      <w:pPr>
        <w:pStyle w:val="ListBullet"/>
      </w:pPr>
      <w:r>
        <w:t>Review failed Ansible/Landscape jobs và configuration drift.</w:t>
      </w:r>
    </w:p>
    <w:p>
      <w:pPr>
        <w:pStyle w:val="ListBullet"/>
      </w:pPr>
      <w:r>
        <w:t>Test một alert route và một restore nhỏ/file-level.</w:t>
      </w:r>
    </w:p>
    <w:p>
      <w:pPr>
        <w:pStyle w:val="ListBullet"/>
      </w:pPr>
      <w:r>
        <w:t>Reconcile new/retired assets với AD/DHCP/network inventory.</w:t>
      </w:r>
    </w:p>
    <w:p>
      <w:pPr>
        <w:pStyle w:val="ListBullet"/>
      </w:pPr>
      <w:r>
        <w:t>Review certificate/secret expiry 30/60/90 ngày.</w:t>
      </w:r>
    </w:p>
    <w:p>
      <w:pPr>
        <w:pStyle w:val="Heading2"/>
      </w:pPr>
      <w:r>
        <w:t>5.3 Hằng tháng/quý</w:t>
      </w:r>
    </w:p>
    <w:p>
      <w:pPr>
        <w:pStyle w:val="ListBullet"/>
      </w:pPr>
      <w:r>
        <w:t>Capacity trend và forecast.</w:t>
      </w:r>
    </w:p>
    <w:p>
      <w:pPr>
        <w:pStyle w:val="ListBullet"/>
      </w:pPr>
      <w:r>
        <w:t>Privileged access recertification theo SOP-016.</w:t>
      </w:r>
    </w:p>
    <w:p>
      <w:pPr>
        <w:pStyle w:val="ListBullet"/>
      </w:pPr>
      <w:r>
        <w:t>Vulnerability/KPI report cho IT Manager.</w:t>
      </w:r>
    </w:p>
    <w:p>
      <w:pPr>
        <w:pStyle w:val="ListBullet"/>
      </w:pPr>
      <w:r>
        <w:t>Backup restore/DR exercise theo lịch.</w:t>
      </w:r>
    </w:p>
    <w:p>
      <w:pPr>
        <w:pStyle w:val="ListBullet"/>
      </w:pPr>
      <w:r>
        <w:t>Review vendor/license/security advisories.</w:t>
      </w:r>
    </w:p>
    <w:p>
      <w:pPr>
        <w:pStyle w:val="ListBullet"/>
      </w:pPr>
      <w:r>
        <w:t>Quarterly service review với business owners.</w:t>
      </w:r>
    </w:p>
    <w:p>
      <w:pPr>
        <w:pStyle w:val="Heading1"/>
      </w:pPr>
      <w:r>
        <w:t>6. MONITORING, ALERT ROUTING VÀ ON-CALL</w:t>
      </w:r>
    </w:p>
    <w:p>
      <w:r>
        <w:t>Prometheus alert rules phải được syntax-check bằng promtool; Alertmanager/Grafana notification policies thực hiện grouping, routing, inhibition/silence và contact point. Alert phải có owner, severity, runbook URL và actionable annotation.</w:t>
      </w:r>
    </w:p>
    <w:p>
      <w:pPr>
        <w:pStyle w:val="Heading2"/>
      </w:pPr>
      <w:r>
        <w:t>6.1 Alert rule mẫu</w:t>
      </w:r>
    </w:p>
    <w:p>
      <w:pPr>
        <w:pStyle w:val="CodeBlock"/>
        <w:keepLines/>
        <w:shd w:fill="F3F6F8"/>
      </w:pPr>
      <w:r>
        <w:t>groups:</w:t>
        <w:br/>
        <w:t>- name: pace-uem-core</w:t>
        <w:br/>
        <w:t xml:space="preserve">  interval: 1m</w:t>
        <w:br/>
        <w:t xml:space="preserve">  rules:</w:t>
        <w:br/>
        <w:t xml:space="preserve">  - alert: PaceUEMTargetDown</w:t>
        <w:br/>
        <w:t xml:space="preserve">    expr: up{job=~"pace-uem|wazuh|landscape|postgres"} == 0</w:t>
        <w:br/>
        <w:t xml:space="preserve">    for: 5m</w:t>
        <w:br/>
        <w:t xml:space="preserve">    labels:</w:t>
        <w:br/>
        <w:t xml:space="preserve">      severity: critical</w:t>
        <w:br/>
        <w:t xml:space="preserve">      service: pace-uem</w:t>
        <w:br/>
        <w:t xml:space="preserve">      team: endpoint-ops</w:t>
        <w:br/>
        <w:t xml:space="preserve">    annotations:</w:t>
        <w:br/>
        <w:t xml:space="preserve">      summary: "{{ $labels.instance }} is down"</w:t>
        <w:br/>
        <w:t xml:space="preserve">      description: "Target has been unreachable for more than 5 minutes."</w:t>
        <w:br/>
        <w:t xml:space="preserve">      runbook_url: "https://kb.pace.edu.vn/runbooks/pace-uem-target-down"</w:t>
      </w:r>
    </w:p>
    <w:p>
      <w:pPr>
        <w:pStyle w:val="CodeBlock"/>
        <w:keepLines/>
        <w:shd w:fill="F3F6F8"/>
      </w:pPr>
      <w:r>
        <w:t>promtool check rules /etc/prometheus/rules/pace-uem.yml</w:t>
        <w:br/>
        <w:t>sudo systemctl reload prometheus</w:t>
      </w:r>
    </w:p>
    <w:p>
      <w:pPr>
        <w:pStyle w:val="Heading2"/>
      </w:pPr>
      <w:r>
        <w:t>6.2 Routing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7365D"/>
            <w:tcMar>
              <w:top w:w="90" w:type="dxa"/>
              <w:start w:w="100" w:type="dxa"/>
              <w:bottom w:w="90" w:type="dxa"/>
              <w:end w:w="100" w:type="dxa"/>
            </w:tcMar>
          </w:tcPr>
          <w:p>
            <w:r>
              <w:rPr>
                <w:b/>
                <w:color w:val="FFFFFF"/>
                <w:sz w:val="16"/>
              </w:rPr>
              <w:t>Label</w:t>
            </w:r>
          </w:p>
        </w:tc>
        <w:tc>
          <w:tcPr>
            <w:tcW w:type="dxa" w:w="6480"/>
            <w:shd w:fill="17365D"/>
            <w:tcMar>
              <w:top w:w="90" w:type="dxa"/>
              <w:start w:w="100" w:type="dxa"/>
              <w:bottom w:w="90" w:type="dxa"/>
              <w:end w:w="100" w:type="dxa"/>
            </w:tcMar>
          </w:tcPr>
          <w:p>
            <w:r>
              <w:rPr>
                <w:b/>
                <w:color w:val="FFFFFF"/>
                <w:sz w:val="16"/>
              </w:rPr>
              <w:t>Route</w:t>
            </w:r>
          </w:p>
        </w:tc>
      </w:tr>
      <w:tr>
        <w:tc>
          <w:tcPr>
            <w:tcW w:type="dxa" w:w="3600"/>
            <w:tcMar>
              <w:top w:w="90" w:type="dxa"/>
              <w:start w:w="100" w:type="dxa"/>
              <w:bottom w:w="90" w:type="dxa"/>
              <w:end w:w="100" w:type="dxa"/>
            </w:tcMar>
            <w:vAlign w:val="center"/>
          </w:tcPr>
          <w:p>
            <w:r>
              <w:rPr>
                <w:sz w:val="16"/>
              </w:rPr>
              <w:t>severity=critical</w:t>
            </w:r>
          </w:p>
        </w:tc>
        <w:tc>
          <w:tcPr>
            <w:tcW w:type="dxa" w:w="6480"/>
            <w:tcMar>
              <w:top w:w="90" w:type="dxa"/>
              <w:start w:w="100" w:type="dxa"/>
              <w:bottom w:w="90" w:type="dxa"/>
              <w:end w:w="100" w:type="dxa"/>
            </w:tcMar>
            <w:vAlign w:val="center"/>
          </w:tcPr>
          <w:p>
            <w:r>
              <w:rPr>
                <w:sz w:val="16"/>
              </w:rPr>
              <w:t>On-call/phone + email + incident channel</w:t>
            </w:r>
          </w:p>
        </w:tc>
      </w:tr>
      <w:tr>
        <w:tc>
          <w:tcPr>
            <w:tcW w:type="dxa" w:w="3600"/>
            <w:tcMar>
              <w:top w:w="90" w:type="dxa"/>
              <w:start w:w="100" w:type="dxa"/>
              <w:bottom w:w="90" w:type="dxa"/>
              <w:end w:w="100" w:type="dxa"/>
            </w:tcMar>
            <w:vAlign w:val="center"/>
            <w:shd w:fill="F7F9FB"/>
          </w:tcPr>
          <w:p>
            <w:r>
              <w:rPr>
                <w:sz w:val="16"/>
              </w:rPr>
              <w:t>severity=warning</w:t>
            </w:r>
          </w:p>
        </w:tc>
        <w:tc>
          <w:tcPr>
            <w:tcW w:type="dxa" w:w="6480"/>
            <w:tcMar>
              <w:top w:w="90" w:type="dxa"/>
              <w:start w:w="100" w:type="dxa"/>
              <w:bottom w:w="90" w:type="dxa"/>
              <w:end w:w="100" w:type="dxa"/>
            </w:tcMar>
            <w:vAlign w:val="center"/>
            <w:shd w:fill="F7F9FB"/>
          </w:tcPr>
          <w:p>
            <w:r>
              <w:rPr>
                <w:sz w:val="16"/>
              </w:rPr>
              <w:t>Email/team queue; group by service</w:t>
            </w:r>
          </w:p>
        </w:tc>
      </w:tr>
      <w:tr>
        <w:tc>
          <w:tcPr>
            <w:tcW w:type="dxa" w:w="3600"/>
            <w:tcMar>
              <w:top w:w="90" w:type="dxa"/>
              <w:start w:w="100" w:type="dxa"/>
              <w:bottom w:w="90" w:type="dxa"/>
              <w:end w:w="100" w:type="dxa"/>
            </w:tcMar>
            <w:vAlign w:val="center"/>
          </w:tcPr>
          <w:p>
            <w:r>
              <w:rPr>
                <w:sz w:val="16"/>
              </w:rPr>
              <w:t>team=security</w:t>
            </w:r>
          </w:p>
        </w:tc>
        <w:tc>
          <w:tcPr>
            <w:tcW w:type="dxa" w:w="6480"/>
            <w:tcMar>
              <w:top w:w="90" w:type="dxa"/>
              <w:start w:w="100" w:type="dxa"/>
              <w:bottom w:w="90" w:type="dxa"/>
              <w:end w:w="100" w:type="dxa"/>
            </w:tcMar>
            <w:vAlign w:val="center"/>
          </w:tcPr>
          <w:p>
            <w:r>
              <w:rPr>
                <w:sz w:val="16"/>
              </w:rPr>
              <w:t>SOC contact point</w:t>
            </w:r>
          </w:p>
        </w:tc>
      </w:tr>
      <w:tr>
        <w:tc>
          <w:tcPr>
            <w:tcW w:type="dxa" w:w="3600"/>
            <w:tcMar>
              <w:top w:w="90" w:type="dxa"/>
              <w:start w:w="100" w:type="dxa"/>
              <w:bottom w:w="90" w:type="dxa"/>
              <w:end w:w="100" w:type="dxa"/>
            </w:tcMar>
            <w:vAlign w:val="center"/>
            <w:shd w:fill="F7F9FB"/>
          </w:tcPr>
          <w:p>
            <w:r>
              <w:rPr>
                <w:sz w:val="16"/>
              </w:rPr>
              <w:t>team=endpoint-ops</w:t>
            </w:r>
          </w:p>
        </w:tc>
        <w:tc>
          <w:tcPr>
            <w:tcW w:type="dxa" w:w="6480"/>
            <w:tcMar>
              <w:top w:w="90" w:type="dxa"/>
              <w:start w:w="100" w:type="dxa"/>
              <w:bottom w:w="90" w:type="dxa"/>
              <w:end w:w="100" w:type="dxa"/>
            </w:tcMar>
            <w:vAlign w:val="center"/>
            <w:shd w:fill="F7F9FB"/>
          </w:tcPr>
          <w:p>
            <w:r>
              <w:rPr>
                <w:sz w:val="16"/>
              </w:rPr>
              <w:t>Linux/Endpoint Ops</w:t>
            </w:r>
          </w:p>
        </w:tc>
      </w:tr>
      <w:tr>
        <w:tc>
          <w:tcPr>
            <w:tcW w:type="dxa" w:w="3600"/>
            <w:tcMar>
              <w:top w:w="90" w:type="dxa"/>
              <w:start w:w="100" w:type="dxa"/>
              <w:bottom w:w="90" w:type="dxa"/>
              <w:end w:w="100" w:type="dxa"/>
            </w:tcMar>
            <w:vAlign w:val="center"/>
          </w:tcPr>
          <w:p>
            <w:r>
              <w:rPr>
                <w:sz w:val="16"/>
              </w:rPr>
              <w:t>maintenance=true</w:t>
            </w:r>
          </w:p>
        </w:tc>
        <w:tc>
          <w:tcPr>
            <w:tcW w:type="dxa" w:w="6480"/>
            <w:tcMar>
              <w:top w:w="90" w:type="dxa"/>
              <w:start w:w="100" w:type="dxa"/>
              <w:bottom w:w="90" w:type="dxa"/>
              <w:end w:w="100" w:type="dxa"/>
            </w:tcMar>
            <w:vAlign w:val="center"/>
          </w:tcPr>
          <w:p>
            <w:r>
              <w:rPr>
                <w:sz w:val="16"/>
              </w:rPr>
              <w:t>Mute timing đã phê duyệt</w:t>
            </w:r>
          </w:p>
        </w:tc>
      </w:tr>
    </w:tbl>
    <w:p>
      <w:pPr>
        <w:spacing w:after="20"/>
      </w:pPr>
    </w:p>
    <w:p>
      <w:pPr>
        <w:pStyle w:val="NoteBox"/>
        <w:shd w:fill="FCE4D6"/>
      </w:pPr>
      <w:r>
        <w:rPr>
          <w:b/>
        </w:rPr>
        <w:t xml:space="preserve">CẢNH BÁO: </w:t>
      </w:r>
      <w:r>
        <w:t>Silence phải có ticket, owner và expiry. Không dùng silence để che lỗi kéo dài hoặc KPI xấu.</w:t>
      </w:r>
    </w:p>
    <w:p>
      <w:pPr>
        <w:pStyle w:val="Heading1"/>
      </w:pPr>
      <w:r>
        <w:t>7. CHANGE VÀ RELEASE MANAGEMENT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Mar>
              <w:top w:w="90" w:type="dxa"/>
              <w:start w:w="100" w:type="dxa"/>
              <w:bottom w:w="90" w:type="dxa"/>
              <w:end w:w="100" w:type="dxa"/>
            </w:tcMar>
          </w:tcPr>
          <w:p>
            <w:r>
              <w:rPr>
                <w:b/>
                <w:color w:val="FFFFFF"/>
                <w:sz w:val="16"/>
              </w:rPr>
              <w:t>Loại change</w:t>
            </w:r>
          </w:p>
        </w:tc>
        <w:tc>
          <w:tcPr>
            <w:tcW w:type="dxa" w:w="4032"/>
            <w:shd w:fill="17365D"/>
            <w:tcMar>
              <w:top w:w="90" w:type="dxa"/>
              <w:start w:w="100" w:type="dxa"/>
              <w:bottom w:w="90" w:type="dxa"/>
              <w:end w:w="100" w:type="dxa"/>
            </w:tcMar>
          </w:tcPr>
          <w:p>
            <w:r>
              <w:rPr>
                <w:b/>
                <w:color w:val="FFFFFF"/>
                <w:sz w:val="16"/>
              </w:rPr>
              <w:t>Ví dụ</w:t>
            </w:r>
          </w:p>
        </w:tc>
        <w:tc>
          <w:tcPr>
            <w:tcW w:type="dxa" w:w="4320"/>
            <w:shd w:fill="17365D"/>
            <w:tcMar>
              <w:top w:w="90" w:type="dxa"/>
              <w:start w:w="100" w:type="dxa"/>
              <w:bottom w:w="90" w:type="dxa"/>
              <w:end w:w="100" w:type="dxa"/>
            </w:tcMar>
          </w:tcPr>
          <w:p>
            <w:r>
              <w:rPr>
                <w:b/>
                <w:color w:val="FFFFFF"/>
                <w:sz w:val="16"/>
              </w:rPr>
              <w:t>Phê duyệt/kiểm soát</w:t>
            </w:r>
          </w:p>
        </w:tc>
      </w:tr>
      <w:tr>
        <w:tc>
          <w:tcPr>
            <w:tcW w:type="dxa" w:w="1728"/>
            <w:tcMar>
              <w:top w:w="90" w:type="dxa"/>
              <w:start w:w="100" w:type="dxa"/>
              <w:bottom w:w="90" w:type="dxa"/>
              <w:end w:w="100" w:type="dxa"/>
            </w:tcMar>
            <w:vAlign w:val="center"/>
          </w:tcPr>
          <w:p>
            <w:r>
              <w:rPr>
                <w:sz w:val="16"/>
              </w:rPr>
              <w:t>Standard</w:t>
            </w:r>
          </w:p>
        </w:tc>
        <w:tc>
          <w:tcPr>
            <w:tcW w:type="dxa" w:w="4032"/>
            <w:tcMar>
              <w:top w:w="90" w:type="dxa"/>
              <w:start w:w="100" w:type="dxa"/>
              <w:bottom w:w="90" w:type="dxa"/>
              <w:end w:w="100" w:type="dxa"/>
            </w:tcMar>
            <w:vAlign w:val="center"/>
          </w:tcPr>
          <w:p>
            <w:r>
              <w:rPr>
                <w:sz w:val="16"/>
              </w:rPr>
              <w:t>Playbook đã chứng minh, patch ring định kỳ</w:t>
            </w:r>
          </w:p>
        </w:tc>
        <w:tc>
          <w:tcPr>
            <w:tcW w:type="dxa" w:w="4320"/>
            <w:tcMar>
              <w:top w:w="90" w:type="dxa"/>
              <w:start w:w="100" w:type="dxa"/>
              <w:bottom w:w="90" w:type="dxa"/>
              <w:end w:w="100" w:type="dxa"/>
            </w:tcMar>
            <w:vAlign w:val="center"/>
          </w:tcPr>
          <w:p>
            <w:r>
              <w:rPr>
                <w:sz w:val="16"/>
              </w:rPr>
              <w:t>Pre-approved, checklist, evidence.</w:t>
            </w:r>
          </w:p>
        </w:tc>
      </w:tr>
      <w:tr>
        <w:tc>
          <w:tcPr>
            <w:tcW w:type="dxa" w:w="1728"/>
            <w:tcMar>
              <w:top w:w="90" w:type="dxa"/>
              <w:start w:w="100" w:type="dxa"/>
              <w:bottom w:w="90" w:type="dxa"/>
              <w:end w:w="100" w:type="dxa"/>
            </w:tcMar>
            <w:vAlign w:val="center"/>
            <w:shd w:fill="F7F9FB"/>
          </w:tcPr>
          <w:p>
            <w:r>
              <w:rPr>
                <w:sz w:val="16"/>
              </w:rPr>
              <w:t>Normal</w:t>
            </w:r>
          </w:p>
        </w:tc>
        <w:tc>
          <w:tcPr>
            <w:tcW w:type="dxa" w:w="4032"/>
            <w:tcMar>
              <w:top w:w="90" w:type="dxa"/>
              <w:start w:w="100" w:type="dxa"/>
              <w:bottom w:w="90" w:type="dxa"/>
              <w:end w:w="100" w:type="dxa"/>
            </w:tcMar>
            <w:vAlign w:val="center"/>
            <w:shd w:fill="F7F9FB"/>
          </w:tcPr>
          <w:p>
            <w:r>
              <w:rPr>
                <w:sz w:val="16"/>
              </w:rPr>
              <w:t>Version upgrade, firewall rule, new agent config</w:t>
            </w:r>
          </w:p>
        </w:tc>
        <w:tc>
          <w:tcPr>
            <w:tcW w:type="dxa" w:w="4320"/>
            <w:tcMar>
              <w:top w:w="90" w:type="dxa"/>
              <w:start w:w="100" w:type="dxa"/>
              <w:bottom w:w="90" w:type="dxa"/>
              <w:end w:w="100" w:type="dxa"/>
            </w:tcMar>
            <w:vAlign w:val="center"/>
            <w:shd w:fill="F7F9FB"/>
          </w:tcPr>
          <w:p>
            <w:r>
              <w:rPr>
                <w:sz w:val="16"/>
              </w:rPr>
              <w:t>Risk/impact, Pilot, CAB/IT Manager, rollback.</w:t>
            </w:r>
          </w:p>
        </w:tc>
      </w:tr>
      <w:tr>
        <w:tc>
          <w:tcPr>
            <w:tcW w:type="dxa" w:w="1728"/>
            <w:tcMar>
              <w:top w:w="90" w:type="dxa"/>
              <w:start w:w="100" w:type="dxa"/>
              <w:bottom w:w="90" w:type="dxa"/>
              <w:end w:w="100" w:type="dxa"/>
            </w:tcMar>
            <w:vAlign w:val="center"/>
          </w:tcPr>
          <w:p>
            <w:r>
              <w:rPr>
                <w:sz w:val="16"/>
              </w:rPr>
              <w:t>Emergency</w:t>
            </w:r>
          </w:p>
        </w:tc>
        <w:tc>
          <w:tcPr>
            <w:tcW w:type="dxa" w:w="4032"/>
            <w:tcMar>
              <w:top w:w="90" w:type="dxa"/>
              <w:start w:w="100" w:type="dxa"/>
              <w:bottom w:w="90" w:type="dxa"/>
              <w:end w:w="100" w:type="dxa"/>
            </w:tcMar>
            <w:vAlign w:val="center"/>
          </w:tcPr>
          <w:p>
            <w:r>
              <w:rPr>
                <w:sz w:val="16"/>
              </w:rPr>
              <w:t>Active exploit/major outage</w:t>
            </w:r>
          </w:p>
        </w:tc>
        <w:tc>
          <w:tcPr>
            <w:tcW w:type="dxa" w:w="4320"/>
            <w:tcMar>
              <w:top w:w="90" w:type="dxa"/>
              <w:start w:w="100" w:type="dxa"/>
              <w:bottom w:w="90" w:type="dxa"/>
              <w:end w:w="100" w:type="dxa"/>
            </w:tcMar>
            <w:vAlign w:val="center"/>
          </w:tcPr>
          <w:p>
            <w:r>
              <w:rPr>
                <w:sz w:val="16"/>
              </w:rPr>
              <w:t>Emergency authority; minimal scope; retrospective review.</w:t>
            </w:r>
          </w:p>
        </w:tc>
      </w:tr>
      <w:tr>
        <w:tc>
          <w:tcPr>
            <w:tcW w:type="dxa" w:w="1728"/>
            <w:tcMar>
              <w:top w:w="90" w:type="dxa"/>
              <w:start w:w="100" w:type="dxa"/>
              <w:bottom w:w="90" w:type="dxa"/>
              <w:end w:w="100" w:type="dxa"/>
            </w:tcMar>
            <w:vAlign w:val="center"/>
            <w:shd w:fill="F7F9FB"/>
          </w:tcPr>
          <w:p>
            <w:r>
              <w:rPr>
                <w:sz w:val="16"/>
              </w:rPr>
              <w:t>Unauthorized</w:t>
            </w:r>
          </w:p>
        </w:tc>
        <w:tc>
          <w:tcPr>
            <w:tcW w:type="dxa" w:w="4032"/>
            <w:tcMar>
              <w:top w:w="90" w:type="dxa"/>
              <w:start w:w="100" w:type="dxa"/>
              <w:bottom w:w="90" w:type="dxa"/>
              <w:end w:w="100" w:type="dxa"/>
            </w:tcMar>
            <w:vAlign w:val="center"/>
            <w:shd w:fill="F7F9FB"/>
          </w:tcPr>
          <w:p>
            <w:r>
              <w:rPr>
                <w:sz w:val="16"/>
              </w:rPr>
              <w:t>Thay đổi trực tiếp không ticket/version</w:t>
            </w:r>
          </w:p>
        </w:tc>
        <w:tc>
          <w:tcPr>
            <w:tcW w:type="dxa" w:w="4320"/>
            <w:tcMar>
              <w:top w:w="90" w:type="dxa"/>
              <w:start w:w="100" w:type="dxa"/>
              <w:bottom w:w="90" w:type="dxa"/>
              <w:end w:w="100" w:type="dxa"/>
            </w:tcMar>
            <w:vAlign w:val="center"/>
            <w:shd w:fill="F7F9FB"/>
          </w:tcPr>
          <w:p>
            <w:r>
              <w:rPr>
                <w:sz w:val="16"/>
              </w:rPr>
              <w:t>Incident/problem; rollback và audit.</w:t>
            </w:r>
          </w:p>
        </w:tc>
      </w:tr>
    </w:tbl>
    <w:p>
      <w:pPr>
        <w:spacing w:after="20"/>
      </w:pPr>
    </w:p>
    <w:p>
      <w:pPr>
        <w:pStyle w:val="Heading2"/>
      </w:pPr>
      <w:r>
        <w:t>7.1 Change record tối thiểu</w:t>
      </w:r>
    </w:p>
    <w:p>
      <w:pPr>
        <w:pStyle w:val="ListBullet"/>
      </w:pPr>
      <w:r>
        <w:t>Change ID, owner, business reason, scope/asset list.</w:t>
      </w:r>
    </w:p>
    <w:p>
      <w:pPr>
        <w:pStyle w:val="ListBullet"/>
      </w:pPr>
      <w:r>
        <w:t>Risk/impact/dependency và security review.</w:t>
      </w:r>
    </w:p>
    <w:p>
      <w:pPr>
        <w:pStyle w:val="ListBullet"/>
      </w:pPr>
      <w:r>
        <w:t>Implementation plan, exact command/playbook/version.</w:t>
      </w:r>
    </w:p>
    <w:p>
      <w:pPr>
        <w:pStyle w:val="ListBullet"/>
      </w:pPr>
      <w:r>
        <w:t>Test/Pilot evidence, maintenance window và communication.</w:t>
      </w:r>
    </w:p>
    <w:p>
      <w:pPr>
        <w:pStyle w:val="ListBullet"/>
      </w:pPr>
      <w:r>
        <w:t>Rollback plan và rollback trigger.</w:t>
      </w:r>
    </w:p>
    <w:p>
      <w:pPr>
        <w:pStyle w:val="ListBullet"/>
      </w:pPr>
      <w:r>
        <w:t>Post-check, result, incident/issue và closure approval.</w:t>
      </w:r>
    </w:p>
    <w:p>
      <w:r>
        <w:t>Git tag/release, APT snapshot và Ansible inventory phải tham chiếu Change ID để truy vết từ ticket tới artifact triển khai.</w:t>
      </w:r>
    </w:p>
    <w:p>
      <w:pPr>
        <w:pStyle w:val="Heading1"/>
      </w:pPr>
      <w:r>
        <w:t>8. CONFIGURATION / ASSET DATA QUALITY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tcMar>
              <w:top w:w="90" w:type="dxa"/>
              <w:start w:w="100" w:type="dxa"/>
              <w:bottom w:w="90" w:type="dxa"/>
              <w:end w:w="100" w:type="dxa"/>
            </w:tcMar>
          </w:tcPr>
          <w:p>
            <w:r>
              <w:rPr>
                <w:b/>
                <w:color w:val="FFFFFF"/>
                <w:sz w:val="16"/>
              </w:rPr>
              <w:t>Required field</w:t>
            </w:r>
          </w:p>
        </w:tc>
        <w:tc>
          <w:tcPr>
            <w:tcW w:type="dxa" w:w="3600"/>
            <w:shd w:fill="17365D"/>
            <w:tcMar>
              <w:top w:w="90" w:type="dxa"/>
              <w:start w:w="100" w:type="dxa"/>
              <w:bottom w:w="90" w:type="dxa"/>
              <w:end w:w="100" w:type="dxa"/>
            </w:tcMar>
          </w:tcPr>
          <w:p>
            <w:r>
              <w:rPr>
                <w:b/>
                <w:color w:val="FFFFFF"/>
                <w:sz w:val="16"/>
              </w:rPr>
              <w:t>Nguồn chính</w:t>
            </w:r>
          </w:p>
        </w:tc>
        <w:tc>
          <w:tcPr>
            <w:tcW w:type="dxa" w:w="3600"/>
            <w:shd w:fill="17365D"/>
            <w:tcMar>
              <w:top w:w="90" w:type="dxa"/>
              <w:start w:w="100" w:type="dxa"/>
              <w:bottom w:w="90" w:type="dxa"/>
              <w:end w:w="100" w:type="dxa"/>
            </w:tcMar>
          </w:tcPr>
          <w:p>
            <w:r>
              <w:rPr>
                <w:b/>
                <w:color w:val="FFFFFF"/>
                <w:sz w:val="16"/>
              </w:rPr>
              <w:t>Validation</w:t>
            </w:r>
          </w:p>
        </w:tc>
      </w:tr>
      <w:tr>
        <w:tc>
          <w:tcPr>
            <w:tcW w:type="dxa" w:w="2880"/>
            <w:tcMar>
              <w:top w:w="90" w:type="dxa"/>
              <w:start w:w="100" w:type="dxa"/>
              <w:bottom w:w="90" w:type="dxa"/>
              <w:end w:w="100" w:type="dxa"/>
            </w:tcMar>
            <w:vAlign w:val="center"/>
          </w:tcPr>
          <w:p>
            <w:r>
              <w:rPr>
                <w:sz w:val="16"/>
              </w:rPr>
              <w:t>Asset ID/serial/model</w:t>
            </w:r>
          </w:p>
        </w:tc>
        <w:tc>
          <w:tcPr>
            <w:tcW w:type="dxa" w:w="3600"/>
            <w:tcMar>
              <w:top w:w="90" w:type="dxa"/>
              <w:start w:w="100" w:type="dxa"/>
              <w:bottom w:w="90" w:type="dxa"/>
              <w:end w:w="100" w:type="dxa"/>
            </w:tcMar>
            <w:vAlign w:val="center"/>
          </w:tcPr>
          <w:p>
            <w:r>
              <w:rPr>
                <w:sz w:val="16"/>
              </w:rPr>
              <w:t>PACE Device Center agent + procurement</w:t>
            </w:r>
          </w:p>
        </w:tc>
        <w:tc>
          <w:tcPr>
            <w:tcW w:type="dxa" w:w="3600"/>
            <w:tcMar>
              <w:top w:w="90" w:type="dxa"/>
              <w:start w:w="100" w:type="dxa"/>
              <w:bottom w:w="90" w:type="dxa"/>
              <w:end w:w="100" w:type="dxa"/>
            </w:tcMar>
            <w:vAlign w:val="center"/>
          </w:tcPr>
          <w:p>
            <w:r>
              <w:rPr>
                <w:sz w:val="16"/>
              </w:rPr>
              <w:t>Unique; serial không rỗng</w:t>
            </w:r>
          </w:p>
        </w:tc>
      </w:tr>
      <w:tr>
        <w:tc>
          <w:tcPr>
            <w:tcW w:type="dxa" w:w="2880"/>
            <w:tcMar>
              <w:top w:w="90" w:type="dxa"/>
              <w:start w:w="100" w:type="dxa"/>
              <w:bottom w:w="90" w:type="dxa"/>
              <w:end w:w="100" w:type="dxa"/>
            </w:tcMar>
            <w:vAlign w:val="center"/>
            <w:shd w:fill="F7F9FB"/>
          </w:tcPr>
          <w:p>
            <w:r>
              <w:rPr>
                <w:sz w:val="16"/>
              </w:rPr>
              <w:t>Hostname/IP/MAC</w:t>
            </w:r>
          </w:p>
        </w:tc>
        <w:tc>
          <w:tcPr>
            <w:tcW w:type="dxa" w:w="3600"/>
            <w:tcMar>
              <w:top w:w="90" w:type="dxa"/>
              <w:start w:w="100" w:type="dxa"/>
              <w:bottom w:w="90" w:type="dxa"/>
              <w:end w:w="100" w:type="dxa"/>
            </w:tcMar>
            <w:vAlign w:val="center"/>
            <w:shd w:fill="F7F9FB"/>
          </w:tcPr>
          <w:p>
            <w:r>
              <w:rPr>
                <w:sz w:val="16"/>
              </w:rPr>
              <w:t>Agent/DHCP/DNS</w:t>
            </w:r>
          </w:p>
        </w:tc>
        <w:tc>
          <w:tcPr>
            <w:tcW w:type="dxa" w:w="3600"/>
            <w:tcMar>
              <w:top w:w="90" w:type="dxa"/>
              <w:start w:w="100" w:type="dxa"/>
              <w:bottom w:w="90" w:type="dxa"/>
              <w:end w:w="100" w:type="dxa"/>
            </w:tcMar>
            <w:vAlign w:val="center"/>
            <w:shd w:fill="F7F9FB"/>
          </w:tcPr>
          <w:p>
            <w:r>
              <w:rPr>
                <w:sz w:val="16"/>
              </w:rPr>
              <w:t>Naming standard; no duplicate</w:t>
            </w:r>
          </w:p>
        </w:tc>
      </w:tr>
      <w:tr>
        <w:tc>
          <w:tcPr>
            <w:tcW w:type="dxa" w:w="2880"/>
            <w:tcMar>
              <w:top w:w="90" w:type="dxa"/>
              <w:start w:w="100" w:type="dxa"/>
              <w:bottom w:w="90" w:type="dxa"/>
              <w:end w:w="100" w:type="dxa"/>
            </w:tcMar>
            <w:vAlign w:val="center"/>
          </w:tcPr>
          <w:p>
            <w:r>
              <w:rPr>
                <w:sz w:val="16"/>
              </w:rPr>
              <w:t>Owner/department/location</w:t>
            </w:r>
          </w:p>
        </w:tc>
        <w:tc>
          <w:tcPr>
            <w:tcW w:type="dxa" w:w="3600"/>
            <w:tcMar>
              <w:top w:w="90" w:type="dxa"/>
              <w:start w:w="100" w:type="dxa"/>
              <w:bottom w:w="90" w:type="dxa"/>
              <w:end w:w="100" w:type="dxa"/>
            </w:tcMar>
            <w:vAlign w:val="center"/>
          </w:tcPr>
          <w:p>
            <w:r>
              <w:rPr>
                <w:sz w:val="16"/>
              </w:rPr>
              <w:t>HR/asset owner</w:t>
            </w:r>
          </w:p>
        </w:tc>
        <w:tc>
          <w:tcPr>
            <w:tcW w:type="dxa" w:w="3600"/>
            <w:tcMar>
              <w:top w:w="90" w:type="dxa"/>
              <w:start w:w="100" w:type="dxa"/>
              <w:bottom w:w="90" w:type="dxa"/>
              <w:end w:w="100" w:type="dxa"/>
            </w:tcMar>
            <w:vAlign w:val="center"/>
          </w:tcPr>
          <w:p>
            <w:r>
              <w:rPr>
                <w:sz w:val="16"/>
              </w:rPr>
              <w:t>Owner active; transfer updated</w:t>
            </w:r>
          </w:p>
        </w:tc>
      </w:tr>
      <w:tr>
        <w:tc>
          <w:tcPr>
            <w:tcW w:type="dxa" w:w="2880"/>
            <w:tcMar>
              <w:top w:w="90" w:type="dxa"/>
              <w:start w:w="100" w:type="dxa"/>
              <w:bottom w:w="90" w:type="dxa"/>
              <w:end w:w="100" w:type="dxa"/>
            </w:tcMar>
            <w:vAlign w:val="center"/>
            <w:shd w:fill="F7F9FB"/>
          </w:tcPr>
          <w:p>
            <w:r>
              <w:rPr>
                <w:sz w:val="16"/>
              </w:rPr>
              <w:t>OS/kernel/package baseline</w:t>
            </w:r>
          </w:p>
        </w:tc>
        <w:tc>
          <w:tcPr>
            <w:tcW w:type="dxa" w:w="3600"/>
            <w:tcMar>
              <w:top w:w="90" w:type="dxa"/>
              <w:start w:w="100" w:type="dxa"/>
              <w:bottom w:w="90" w:type="dxa"/>
              <w:end w:w="100" w:type="dxa"/>
            </w:tcMar>
            <w:vAlign w:val="center"/>
            <w:shd w:fill="F7F9FB"/>
          </w:tcPr>
          <w:p>
            <w:r>
              <w:rPr>
                <w:sz w:val="16"/>
              </w:rPr>
              <w:t>Agent/Wazuh/Landscape</w:t>
            </w:r>
          </w:p>
        </w:tc>
        <w:tc>
          <w:tcPr>
            <w:tcW w:type="dxa" w:w="3600"/>
            <w:tcMar>
              <w:top w:w="90" w:type="dxa"/>
              <w:start w:w="100" w:type="dxa"/>
              <w:bottom w:w="90" w:type="dxa"/>
              <w:end w:w="100" w:type="dxa"/>
            </w:tcMar>
            <w:vAlign w:val="center"/>
            <w:shd w:fill="F7F9FB"/>
          </w:tcPr>
          <w:p>
            <w:r>
              <w:rPr>
                <w:sz w:val="16"/>
              </w:rPr>
              <w:t>Fresh timestamp</w:t>
            </w:r>
          </w:p>
        </w:tc>
      </w:tr>
      <w:tr>
        <w:tc>
          <w:tcPr>
            <w:tcW w:type="dxa" w:w="2880"/>
            <w:tcMar>
              <w:top w:w="90" w:type="dxa"/>
              <w:start w:w="100" w:type="dxa"/>
              <w:bottom w:w="90" w:type="dxa"/>
              <w:end w:w="100" w:type="dxa"/>
            </w:tcMar>
            <w:vAlign w:val="center"/>
          </w:tcPr>
          <w:p>
            <w:r>
              <w:rPr>
                <w:sz w:val="16"/>
              </w:rPr>
              <w:t>Domain/agent/security status</w:t>
            </w:r>
          </w:p>
        </w:tc>
        <w:tc>
          <w:tcPr>
            <w:tcW w:type="dxa" w:w="3600"/>
            <w:tcMar>
              <w:top w:w="90" w:type="dxa"/>
              <w:start w:w="100" w:type="dxa"/>
              <w:bottom w:w="90" w:type="dxa"/>
              <w:end w:w="100" w:type="dxa"/>
            </w:tcMar>
            <w:vAlign w:val="center"/>
          </w:tcPr>
          <w:p>
            <w:r>
              <w:rPr>
                <w:sz w:val="16"/>
              </w:rPr>
              <w:t>AD/SSSD/Wazuh</w:t>
            </w:r>
          </w:p>
        </w:tc>
        <w:tc>
          <w:tcPr>
            <w:tcW w:type="dxa" w:w="3600"/>
            <w:tcMar>
              <w:top w:w="90" w:type="dxa"/>
              <w:start w:w="100" w:type="dxa"/>
              <w:bottom w:w="90" w:type="dxa"/>
              <w:end w:w="100" w:type="dxa"/>
            </w:tcMar>
            <w:vAlign w:val="center"/>
          </w:tcPr>
          <w:p>
            <w:r>
              <w:rPr>
                <w:sz w:val="16"/>
              </w:rPr>
              <w:t>Join/online/compliant</w:t>
            </w:r>
          </w:p>
        </w:tc>
      </w:tr>
      <w:tr>
        <w:tc>
          <w:tcPr>
            <w:tcW w:type="dxa" w:w="2880"/>
            <w:tcMar>
              <w:top w:w="90" w:type="dxa"/>
              <w:start w:w="100" w:type="dxa"/>
              <w:bottom w:w="90" w:type="dxa"/>
              <w:end w:w="100" w:type="dxa"/>
            </w:tcMar>
            <w:vAlign w:val="center"/>
            <w:shd w:fill="F7F9FB"/>
          </w:tcPr>
          <w:p>
            <w:r>
              <w:rPr>
                <w:sz w:val="16"/>
              </w:rPr>
              <w:t>Warranty/lifecycle</w:t>
            </w:r>
          </w:p>
        </w:tc>
        <w:tc>
          <w:tcPr>
            <w:tcW w:type="dxa" w:w="3600"/>
            <w:tcMar>
              <w:top w:w="90" w:type="dxa"/>
              <w:start w:w="100" w:type="dxa"/>
              <w:bottom w:w="90" w:type="dxa"/>
              <w:end w:w="100" w:type="dxa"/>
            </w:tcMar>
            <w:vAlign w:val="center"/>
            <w:shd w:fill="F7F9FB"/>
          </w:tcPr>
          <w:p>
            <w:r>
              <w:rPr>
                <w:sz w:val="16"/>
              </w:rPr>
              <w:t>Procurement/vendor</w:t>
            </w:r>
          </w:p>
        </w:tc>
        <w:tc>
          <w:tcPr>
            <w:tcW w:type="dxa" w:w="3600"/>
            <w:tcMar>
              <w:top w:w="90" w:type="dxa"/>
              <w:start w:w="100" w:type="dxa"/>
              <w:bottom w:w="90" w:type="dxa"/>
              <w:end w:w="100" w:type="dxa"/>
            </w:tcMar>
            <w:vAlign w:val="center"/>
            <w:shd w:fill="F7F9FB"/>
          </w:tcPr>
          <w:p>
            <w:r>
              <w:rPr>
                <w:sz w:val="16"/>
              </w:rPr>
              <w:t>Expiry and replacement plan</w:t>
            </w:r>
          </w:p>
        </w:tc>
      </w:tr>
    </w:tbl>
    <w:p>
      <w:pPr>
        <w:spacing w:after="20"/>
      </w:pPr>
    </w:p>
    <w:p>
      <w:pPr>
        <w:pStyle w:val="CodeBlock"/>
        <w:keepLines/>
        <w:shd w:fill="F3F6F8"/>
      </w:pPr>
      <w:r>
        <w:t># Ví dụ query data quality (PostgreSQL khái niệm)</w:t>
        <w:br/>
        <w:t>SELECT hostname, asset_tag, serial_number, owner_email, last_seen</w:t>
        <w:br/>
        <w:t>FROM devices</w:t>
        <w:br/>
        <w:t>WHERE asset_tag IS NULL</w:t>
        <w:br/>
        <w:t xml:space="preserve">   OR serial_number IS NULL</w:t>
        <w:br/>
        <w:t xml:space="preserve">   OR owner_email IS NULL</w:t>
        <w:br/>
        <w:t xml:space="preserve">   OR last_seen &lt; now() - interval '7 days';</w:t>
      </w:r>
    </w:p>
    <w:p>
      <w:pPr>
        <w:pStyle w:val="Heading1"/>
      </w:pPr>
      <w:r>
        <w:t>9. CAPACITY VÀ PERFORMANCE MANAGEMENT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7365D"/>
            <w:tcMar>
              <w:top w:w="90" w:type="dxa"/>
              <w:start w:w="100" w:type="dxa"/>
              <w:bottom w:w="90" w:type="dxa"/>
              <w:end w:w="100" w:type="dxa"/>
            </w:tcMar>
          </w:tcPr>
          <w:p>
            <w:r>
              <w:rPr>
                <w:b/>
                <w:color w:val="FFFFFF"/>
                <w:sz w:val="15"/>
              </w:rPr>
              <w:t>Component</w:t>
            </w:r>
          </w:p>
        </w:tc>
        <w:tc>
          <w:tcPr>
            <w:tcW w:type="dxa" w:w="2592"/>
            <w:shd w:fill="17365D"/>
            <w:tcMar>
              <w:top w:w="90" w:type="dxa"/>
              <w:start w:w="100" w:type="dxa"/>
              <w:bottom w:w="90" w:type="dxa"/>
              <w:end w:w="100" w:type="dxa"/>
            </w:tcMar>
          </w:tcPr>
          <w:p>
            <w:r>
              <w:rPr>
                <w:b/>
                <w:color w:val="FFFFFF"/>
                <w:sz w:val="15"/>
              </w:rPr>
              <w:t>Metric</w:t>
            </w:r>
          </w:p>
        </w:tc>
        <w:tc>
          <w:tcPr>
            <w:tcW w:type="dxa" w:w="2448"/>
            <w:shd w:fill="17365D"/>
            <w:tcMar>
              <w:top w:w="90" w:type="dxa"/>
              <w:start w:w="100" w:type="dxa"/>
              <w:bottom w:w="90" w:type="dxa"/>
              <w:end w:w="100" w:type="dxa"/>
            </w:tcMar>
          </w:tcPr>
          <w:p>
            <w:r>
              <w:rPr>
                <w:b/>
                <w:color w:val="FFFFFF"/>
                <w:sz w:val="15"/>
              </w:rPr>
              <w:t>Warning/Critical đề xuất</w:t>
            </w:r>
          </w:p>
        </w:tc>
        <w:tc>
          <w:tcPr>
            <w:tcW w:type="dxa" w:w="3024"/>
            <w:shd w:fill="17365D"/>
            <w:tcMar>
              <w:top w:w="90" w:type="dxa"/>
              <w:start w:w="100" w:type="dxa"/>
              <w:bottom w:w="90" w:type="dxa"/>
              <w:end w:w="100" w:type="dxa"/>
            </w:tcMar>
          </w:tcPr>
          <w:p>
            <w:r>
              <w:rPr>
                <w:b/>
                <w:color w:val="FFFFFF"/>
                <w:sz w:val="15"/>
              </w:rPr>
              <w:t>Action</w:t>
            </w:r>
          </w:p>
        </w:tc>
      </w:tr>
      <w:tr>
        <w:tc>
          <w:tcPr>
            <w:tcW w:type="dxa" w:w="2016"/>
            <w:tcMar>
              <w:top w:w="90" w:type="dxa"/>
              <w:start w:w="100" w:type="dxa"/>
              <w:bottom w:w="90" w:type="dxa"/>
              <w:end w:w="100" w:type="dxa"/>
            </w:tcMar>
            <w:vAlign w:val="center"/>
          </w:tcPr>
          <w:p>
            <w:r>
              <w:rPr>
                <w:sz w:val="15"/>
              </w:rPr>
              <w:t>PostgreSQL</w:t>
            </w:r>
          </w:p>
        </w:tc>
        <w:tc>
          <w:tcPr>
            <w:tcW w:type="dxa" w:w="2592"/>
            <w:tcMar>
              <w:top w:w="90" w:type="dxa"/>
              <w:start w:w="100" w:type="dxa"/>
              <w:bottom w:w="90" w:type="dxa"/>
              <w:end w:w="100" w:type="dxa"/>
            </w:tcMar>
            <w:vAlign w:val="center"/>
          </w:tcPr>
          <w:p>
            <w:r>
              <w:rPr>
                <w:sz w:val="15"/>
              </w:rPr>
              <w:t>Disk, connections, slow queries</w:t>
            </w:r>
          </w:p>
        </w:tc>
        <w:tc>
          <w:tcPr>
            <w:tcW w:type="dxa" w:w="2448"/>
            <w:tcMar>
              <w:top w:w="90" w:type="dxa"/>
              <w:start w:w="100" w:type="dxa"/>
              <w:bottom w:w="90" w:type="dxa"/>
              <w:end w:w="100" w:type="dxa"/>
            </w:tcMar>
            <w:vAlign w:val="center"/>
          </w:tcPr>
          <w:p>
            <w:r>
              <w:rPr>
                <w:sz w:val="15"/>
              </w:rPr>
              <w:t>75%/85% disk; connection trend</w:t>
            </w:r>
          </w:p>
        </w:tc>
        <w:tc>
          <w:tcPr>
            <w:tcW w:type="dxa" w:w="3024"/>
            <w:tcMar>
              <w:top w:w="90" w:type="dxa"/>
              <w:start w:w="100" w:type="dxa"/>
              <w:bottom w:w="90" w:type="dxa"/>
              <w:end w:w="100" w:type="dxa"/>
            </w:tcMar>
            <w:vAlign w:val="center"/>
          </w:tcPr>
          <w:p>
            <w:r>
              <w:rPr>
                <w:sz w:val="15"/>
              </w:rPr>
              <w:t>Vacuum/index/tune/expand</w:t>
            </w:r>
          </w:p>
        </w:tc>
      </w:tr>
      <w:tr>
        <w:tc>
          <w:tcPr>
            <w:tcW w:type="dxa" w:w="2016"/>
            <w:tcMar>
              <w:top w:w="90" w:type="dxa"/>
              <w:start w:w="100" w:type="dxa"/>
              <w:bottom w:w="90" w:type="dxa"/>
              <w:end w:w="100" w:type="dxa"/>
            </w:tcMar>
            <w:vAlign w:val="center"/>
            <w:shd w:fill="F7F9FB"/>
          </w:tcPr>
          <w:p>
            <w:r>
              <w:rPr>
                <w:sz w:val="15"/>
              </w:rPr>
              <w:t>Wazuh Indexer</w:t>
            </w:r>
          </w:p>
        </w:tc>
        <w:tc>
          <w:tcPr>
            <w:tcW w:type="dxa" w:w="2592"/>
            <w:tcMar>
              <w:top w:w="90" w:type="dxa"/>
              <w:start w:w="100" w:type="dxa"/>
              <w:bottom w:w="90" w:type="dxa"/>
              <w:end w:w="100" w:type="dxa"/>
            </w:tcMar>
            <w:vAlign w:val="center"/>
            <w:shd w:fill="F7F9FB"/>
          </w:tcPr>
          <w:p>
            <w:r>
              <w:rPr>
                <w:sz w:val="15"/>
              </w:rPr>
              <w:t>Disk, shard health, indexing delay</w:t>
            </w:r>
          </w:p>
        </w:tc>
        <w:tc>
          <w:tcPr>
            <w:tcW w:type="dxa" w:w="2448"/>
            <w:tcMar>
              <w:top w:w="90" w:type="dxa"/>
              <w:start w:w="100" w:type="dxa"/>
              <w:bottom w:w="90" w:type="dxa"/>
              <w:end w:w="100" w:type="dxa"/>
            </w:tcMar>
            <w:vAlign w:val="center"/>
            <w:shd w:fill="F7F9FB"/>
          </w:tcPr>
          <w:p>
            <w:r>
              <w:rPr>
                <w:sz w:val="15"/>
              </w:rPr>
              <w:t>Yellow/Red; 75%/85% disk</w:t>
            </w:r>
          </w:p>
        </w:tc>
        <w:tc>
          <w:tcPr>
            <w:tcW w:type="dxa" w:w="3024"/>
            <w:tcMar>
              <w:top w:w="90" w:type="dxa"/>
              <w:start w:w="100" w:type="dxa"/>
              <w:bottom w:w="90" w:type="dxa"/>
              <w:end w:w="100" w:type="dxa"/>
            </w:tcMar>
            <w:vAlign w:val="center"/>
            <w:shd w:fill="F7F9FB"/>
          </w:tcPr>
          <w:p>
            <w:r>
              <w:rPr>
                <w:sz w:val="15"/>
              </w:rPr>
              <w:t>Retention/tier/expand</w:t>
            </w:r>
          </w:p>
        </w:tc>
      </w:tr>
      <w:tr>
        <w:tc>
          <w:tcPr>
            <w:tcW w:type="dxa" w:w="2016"/>
            <w:tcMar>
              <w:top w:w="90" w:type="dxa"/>
              <w:start w:w="100" w:type="dxa"/>
              <w:bottom w:w="90" w:type="dxa"/>
              <w:end w:w="100" w:type="dxa"/>
            </w:tcMar>
            <w:vAlign w:val="center"/>
          </w:tcPr>
          <w:p>
            <w:r>
              <w:rPr>
                <w:sz w:val="15"/>
              </w:rPr>
              <w:t>Prometheus</w:t>
            </w:r>
          </w:p>
        </w:tc>
        <w:tc>
          <w:tcPr>
            <w:tcW w:type="dxa" w:w="2592"/>
            <w:tcMar>
              <w:top w:w="90" w:type="dxa"/>
              <w:start w:w="100" w:type="dxa"/>
              <w:bottom w:w="90" w:type="dxa"/>
              <w:end w:w="100" w:type="dxa"/>
            </w:tcMar>
            <w:vAlign w:val="center"/>
          </w:tcPr>
          <w:p>
            <w:r>
              <w:rPr>
                <w:sz w:val="15"/>
              </w:rPr>
              <w:t>TSDB disk, scrape duration, rule eval</w:t>
            </w:r>
          </w:p>
        </w:tc>
        <w:tc>
          <w:tcPr>
            <w:tcW w:type="dxa" w:w="2448"/>
            <w:tcMar>
              <w:top w:w="90" w:type="dxa"/>
              <w:start w:w="100" w:type="dxa"/>
              <w:bottom w:w="90" w:type="dxa"/>
              <w:end w:w="100" w:type="dxa"/>
            </w:tcMar>
            <w:vAlign w:val="center"/>
          </w:tcPr>
          <w:p>
            <w:r>
              <w:rPr>
                <w:sz w:val="15"/>
              </w:rPr>
              <w:t>75%/85%; missed rules</w:t>
            </w:r>
          </w:p>
        </w:tc>
        <w:tc>
          <w:tcPr>
            <w:tcW w:type="dxa" w:w="3024"/>
            <w:tcMar>
              <w:top w:w="90" w:type="dxa"/>
              <w:start w:w="100" w:type="dxa"/>
              <w:bottom w:w="90" w:type="dxa"/>
              <w:end w:w="100" w:type="dxa"/>
            </w:tcMar>
            <w:vAlign w:val="center"/>
          </w:tcPr>
          <w:p>
            <w:r>
              <w:rPr>
                <w:sz w:val="15"/>
              </w:rPr>
              <w:t>Retention/cardinality/tune</w:t>
            </w:r>
          </w:p>
        </w:tc>
      </w:tr>
      <w:tr>
        <w:tc>
          <w:tcPr>
            <w:tcW w:type="dxa" w:w="2016"/>
            <w:tcMar>
              <w:top w:w="90" w:type="dxa"/>
              <w:start w:w="100" w:type="dxa"/>
              <w:bottom w:w="90" w:type="dxa"/>
              <w:end w:w="100" w:type="dxa"/>
            </w:tcMar>
            <w:vAlign w:val="center"/>
            <w:shd w:fill="F7F9FB"/>
          </w:tcPr>
          <w:p>
            <w:r>
              <w:rPr>
                <w:sz w:val="15"/>
              </w:rPr>
              <w:t>APT repository</w:t>
            </w:r>
          </w:p>
        </w:tc>
        <w:tc>
          <w:tcPr>
            <w:tcW w:type="dxa" w:w="2592"/>
            <w:tcMar>
              <w:top w:w="90" w:type="dxa"/>
              <w:start w:w="100" w:type="dxa"/>
              <w:bottom w:w="90" w:type="dxa"/>
              <w:end w:w="100" w:type="dxa"/>
            </w:tcMar>
            <w:vAlign w:val="center"/>
            <w:shd w:fill="F7F9FB"/>
          </w:tcPr>
          <w:p>
            <w:r>
              <w:rPr>
                <w:sz w:val="15"/>
              </w:rPr>
              <w:t>Mirror size/snapshot count</w:t>
            </w:r>
          </w:p>
        </w:tc>
        <w:tc>
          <w:tcPr>
            <w:tcW w:type="dxa" w:w="2448"/>
            <w:tcMar>
              <w:top w:w="90" w:type="dxa"/>
              <w:start w:w="100" w:type="dxa"/>
              <w:bottom w:w="90" w:type="dxa"/>
              <w:end w:w="100" w:type="dxa"/>
            </w:tcMar>
            <w:vAlign w:val="center"/>
            <w:shd w:fill="F7F9FB"/>
          </w:tcPr>
          <w:p>
            <w:r>
              <w:rPr>
                <w:sz w:val="15"/>
              </w:rPr>
              <w:t>75%/85%</w:t>
            </w:r>
          </w:p>
        </w:tc>
        <w:tc>
          <w:tcPr>
            <w:tcW w:type="dxa" w:w="3024"/>
            <w:tcMar>
              <w:top w:w="90" w:type="dxa"/>
              <w:start w:w="100" w:type="dxa"/>
              <w:bottom w:w="90" w:type="dxa"/>
              <w:end w:w="100" w:type="dxa"/>
            </w:tcMar>
            <w:vAlign w:val="center"/>
            <w:shd w:fill="F7F9FB"/>
          </w:tcPr>
          <w:p>
            <w:r>
              <w:rPr>
                <w:sz w:val="15"/>
              </w:rPr>
              <w:t>Prune snapshots per policy</w:t>
            </w:r>
          </w:p>
        </w:tc>
      </w:tr>
      <w:tr>
        <w:tc>
          <w:tcPr>
            <w:tcW w:type="dxa" w:w="2016"/>
            <w:tcMar>
              <w:top w:w="90" w:type="dxa"/>
              <w:start w:w="100" w:type="dxa"/>
              <w:bottom w:w="90" w:type="dxa"/>
              <w:end w:w="100" w:type="dxa"/>
            </w:tcMar>
            <w:vAlign w:val="center"/>
          </w:tcPr>
          <w:p>
            <w:r>
              <w:rPr>
                <w:sz w:val="15"/>
              </w:rPr>
              <w:t>UMS/Ansible</w:t>
            </w:r>
          </w:p>
        </w:tc>
        <w:tc>
          <w:tcPr>
            <w:tcW w:type="dxa" w:w="2592"/>
            <w:tcMar>
              <w:top w:w="90" w:type="dxa"/>
              <w:start w:w="100" w:type="dxa"/>
              <w:bottom w:w="90" w:type="dxa"/>
              <w:end w:w="100" w:type="dxa"/>
            </w:tcMar>
            <w:vAlign w:val="center"/>
          </w:tcPr>
          <w:p>
            <w:r>
              <w:rPr>
                <w:sz w:val="15"/>
              </w:rPr>
              <w:t>Forks, job duration/failure</w:t>
            </w:r>
          </w:p>
        </w:tc>
        <w:tc>
          <w:tcPr>
            <w:tcW w:type="dxa" w:w="2448"/>
            <w:tcMar>
              <w:top w:w="90" w:type="dxa"/>
              <w:start w:w="100" w:type="dxa"/>
              <w:bottom w:w="90" w:type="dxa"/>
              <w:end w:w="100" w:type="dxa"/>
            </w:tcMar>
            <w:vAlign w:val="center"/>
          </w:tcPr>
          <w:p>
            <w:r>
              <w:rPr>
                <w:sz w:val="15"/>
              </w:rPr>
              <w:t>Failure &gt;5%; queue growth</w:t>
            </w:r>
          </w:p>
        </w:tc>
        <w:tc>
          <w:tcPr>
            <w:tcW w:type="dxa" w:w="3024"/>
            <w:tcMar>
              <w:top w:w="90" w:type="dxa"/>
              <w:start w:w="100" w:type="dxa"/>
              <w:bottom w:w="90" w:type="dxa"/>
              <w:end w:w="100" w:type="dxa"/>
            </w:tcMar>
            <w:vAlign w:val="center"/>
          </w:tcPr>
          <w:p>
            <w:r>
              <w:rPr>
                <w:sz w:val="15"/>
              </w:rPr>
              <w:t>Batch/forks/network analysis</w:t>
            </w:r>
          </w:p>
        </w:tc>
      </w:tr>
      <w:tr>
        <w:tc>
          <w:tcPr>
            <w:tcW w:type="dxa" w:w="2016"/>
            <w:tcMar>
              <w:top w:w="90" w:type="dxa"/>
              <w:start w:w="100" w:type="dxa"/>
              <w:bottom w:w="90" w:type="dxa"/>
              <w:end w:w="100" w:type="dxa"/>
            </w:tcMar>
            <w:vAlign w:val="center"/>
            <w:shd w:fill="F7F9FB"/>
          </w:tcPr>
          <w:p>
            <w:r>
              <w:rPr>
                <w:sz w:val="15"/>
              </w:rPr>
              <w:t>Endpoint</w:t>
            </w:r>
          </w:p>
        </w:tc>
        <w:tc>
          <w:tcPr>
            <w:tcW w:type="dxa" w:w="2592"/>
            <w:tcMar>
              <w:top w:w="90" w:type="dxa"/>
              <w:start w:w="100" w:type="dxa"/>
              <w:bottom w:w="90" w:type="dxa"/>
              <w:end w:w="100" w:type="dxa"/>
            </w:tcMar>
            <w:vAlign w:val="center"/>
            <w:shd w:fill="F7F9FB"/>
          </w:tcPr>
          <w:p>
            <w:r>
              <w:rPr>
                <w:sz w:val="15"/>
              </w:rPr>
              <w:t>Disk/RAM/CPU/battery/SMART</w:t>
            </w:r>
          </w:p>
        </w:tc>
        <w:tc>
          <w:tcPr>
            <w:tcW w:type="dxa" w:w="2448"/>
            <w:tcMar>
              <w:top w:w="90" w:type="dxa"/>
              <w:start w:w="100" w:type="dxa"/>
              <w:bottom w:w="90" w:type="dxa"/>
              <w:end w:w="100" w:type="dxa"/>
            </w:tcMar>
            <w:vAlign w:val="center"/>
            <w:shd w:fill="F7F9FB"/>
          </w:tcPr>
          <w:p>
            <w:r>
              <w:rPr>
                <w:sz w:val="15"/>
              </w:rPr>
              <w:t>Per baseline</w:t>
            </w:r>
          </w:p>
        </w:tc>
        <w:tc>
          <w:tcPr>
            <w:tcW w:type="dxa" w:w="3024"/>
            <w:tcMar>
              <w:top w:w="90" w:type="dxa"/>
              <w:start w:w="100" w:type="dxa"/>
              <w:bottom w:w="90" w:type="dxa"/>
              <w:end w:w="100" w:type="dxa"/>
            </w:tcMar>
            <w:vAlign w:val="center"/>
            <w:shd w:fill="F7F9FB"/>
          </w:tcPr>
          <w:p>
            <w:r>
              <w:rPr>
                <w:sz w:val="15"/>
              </w:rPr>
              <w:t>Helpdesk/remediation/replacement</w:t>
            </w:r>
          </w:p>
        </w:tc>
      </w:tr>
    </w:tbl>
    <w:p>
      <w:pPr>
        <w:spacing w:after="20"/>
      </w:pPr>
    </w:p>
    <w:p>
      <w:r>
        <w:t>Capacity forecast dùng trend 3-6 tháng và planned growth. Không chỉ phản ứng khi disk đạt 95%; index/database recovery ở mức gần đầy có thể gây gián đoạn kéo dài.</w:t>
      </w:r>
    </w:p>
    <w:p>
      <w:pPr>
        <w:pStyle w:val="Heading1"/>
      </w:pPr>
      <w:r>
        <w:t>10. AVAILABILITY, BACKUP VÀ CONTINUITY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90" w:type="dxa"/>
              <w:start w:w="100" w:type="dxa"/>
              <w:bottom w:w="90" w:type="dxa"/>
              <w:end w:w="100" w:type="dxa"/>
            </w:tcMar>
          </w:tcPr>
          <w:p>
            <w:r>
              <w:rPr>
                <w:b/>
                <w:color w:val="FFFFFF"/>
                <w:sz w:val="16"/>
              </w:rPr>
              <w:t>Control</w:t>
            </w:r>
          </w:p>
        </w:tc>
        <w:tc>
          <w:tcPr>
            <w:tcW w:type="dxa" w:w="7488"/>
            <w:shd w:fill="17365D"/>
            <w:tcMar>
              <w:top w:w="90" w:type="dxa"/>
              <w:start w:w="100" w:type="dxa"/>
              <w:bottom w:w="90" w:type="dxa"/>
              <w:end w:w="100" w:type="dxa"/>
            </w:tcMar>
          </w:tcPr>
          <w:p>
            <w:r>
              <w:rPr>
                <w:b/>
                <w:color w:val="FFFFFF"/>
                <w:sz w:val="16"/>
              </w:rPr>
              <w:t>Yêu cầu</w:t>
            </w:r>
          </w:p>
        </w:tc>
      </w:tr>
      <w:tr>
        <w:tc>
          <w:tcPr>
            <w:tcW w:type="dxa" w:w="2592"/>
            <w:tcMar>
              <w:top w:w="90" w:type="dxa"/>
              <w:start w:w="100" w:type="dxa"/>
              <w:bottom w:w="90" w:type="dxa"/>
              <w:end w:w="100" w:type="dxa"/>
            </w:tcMar>
            <w:vAlign w:val="center"/>
          </w:tcPr>
          <w:p>
            <w:r>
              <w:rPr>
                <w:sz w:val="16"/>
              </w:rPr>
              <w:t>Dependency map</w:t>
            </w:r>
          </w:p>
        </w:tc>
        <w:tc>
          <w:tcPr>
            <w:tcW w:type="dxa" w:w="7488"/>
            <w:tcMar>
              <w:top w:w="90" w:type="dxa"/>
              <w:start w:w="100" w:type="dxa"/>
              <w:bottom w:w="90" w:type="dxa"/>
              <w:end w:w="100" w:type="dxa"/>
            </w:tcMar>
            <w:vAlign w:val="center"/>
          </w:tcPr>
          <w:p>
            <w:r>
              <w:rPr>
                <w:sz w:val="16"/>
              </w:rPr>
              <w:t>AD/DNS/NTP, PKI, database, repository, network, backup, alerting.</w:t>
            </w:r>
          </w:p>
        </w:tc>
      </w:tr>
      <w:tr>
        <w:tc>
          <w:tcPr>
            <w:tcW w:type="dxa" w:w="2592"/>
            <w:tcMar>
              <w:top w:w="90" w:type="dxa"/>
              <w:start w:w="100" w:type="dxa"/>
              <w:bottom w:w="90" w:type="dxa"/>
              <w:end w:w="100" w:type="dxa"/>
            </w:tcMar>
            <w:vAlign w:val="center"/>
            <w:shd w:fill="F7F9FB"/>
          </w:tcPr>
          <w:p>
            <w:r>
              <w:rPr>
                <w:sz w:val="16"/>
              </w:rPr>
              <w:t>Backup</w:t>
            </w:r>
          </w:p>
        </w:tc>
        <w:tc>
          <w:tcPr>
            <w:tcW w:type="dxa" w:w="7488"/>
            <w:tcMar>
              <w:top w:w="90" w:type="dxa"/>
              <w:start w:w="100" w:type="dxa"/>
              <w:bottom w:w="90" w:type="dxa"/>
              <w:end w:w="100" w:type="dxa"/>
            </w:tcMar>
            <w:vAlign w:val="center"/>
            <w:shd w:fill="F7F9FB"/>
          </w:tcPr>
          <w:p>
            <w:r>
              <w:rPr>
                <w:sz w:val="16"/>
              </w:rPr>
              <w:t>Theo SOP-012; encryption, offsite/immutable, retention và repository check.</w:t>
            </w:r>
          </w:p>
        </w:tc>
      </w:tr>
      <w:tr>
        <w:tc>
          <w:tcPr>
            <w:tcW w:type="dxa" w:w="2592"/>
            <w:tcMar>
              <w:top w:w="90" w:type="dxa"/>
              <w:start w:w="100" w:type="dxa"/>
              <w:bottom w:w="90" w:type="dxa"/>
              <w:end w:w="100" w:type="dxa"/>
            </w:tcMar>
            <w:vAlign w:val="center"/>
          </w:tcPr>
          <w:p>
            <w:r>
              <w:rPr>
                <w:sz w:val="16"/>
              </w:rPr>
              <w:t>Restore test</w:t>
            </w:r>
          </w:p>
        </w:tc>
        <w:tc>
          <w:tcPr>
            <w:tcW w:type="dxa" w:w="7488"/>
            <w:tcMar>
              <w:top w:w="90" w:type="dxa"/>
              <w:start w:w="100" w:type="dxa"/>
              <w:bottom w:w="90" w:type="dxa"/>
              <w:end w:w="100" w:type="dxa"/>
            </w:tcMar>
            <w:vAlign w:val="center"/>
          </w:tcPr>
          <w:p>
            <w:r>
              <w:rPr>
                <w:sz w:val="16"/>
              </w:rPr>
              <w:t>File/config hằng tháng; database/service theo quý; DR end-to-end theo năm hoặc risk.</w:t>
            </w:r>
          </w:p>
        </w:tc>
      </w:tr>
      <w:tr>
        <w:tc>
          <w:tcPr>
            <w:tcW w:type="dxa" w:w="2592"/>
            <w:tcMar>
              <w:top w:w="90" w:type="dxa"/>
              <w:start w:w="100" w:type="dxa"/>
              <w:bottom w:w="90" w:type="dxa"/>
              <w:end w:w="100" w:type="dxa"/>
            </w:tcMar>
            <w:vAlign w:val="center"/>
            <w:shd w:fill="F7F9FB"/>
          </w:tcPr>
          <w:p>
            <w:r>
              <w:rPr>
                <w:sz w:val="16"/>
              </w:rPr>
              <w:t>Single points of failure</w:t>
            </w:r>
          </w:p>
        </w:tc>
        <w:tc>
          <w:tcPr>
            <w:tcW w:type="dxa" w:w="7488"/>
            <w:tcMar>
              <w:top w:w="90" w:type="dxa"/>
              <w:start w:w="100" w:type="dxa"/>
              <w:bottom w:w="90" w:type="dxa"/>
              <w:end w:w="100" w:type="dxa"/>
            </w:tcMar>
            <w:vAlign w:val="center"/>
            <w:shd w:fill="F7F9FB"/>
          </w:tcPr>
          <w:p>
            <w:r>
              <w:rPr>
                <w:sz w:val="16"/>
              </w:rPr>
              <w:t>Có acceptance/risk plan hoặc HA roadmap.</w:t>
            </w:r>
          </w:p>
        </w:tc>
      </w:tr>
      <w:tr>
        <w:tc>
          <w:tcPr>
            <w:tcW w:type="dxa" w:w="2592"/>
            <w:tcMar>
              <w:top w:w="90" w:type="dxa"/>
              <w:start w:w="100" w:type="dxa"/>
              <w:bottom w:w="90" w:type="dxa"/>
              <w:end w:w="100" w:type="dxa"/>
            </w:tcMar>
            <w:vAlign w:val="center"/>
          </w:tcPr>
          <w:p>
            <w:r>
              <w:rPr>
                <w:sz w:val="16"/>
              </w:rPr>
              <w:t>Maintenance</w:t>
            </w:r>
          </w:p>
        </w:tc>
        <w:tc>
          <w:tcPr>
            <w:tcW w:type="dxa" w:w="7488"/>
            <w:tcMar>
              <w:top w:w="90" w:type="dxa"/>
              <w:start w:w="100" w:type="dxa"/>
              <w:bottom w:w="90" w:type="dxa"/>
              <w:end w:w="100" w:type="dxa"/>
            </w:tcMar>
            <w:vAlign w:val="center"/>
          </w:tcPr>
          <w:p>
            <w:r>
              <w:rPr>
                <w:sz w:val="16"/>
              </w:rPr>
              <w:t>Thông báo, silence có expiry, rollback và business validation.</w:t>
            </w:r>
          </w:p>
        </w:tc>
      </w:tr>
      <w:tr>
        <w:tc>
          <w:tcPr>
            <w:tcW w:type="dxa" w:w="2592"/>
            <w:tcMar>
              <w:top w:w="90" w:type="dxa"/>
              <w:start w:w="100" w:type="dxa"/>
              <w:bottom w:w="90" w:type="dxa"/>
              <w:end w:w="100" w:type="dxa"/>
            </w:tcMar>
            <w:vAlign w:val="center"/>
            <w:shd w:fill="F7F9FB"/>
          </w:tcPr>
          <w:p>
            <w:r>
              <w:rPr>
                <w:sz w:val="16"/>
              </w:rPr>
              <w:t>BCP manual mode</w:t>
            </w:r>
          </w:p>
        </w:tc>
        <w:tc>
          <w:tcPr>
            <w:tcW w:type="dxa" w:w="7488"/>
            <w:tcMar>
              <w:top w:w="90" w:type="dxa"/>
              <w:start w:w="100" w:type="dxa"/>
              <w:bottom w:w="90" w:type="dxa"/>
              <w:end w:w="100" w:type="dxa"/>
            </w:tcMar>
            <w:vAlign w:val="center"/>
            <w:shd w:fill="F7F9FB"/>
          </w:tcPr>
          <w:p>
            <w:r>
              <w:rPr>
                <w:sz w:val="16"/>
              </w:rPr>
              <w:t>Khi UEM down, endpoint vẫn login/cache theo policy và IT có local runbook tối thiểu.</w:t>
            </w:r>
          </w:p>
        </w:tc>
      </w:tr>
    </w:tbl>
    <w:p>
      <w:pPr>
        <w:spacing w:after="20"/>
      </w:pPr>
    </w:p>
    <w:p>
      <w:pPr>
        <w:pStyle w:val="Heading1"/>
      </w:pPr>
      <w:r>
        <w:t>11. SECURITY GOVERNANCE VÀ RISK REGISTER</w:t>
      </w:r>
    </w:p>
    <w:p>
      <w:r>
        <w:t>PACE-UEM security governance dùng NIST CSF 2.0 làm khung outcomes: Govern định hướng chiến lược, role, policy và oversight; Identify duy trì asset/risk; Protect áp dụng access/hardening; Detect dùng monitoring/XDR/NDR; Respond/Recover theo SOP-019/012.</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7365D"/>
            <w:tcMar>
              <w:top w:w="90" w:type="dxa"/>
              <w:start w:w="100" w:type="dxa"/>
              <w:bottom w:w="90" w:type="dxa"/>
              <w:end w:w="100" w:type="dxa"/>
            </w:tcMar>
          </w:tcPr>
          <w:p>
            <w:r>
              <w:rPr>
                <w:b/>
                <w:color w:val="FFFFFF"/>
                <w:sz w:val="16"/>
              </w:rPr>
              <w:t>Risk</w:t>
            </w:r>
          </w:p>
        </w:tc>
        <w:tc>
          <w:tcPr>
            <w:tcW w:type="dxa" w:w="4032"/>
            <w:shd w:fill="17365D"/>
            <w:tcMar>
              <w:top w:w="90" w:type="dxa"/>
              <w:start w:w="100" w:type="dxa"/>
              <w:bottom w:w="90" w:type="dxa"/>
              <w:end w:w="100" w:type="dxa"/>
            </w:tcMar>
          </w:tcPr>
          <w:p>
            <w:r>
              <w:rPr>
                <w:b/>
                <w:color w:val="FFFFFF"/>
                <w:sz w:val="16"/>
              </w:rPr>
              <w:t>Control hiện tại</w:t>
            </w:r>
          </w:p>
        </w:tc>
        <w:tc>
          <w:tcPr>
            <w:tcW w:type="dxa" w:w="3456"/>
            <w:shd w:fill="17365D"/>
            <w:tcMar>
              <w:top w:w="90" w:type="dxa"/>
              <w:start w:w="100" w:type="dxa"/>
              <w:bottom w:w="90" w:type="dxa"/>
              <w:end w:w="100" w:type="dxa"/>
            </w:tcMar>
          </w:tcPr>
          <w:p>
            <w:r>
              <w:rPr>
                <w:b/>
                <w:color w:val="FFFFFF"/>
                <w:sz w:val="16"/>
              </w:rPr>
              <w:t>Residual/Action</w:t>
            </w:r>
          </w:p>
        </w:tc>
      </w:tr>
      <w:tr>
        <w:tc>
          <w:tcPr>
            <w:tcW w:type="dxa" w:w="2592"/>
            <w:tcMar>
              <w:top w:w="90" w:type="dxa"/>
              <w:start w:w="100" w:type="dxa"/>
              <w:bottom w:w="90" w:type="dxa"/>
              <w:end w:w="100" w:type="dxa"/>
            </w:tcMar>
            <w:vAlign w:val="center"/>
          </w:tcPr>
          <w:p>
            <w:r>
              <w:rPr>
                <w:sz w:val="16"/>
              </w:rPr>
              <w:t>AD single dependency</w:t>
            </w:r>
          </w:p>
        </w:tc>
        <w:tc>
          <w:tcPr>
            <w:tcW w:type="dxa" w:w="4032"/>
            <w:tcMar>
              <w:top w:w="90" w:type="dxa"/>
              <w:start w:w="100" w:type="dxa"/>
              <w:bottom w:w="90" w:type="dxa"/>
              <w:end w:w="100" w:type="dxa"/>
            </w:tcMar>
            <w:vAlign w:val="center"/>
          </w:tcPr>
          <w:p>
            <w:r>
              <w:rPr>
                <w:sz w:val="16"/>
              </w:rPr>
              <w:t>Backup/System State, DNS health, monitoring</w:t>
            </w:r>
          </w:p>
        </w:tc>
        <w:tc>
          <w:tcPr>
            <w:tcW w:type="dxa" w:w="3456"/>
            <w:tcMar>
              <w:top w:w="90" w:type="dxa"/>
              <w:start w:w="100" w:type="dxa"/>
              <w:bottom w:w="90" w:type="dxa"/>
              <w:end w:w="100" w:type="dxa"/>
            </w:tcMar>
            <w:vAlign w:val="center"/>
          </w:tcPr>
          <w:p>
            <w:r>
              <w:rPr>
                <w:sz w:val="16"/>
              </w:rPr>
              <w:t>Đánh giá thêm DC/replication/DR.</w:t>
            </w:r>
          </w:p>
        </w:tc>
      </w:tr>
      <w:tr>
        <w:tc>
          <w:tcPr>
            <w:tcW w:type="dxa" w:w="2592"/>
            <w:tcMar>
              <w:top w:w="90" w:type="dxa"/>
              <w:start w:w="100" w:type="dxa"/>
              <w:bottom w:w="90" w:type="dxa"/>
              <w:end w:w="100" w:type="dxa"/>
            </w:tcMar>
            <w:vAlign w:val="center"/>
            <w:shd w:fill="F7F9FB"/>
          </w:tcPr>
          <w:p>
            <w:r>
              <w:rPr>
                <w:sz w:val="16"/>
              </w:rPr>
              <w:t>UMS privileged compromise</w:t>
            </w:r>
          </w:p>
        </w:tc>
        <w:tc>
          <w:tcPr>
            <w:tcW w:type="dxa" w:w="4032"/>
            <w:tcMar>
              <w:top w:w="90" w:type="dxa"/>
              <w:start w:w="100" w:type="dxa"/>
              <w:bottom w:w="90" w:type="dxa"/>
              <w:end w:w="100" w:type="dxa"/>
            </w:tcMar>
            <w:vAlign w:val="center"/>
            <w:shd w:fill="F7F9FB"/>
          </w:tcPr>
          <w:p>
            <w:r>
              <w:rPr>
                <w:sz w:val="16"/>
              </w:rPr>
              <w:t>RBAC, Bastion, logging, backup</w:t>
            </w:r>
          </w:p>
        </w:tc>
        <w:tc>
          <w:tcPr>
            <w:tcW w:type="dxa" w:w="3456"/>
            <w:tcMar>
              <w:top w:w="90" w:type="dxa"/>
              <w:start w:w="100" w:type="dxa"/>
              <w:bottom w:w="90" w:type="dxa"/>
              <w:end w:w="100" w:type="dxa"/>
            </w:tcMar>
            <w:vAlign w:val="center"/>
            <w:shd w:fill="F7F9FB"/>
          </w:tcPr>
          <w:p>
            <w:r>
              <w:rPr>
                <w:sz w:val="16"/>
              </w:rPr>
              <w:t>Hardening, admin separation, restore drill.</w:t>
            </w:r>
          </w:p>
        </w:tc>
      </w:tr>
      <w:tr>
        <w:tc>
          <w:tcPr>
            <w:tcW w:type="dxa" w:w="2592"/>
            <w:tcMar>
              <w:top w:w="90" w:type="dxa"/>
              <w:start w:w="100" w:type="dxa"/>
              <w:bottom w:w="90" w:type="dxa"/>
              <w:end w:w="100" w:type="dxa"/>
            </w:tcMar>
            <w:vAlign w:val="center"/>
          </w:tcPr>
          <w:p>
            <w:r>
              <w:rPr>
                <w:sz w:val="16"/>
              </w:rPr>
              <w:t>Agent blind spot</w:t>
            </w:r>
          </w:p>
        </w:tc>
        <w:tc>
          <w:tcPr>
            <w:tcW w:type="dxa" w:w="4032"/>
            <w:tcMar>
              <w:top w:w="90" w:type="dxa"/>
              <w:start w:w="100" w:type="dxa"/>
              <w:bottom w:w="90" w:type="dxa"/>
              <w:end w:w="100" w:type="dxa"/>
            </w:tcMar>
            <w:vAlign w:val="center"/>
          </w:tcPr>
          <w:p>
            <w:r>
              <w:rPr>
                <w:sz w:val="16"/>
              </w:rPr>
              <w:t>Coverage KPI và alert offline</w:t>
            </w:r>
          </w:p>
        </w:tc>
        <w:tc>
          <w:tcPr>
            <w:tcW w:type="dxa" w:w="3456"/>
            <w:tcMar>
              <w:top w:w="90" w:type="dxa"/>
              <w:start w:w="100" w:type="dxa"/>
              <w:bottom w:w="90" w:type="dxa"/>
              <w:end w:w="100" w:type="dxa"/>
            </w:tcMar>
            <w:vAlign w:val="center"/>
          </w:tcPr>
          <w:p>
            <w:r>
              <w:rPr>
                <w:sz w:val="16"/>
              </w:rPr>
              <w:t>Automated reconciliation/owner escalation.</w:t>
            </w:r>
          </w:p>
        </w:tc>
      </w:tr>
      <w:tr>
        <w:tc>
          <w:tcPr>
            <w:tcW w:type="dxa" w:w="2592"/>
            <w:tcMar>
              <w:top w:w="90" w:type="dxa"/>
              <w:start w:w="100" w:type="dxa"/>
              <w:bottom w:w="90" w:type="dxa"/>
              <w:end w:w="100" w:type="dxa"/>
            </w:tcMar>
            <w:vAlign w:val="center"/>
            <w:shd w:fill="F7F9FB"/>
          </w:tcPr>
          <w:p>
            <w:r>
              <w:rPr>
                <w:sz w:val="16"/>
              </w:rPr>
              <w:t>Repository supply chain</w:t>
            </w:r>
          </w:p>
        </w:tc>
        <w:tc>
          <w:tcPr>
            <w:tcW w:type="dxa" w:w="4032"/>
            <w:tcMar>
              <w:top w:w="90" w:type="dxa"/>
              <w:start w:w="100" w:type="dxa"/>
              <w:bottom w:w="90" w:type="dxa"/>
              <w:end w:w="100" w:type="dxa"/>
            </w:tcMar>
            <w:vAlign w:val="center"/>
            <w:shd w:fill="F7F9FB"/>
          </w:tcPr>
          <w:p>
            <w:r>
              <w:rPr>
                <w:sz w:val="16"/>
              </w:rPr>
              <w:t>GPG, snapshots, TLS, controlled promotion</w:t>
            </w:r>
          </w:p>
        </w:tc>
        <w:tc>
          <w:tcPr>
            <w:tcW w:type="dxa" w:w="3456"/>
            <w:tcMar>
              <w:top w:w="90" w:type="dxa"/>
              <w:start w:w="100" w:type="dxa"/>
              <w:bottom w:w="90" w:type="dxa"/>
              <w:end w:w="100" w:type="dxa"/>
            </w:tcMar>
            <w:vAlign w:val="center"/>
            <w:shd w:fill="F7F9FB"/>
          </w:tcPr>
          <w:p>
            <w:r>
              <w:rPr>
                <w:sz w:val="16"/>
              </w:rPr>
              <w:t>SBOM/signing/approval roadmap.</w:t>
            </w:r>
          </w:p>
        </w:tc>
      </w:tr>
      <w:tr>
        <w:tc>
          <w:tcPr>
            <w:tcW w:type="dxa" w:w="2592"/>
            <w:tcMar>
              <w:top w:w="90" w:type="dxa"/>
              <w:start w:w="100" w:type="dxa"/>
              <w:bottom w:w="90" w:type="dxa"/>
              <w:end w:w="100" w:type="dxa"/>
            </w:tcMar>
            <w:vAlign w:val="center"/>
          </w:tcPr>
          <w:p>
            <w:r>
              <w:rPr>
                <w:sz w:val="16"/>
              </w:rPr>
              <w:t>Key/certificate leak</w:t>
            </w:r>
          </w:p>
        </w:tc>
        <w:tc>
          <w:tcPr>
            <w:tcW w:type="dxa" w:w="4032"/>
            <w:tcMar>
              <w:top w:w="90" w:type="dxa"/>
              <w:start w:w="100" w:type="dxa"/>
              <w:bottom w:w="90" w:type="dxa"/>
              <w:end w:w="100" w:type="dxa"/>
            </w:tcMar>
            <w:vAlign w:val="center"/>
          </w:tcPr>
          <w:p>
            <w:r>
              <w:rPr>
                <w:sz w:val="16"/>
              </w:rPr>
              <w:t>PKI/secrets SOP-015, rotation/revoke</w:t>
            </w:r>
          </w:p>
        </w:tc>
        <w:tc>
          <w:tcPr>
            <w:tcW w:type="dxa" w:w="3456"/>
            <w:tcMar>
              <w:top w:w="90" w:type="dxa"/>
              <w:start w:w="100" w:type="dxa"/>
              <w:bottom w:w="90" w:type="dxa"/>
              <w:end w:w="100" w:type="dxa"/>
            </w:tcMar>
            <w:vAlign w:val="center"/>
          </w:tcPr>
          <w:p>
            <w:r>
              <w:rPr>
                <w:sz w:val="16"/>
              </w:rPr>
              <w:t>Short-lived cert/hardware key roadmap.</w:t>
            </w:r>
          </w:p>
        </w:tc>
      </w:tr>
      <w:tr>
        <w:tc>
          <w:tcPr>
            <w:tcW w:type="dxa" w:w="2592"/>
            <w:tcMar>
              <w:top w:w="90" w:type="dxa"/>
              <w:start w:w="100" w:type="dxa"/>
              <w:bottom w:w="90" w:type="dxa"/>
              <w:end w:w="100" w:type="dxa"/>
            </w:tcMar>
            <w:vAlign w:val="center"/>
            <w:shd w:fill="F7F9FB"/>
          </w:tcPr>
          <w:p>
            <w:r>
              <w:rPr>
                <w:sz w:val="16"/>
              </w:rPr>
              <w:t>Team skill concentration</w:t>
            </w:r>
          </w:p>
        </w:tc>
        <w:tc>
          <w:tcPr>
            <w:tcW w:type="dxa" w:w="4032"/>
            <w:tcMar>
              <w:top w:w="90" w:type="dxa"/>
              <w:start w:w="100" w:type="dxa"/>
              <w:bottom w:w="90" w:type="dxa"/>
              <w:end w:w="100" w:type="dxa"/>
            </w:tcMar>
            <w:vAlign w:val="center"/>
            <w:shd w:fill="F7F9FB"/>
          </w:tcPr>
          <w:p>
            <w:r>
              <w:rPr>
                <w:sz w:val="16"/>
              </w:rPr>
              <w:t>SOP/training/cross-training</w:t>
            </w:r>
          </w:p>
        </w:tc>
        <w:tc>
          <w:tcPr>
            <w:tcW w:type="dxa" w:w="3456"/>
            <w:tcMar>
              <w:top w:w="90" w:type="dxa"/>
              <w:start w:w="100" w:type="dxa"/>
              <w:bottom w:w="90" w:type="dxa"/>
              <w:end w:w="100" w:type="dxa"/>
            </w:tcMar>
            <w:vAlign w:val="center"/>
            <w:shd w:fill="F7F9FB"/>
          </w:tcPr>
          <w:p>
            <w:r>
              <w:rPr>
                <w:sz w:val="16"/>
              </w:rPr>
              <w:t>Quarterly drill and backup owner.</w:t>
            </w:r>
          </w:p>
        </w:tc>
      </w:tr>
    </w:tbl>
    <w:p>
      <w:pPr>
        <w:spacing w:after="20"/>
      </w:pPr>
    </w:p>
    <w:p>
      <w:pPr>
        <w:pStyle w:val="Heading1"/>
      </w:pPr>
      <w:r>
        <w:t>12. LICENSE, VENDOR VÀ LIFECYCLE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90" w:type="dxa"/>
              <w:start w:w="100" w:type="dxa"/>
              <w:bottom w:w="90" w:type="dxa"/>
              <w:end w:w="100" w:type="dxa"/>
            </w:tcMar>
          </w:tcPr>
          <w:p>
            <w:r>
              <w:rPr>
                <w:b/>
                <w:color w:val="FFFFFF"/>
                <w:sz w:val="16"/>
              </w:rPr>
              <w:t>Item</w:t>
            </w:r>
          </w:p>
        </w:tc>
        <w:tc>
          <w:tcPr>
            <w:tcW w:type="dxa" w:w="6912"/>
            <w:shd w:fill="17365D"/>
            <w:tcMar>
              <w:top w:w="90" w:type="dxa"/>
              <w:start w:w="100" w:type="dxa"/>
              <w:bottom w:w="90" w:type="dxa"/>
              <w:end w:w="100" w:type="dxa"/>
            </w:tcMar>
          </w:tcPr>
          <w:p>
            <w:r>
              <w:rPr>
                <w:b/>
                <w:color w:val="FFFFFF"/>
                <w:sz w:val="16"/>
              </w:rPr>
              <w:t>Review</w:t>
            </w:r>
          </w:p>
        </w:tc>
      </w:tr>
      <w:tr>
        <w:tc>
          <w:tcPr>
            <w:tcW w:type="dxa" w:w="3168"/>
            <w:tcMar>
              <w:top w:w="90" w:type="dxa"/>
              <w:start w:w="100" w:type="dxa"/>
              <w:bottom w:w="90" w:type="dxa"/>
              <w:end w:w="100" w:type="dxa"/>
            </w:tcMar>
            <w:vAlign w:val="center"/>
          </w:tcPr>
          <w:p>
            <w:r>
              <w:rPr>
                <w:sz w:val="16"/>
              </w:rPr>
              <w:t>Ubuntu LTS/Pro/Landscape</w:t>
            </w:r>
          </w:p>
        </w:tc>
        <w:tc>
          <w:tcPr>
            <w:tcW w:type="dxa" w:w="6912"/>
            <w:tcMar>
              <w:top w:w="90" w:type="dxa"/>
              <w:start w:w="100" w:type="dxa"/>
              <w:bottom w:w="90" w:type="dxa"/>
              <w:end w:w="100" w:type="dxa"/>
            </w:tcMar>
            <w:vAlign w:val="center"/>
          </w:tcPr>
          <w:p>
            <w:r>
              <w:rPr>
                <w:sz w:val="16"/>
              </w:rPr>
              <w:t>Support window, entitlement, ESM/USG/ADSys feature requirements.</w:t>
            </w:r>
          </w:p>
        </w:tc>
      </w:tr>
      <w:tr>
        <w:tc>
          <w:tcPr>
            <w:tcW w:type="dxa" w:w="3168"/>
            <w:tcMar>
              <w:top w:w="90" w:type="dxa"/>
              <w:start w:w="100" w:type="dxa"/>
              <w:bottom w:w="90" w:type="dxa"/>
              <w:end w:w="100" w:type="dxa"/>
            </w:tcMar>
            <w:vAlign w:val="center"/>
            <w:shd w:fill="F7F9FB"/>
          </w:tcPr>
          <w:p>
            <w:r>
              <w:rPr>
                <w:sz w:val="16"/>
              </w:rPr>
              <w:t>Wazuh/Greenbone/Grafana/Prometheus</w:t>
            </w:r>
          </w:p>
        </w:tc>
        <w:tc>
          <w:tcPr>
            <w:tcW w:type="dxa" w:w="6912"/>
            <w:tcMar>
              <w:top w:w="90" w:type="dxa"/>
              <w:start w:w="100" w:type="dxa"/>
              <w:bottom w:w="90" w:type="dxa"/>
              <w:end w:w="100" w:type="dxa"/>
            </w:tcMar>
            <w:vAlign w:val="center"/>
            <w:shd w:fill="F7F9FB"/>
          </w:tcPr>
          <w:p>
            <w:r>
              <w:rPr>
                <w:sz w:val="16"/>
              </w:rPr>
              <w:t>Version support, upgrade path, CVE/advisory, community/enterprise support.</w:t>
            </w:r>
          </w:p>
        </w:tc>
      </w:tr>
      <w:tr>
        <w:tc>
          <w:tcPr>
            <w:tcW w:type="dxa" w:w="3168"/>
            <w:tcMar>
              <w:top w:w="90" w:type="dxa"/>
              <w:start w:w="100" w:type="dxa"/>
              <w:bottom w:w="90" w:type="dxa"/>
              <w:end w:w="100" w:type="dxa"/>
            </w:tcMar>
            <w:vAlign w:val="center"/>
          </w:tcPr>
          <w:p>
            <w:r>
              <w:rPr>
                <w:sz w:val="16"/>
              </w:rPr>
              <w:t>Hardware</w:t>
            </w:r>
          </w:p>
        </w:tc>
        <w:tc>
          <w:tcPr>
            <w:tcW w:type="dxa" w:w="6912"/>
            <w:tcMar>
              <w:top w:w="90" w:type="dxa"/>
              <w:start w:w="100" w:type="dxa"/>
              <w:bottom w:w="90" w:type="dxa"/>
              <w:end w:w="100" w:type="dxa"/>
            </w:tcMar>
            <w:vAlign w:val="center"/>
          </w:tcPr>
          <w:p>
            <w:r>
              <w:rPr>
                <w:sz w:val="16"/>
              </w:rPr>
              <w:t>Warranty, firmware, TPM/disk health, replacement cycle.</w:t>
            </w:r>
          </w:p>
        </w:tc>
      </w:tr>
      <w:tr>
        <w:tc>
          <w:tcPr>
            <w:tcW w:type="dxa" w:w="3168"/>
            <w:tcMar>
              <w:top w:w="90" w:type="dxa"/>
              <w:start w:w="100" w:type="dxa"/>
              <w:bottom w:w="90" w:type="dxa"/>
              <w:end w:w="100" w:type="dxa"/>
            </w:tcMar>
            <w:vAlign w:val="center"/>
            <w:shd w:fill="F7F9FB"/>
          </w:tcPr>
          <w:p>
            <w:r>
              <w:rPr>
                <w:sz w:val="16"/>
              </w:rPr>
              <w:t>Certificates/domains</w:t>
            </w:r>
          </w:p>
        </w:tc>
        <w:tc>
          <w:tcPr>
            <w:tcW w:type="dxa" w:w="6912"/>
            <w:tcMar>
              <w:top w:w="90" w:type="dxa"/>
              <w:start w:w="100" w:type="dxa"/>
              <w:bottom w:w="90" w:type="dxa"/>
              <w:end w:w="100" w:type="dxa"/>
            </w:tcMar>
            <w:vAlign w:val="center"/>
            <w:shd w:fill="F7F9FB"/>
          </w:tcPr>
          <w:p>
            <w:r>
              <w:rPr>
                <w:sz w:val="16"/>
              </w:rPr>
              <w:t>Expiry, owner, renew automation, registrar/DNS access.</w:t>
            </w:r>
          </w:p>
        </w:tc>
      </w:tr>
      <w:tr>
        <w:tc>
          <w:tcPr>
            <w:tcW w:type="dxa" w:w="3168"/>
            <w:tcMar>
              <w:top w:w="90" w:type="dxa"/>
              <w:start w:w="100" w:type="dxa"/>
              <w:bottom w:w="90" w:type="dxa"/>
              <w:end w:w="100" w:type="dxa"/>
            </w:tcMar>
            <w:vAlign w:val="center"/>
          </w:tcPr>
          <w:p>
            <w:r>
              <w:rPr>
                <w:sz w:val="16"/>
              </w:rPr>
              <w:t>Third-party apps</w:t>
            </w:r>
          </w:p>
        </w:tc>
        <w:tc>
          <w:tcPr>
            <w:tcW w:type="dxa" w:w="6912"/>
            <w:tcMar>
              <w:top w:w="90" w:type="dxa"/>
              <w:start w:w="100" w:type="dxa"/>
              <w:bottom w:w="90" w:type="dxa"/>
              <w:end w:w="100" w:type="dxa"/>
            </w:tcMar>
            <w:vAlign w:val="center"/>
          </w:tcPr>
          <w:p>
            <w:r>
              <w:rPr>
                <w:sz w:val="16"/>
              </w:rPr>
              <w:t>License count, Linux compatibility, package source and owner.</w:t>
            </w:r>
          </w:p>
        </w:tc>
      </w:tr>
      <w:tr>
        <w:tc>
          <w:tcPr>
            <w:tcW w:type="dxa" w:w="3168"/>
            <w:tcMar>
              <w:top w:w="90" w:type="dxa"/>
              <w:start w:w="100" w:type="dxa"/>
              <w:bottom w:w="90" w:type="dxa"/>
              <w:end w:w="100" w:type="dxa"/>
            </w:tcMar>
            <w:vAlign w:val="center"/>
            <w:shd w:fill="F7F9FB"/>
          </w:tcPr>
          <w:p>
            <w:r>
              <w:rPr>
                <w:sz w:val="16"/>
              </w:rPr>
              <w:t>Vendor contacts</w:t>
            </w:r>
          </w:p>
        </w:tc>
        <w:tc>
          <w:tcPr>
            <w:tcW w:type="dxa" w:w="6912"/>
            <w:tcMar>
              <w:top w:w="90" w:type="dxa"/>
              <w:start w:w="100" w:type="dxa"/>
              <w:bottom w:w="90" w:type="dxa"/>
              <w:end w:w="100" w:type="dxa"/>
            </w:tcMar>
            <w:vAlign w:val="center"/>
            <w:shd w:fill="F7F9FB"/>
          </w:tcPr>
          <w:p>
            <w:r>
              <w:rPr>
                <w:sz w:val="16"/>
              </w:rPr>
              <w:t>Support contract, severity process, account access and escalation.</w:t>
            </w:r>
          </w:p>
        </w:tc>
      </w:tr>
    </w:tbl>
    <w:p>
      <w:pPr>
        <w:spacing w:after="20"/>
      </w:pPr>
    </w:p>
    <w:p>
      <w:pPr>
        <w:pStyle w:val="NoteBox"/>
        <w:shd w:fill="EAF2F8"/>
      </w:pPr>
      <w:r>
        <w:rPr>
          <w:b/>
        </w:rPr>
        <w:t xml:space="preserve">LƯU Ý: </w:t>
      </w:r>
      <w:r>
        <w:t>Không ghi cứng version “latest” vào SOP vận hành. Ghi baseline version trong configuration register và review advisory trước mỗi upgrade.</w:t>
      </w:r>
    </w:p>
    <w:p>
      <w:pPr>
        <w:pStyle w:val="Heading1"/>
      </w:pPr>
      <w:r>
        <w:t>13. KNOWLEDGE MANAGEMENT VÀ TRAINING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tcMar>
              <w:top w:w="90" w:type="dxa"/>
              <w:start w:w="100" w:type="dxa"/>
              <w:bottom w:w="90" w:type="dxa"/>
              <w:end w:w="100" w:type="dxa"/>
            </w:tcMar>
          </w:tcPr>
          <w:p>
            <w:r>
              <w:rPr>
                <w:b/>
                <w:color w:val="FFFFFF"/>
                <w:sz w:val="16"/>
              </w:rPr>
              <w:t>Đối tượng</w:t>
            </w:r>
          </w:p>
        </w:tc>
        <w:tc>
          <w:tcPr>
            <w:tcW w:type="dxa" w:w="7632"/>
            <w:shd w:fill="17365D"/>
            <w:tcMar>
              <w:top w:w="90" w:type="dxa"/>
              <w:start w:w="100" w:type="dxa"/>
              <w:bottom w:w="90" w:type="dxa"/>
              <w:end w:w="100" w:type="dxa"/>
            </w:tcMar>
          </w:tcPr>
          <w:p>
            <w:r>
              <w:rPr>
                <w:b/>
                <w:color w:val="FFFFFF"/>
                <w:sz w:val="16"/>
              </w:rPr>
              <w:t>Năng lực tối thiểu</w:t>
            </w:r>
          </w:p>
        </w:tc>
      </w:tr>
      <w:tr>
        <w:tc>
          <w:tcPr>
            <w:tcW w:type="dxa" w:w="2448"/>
            <w:tcMar>
              <w:top w:w="90" w:type="dxa"/>
              <w:start w:w="100" w:type="dxa"/>
              <w:bottom w:w="90" w:type="dxa"/>
              <w:end w:w="100" w:type="dxa"/>
            </w:tcMar>
            <w:vAlign w:val="center"/>
          </w:tcPr>
          <w:p>
            <w:r>
              <w:rPr>
                <w:sz w:val="16"/>
              </w:rPr>
              <w:t>Helpdesk</w:t>
            </w:r>
          </w:p>
        </w:tc>
        <w:tc>
          <w:tcPr>
            <w:tcW w:type="dxa" w:w="7632"/>
            <w:tcMar>
              <w:top w:w="90" w:type="dxa"/>
              <w:start w:w="100" w:type="dxa"/>
              <w:bottom w:w="90" w:type="dxa"/>
              <w:end w:w="100" w:type="dxa"/>
            </w:tcMar>
            <w:vAlign w:val="center"/>
          </w:tcPr>
          <w:p>
            <w:r>
              <w:rPr>
                <w:sz w:val="16"/>
              </w:rPr>
              <w:t>Asset lookup, basic health, domain login, agent restart giới hạn, escalation.</w:t>
            </w:r>
          </w:p>
        </w:tc>
      </w:tr>
      <w:tr>
        <w:tc>
          <w:tcPr>
            <w:tcW w:type="dxa" w:w="2448"/>
            <w:tcMar>
              <w:top w:w="90" w:type="dxa"/>
              <w:start w:w="100" w:type="dxa"/>
              <w:bottom w:w="90" w:type="dxa"/>
              <w:end w:w="100" w:type="dxa"/>
            </w:tcMar>
            <w:vAlign w:val="center"/>
            <w:shd w:fill="F7F9FB"/>
          </w:tcPr>
          <w:p>
            <w:r>
              <w:rPr>
                <w:sz w:val="16"/>
              </w:rPr>
              <w:t>Linux Admin</w:t>
            </w:r>
          </w:p>
        </w:tc>
        <w:tc>
          <w:tcPr>
            <w:tcW w:type="dxa" w:w="7632"/>
            <w:tcMar>
              <w:top w:w="90" w:type="dxa"/>
              <w:start w:w="100" w:type="dxa"/>
              <w:bottom w:w="90" w:type="dxa"/>
              <w:end w:w="100" w:type="dxa"/>
            </w:tcMar>
            <w:vAlign w:val="center"/>
            <w:shd w:fill="F7F9FB"/>
          </w:tcPr>
          <w:p>
            <w:r>
              <w:rPr>
                <w:sz w:val="16"/>
              </w:rPr>
              <w:t>Ubuntu/SSSD/Ansible/Landscape/repository/backup/rollback.</w:t>
            </w:r>
          </w:p>
        </w:tc>
      </w:tr>
      <w:tr>
        <w:tc>
          <w:tcPr>
            <w:tcW w:type="dxa" w:w="2448"/>
            <w:tcMar>
              <w:top w:w="90" w:type="dxa"/>
              <w:start w:w="100" w:type="dxa"/>
              <w:bottom w:w="90" w:type="dxa"/>
              <w:end w:w="100" w:type="dxa"/>
            </w:tcMar>
            <w:vAlign w:val="center"/>
          </w:tcPr>
          <w:p>
            <w:r>
              <w:rPr>
                <w:sz w:val="16"/>
              </w:rPr>
              <w:t>Security</w:t>
            </w:r>
          </w:p>
        </w:tc>
        <w:tc>
          <w:tcPr>
            <w:tcW w:type="dxa" w:w="7632"/>
            <w:tcMar>
              <w:top w:w="90" w:type="dxa"/>
              <w:start w:w="100" w:type="dxa"/>
              <w:bottom w:w="90" w:type="dxa"/>
              <w:end w:w="100" w:type="dxa"/>
            </w:tcMar>
            <w:vAlign w:val="center"/>
          </w:tcPr>
          <w:p>
            <w:r>
              <w:rPr>
                <w:sz w:val="16"/>
              </w:rPr>
              <w:t>Wazuh/Suricata/vulnerability/IR/evidence/active response.</w:t>
            </w:r>
          </w:p>
        </w:tc>
      </w:tr>
      <w:tr>
        <w:tc>
          <w:tcPr>
            <w:tcW w:type="dxa" w:w="2448"/>
            <w:tcMar>
              <w:top w:w="90" w:type="dxa"/>
              <w:start w:w="100" w:type="dxa"/>
              <w:bottom w:w="90" w:type="dxa"/>
              <w:end w:w="100" w:type="dxa"/>
            </w:tcMar>
            <w:vAlign w:val="center"/>
            <w:shd w:fill="F7F9FB"/>
          </w:tcPr>
          <w:p>
            <w:r>
              <w:rPr>
                <w:sz w:val="16"/>
              </w:rPr>
              <w:t>Network Admin</w:t>
            </w:r>
          </w:p>
        </w:tc>
        <w:tc>
          <w:tcPr>
            <w:tcW w:type="dxa" w:w="7632"/>
            <w:tcMar>
              <w:top w:w="90" w:type="dxa"/>
              <w:start w:w="100" w:type="dxa"/>
              <w:bottom w:w="90" w:type="dxa"/>
              <w:end w:w="100" w:type="dxa"/>
            </w:tcMar>
            <w:vAlign w:val="center"/>
            <w:shd w:fill="F7F9FB"/>
          </w:tcPr>
          <w:p>
            <w:r>
              <w:rPr>
                <w:sz w:val="16"/>
              </w:rPr>
              <w:t>VLAN/firewall/VPN/802.1X/DNS/NTP dependencies.</w:t>
            </w:r>
          </w:p>
        </w:tc>
      </w:tr>
      <w:tr>
        <w:tc>
          <w:tcPr>
            <w:tcW w:type="dxa" w:w="2448"/>
            <w:tcMar>
              <w:top w:w="90" w:type="dxa"/>
              <w:start w:w="100" w:type="dxa"/>
              <w:bottom w:w="90" w:type="dxa"/>
              <w:end w:w="100" w:type="dxa"/>
            </w:tcMar>
            <w:vAlign w:val="center"/>
          </w:tcPr>
          <w:p>
            <w:r>
              <w:rPr>
                <w:sz w:val="16"/>
              </w:rPr>
              <w:t>Service Owner</w:t>
            </w:r>
          </w:p>
        </w:tc>
        <w:tc>
          <w:tcPr>
            <w:tcW w:type="dxa" w:w="7632"/>
            <w:tcMar>
              <w:top w:w="90" w:type="dxa"/>
              <w:start w:w="100" w:type="dxa"/>
              <w:bottom w:w="90" w:type="dxa"/>
              <w:end w:w="100" w:type="dxa"/>
            </w:tcMar>
            <w:vAlign w:val="center"/>
          </w:tcPr>
          <w:p>
            <w:r>
              <w:rPr>
                <w:sz w:val="16"/>
              </w:rPr>
              <w:t>Maintenance, risk acceptance, SLA, UAT/acceptance.</w:t>
            </w:r>
          </w:p>
        </w:tc>
      </w:tr>
      <w:tr>
        <w:tc>
          <w:tcPr>
            <w:tcW w:type="dxa" w:w="2448"/>
            <w:tcMar>
              <w:top w:w="90" w:type="dxa"/>
              <w:start w:w="100" w:type="dxa"/>
              <w:bottom w:w="90" w:type="dxa"/>
              <w:end w:w="100" w:type="dxa"/>
            </w:tcMar>
            <w:vAlign w:val="center"/>
            <w:shd w:fill="F7F9FB"/>
          </w:tcPr>
          <w:p>
            <w:r>
              <w:rPr>
                <w:sz w:val="16"/>
              </w:rPr>
              <w:t>Management</w:t>
            </w:r>
          </w:p>
        </w:tc>
        <w:tc>
          <w:tcPr>
            <w:tcW w:type="dxa" w:w="7632"/>
            <w:tcMar>
              <w:top w:w="90" w:type="dxa"/>
              <w:start w:w="100" w:type="dxa"/>
              <w:bottom w:w="90" w:type="dxa"/>
              <w:end w:w="100" w:type="dxa"/>
            </w:tcMar>
            <w:vAlign w:val="center"/>
            <w:shd w:fill="F7F9FB"/>
          </w:tcPr>
          <w:p>
            <w:r>
              <w:rPr>
                <w:sz w:val="16"/>
              </w:rPr>
              <w:t>KPI, risk, capacity, roadmap, investment decision.</w:t>
            </w:r>
          </w:p>
        </w:tc>
      </w:tr>
    </w:tbl>
    <w:p>
      <w:pPr>
        <w:spacing w:after="20"/>
      </w:pPr>
    </w:p>
    <w:p>
      <w:pPr>
        <w:pStyle w:val="ListBullet"/>
      </w:pPr>
      <w:r>
        <w:t>Tài liệu lưu trong repository có version và owner.</w:t>
      </w:r>
    </w:p>
    <w:p>
      <w:pPr>
        <w:pStyle w:val="ListBullet"/>
      </w:pPr>
      <w:r>
        <w:t>Mỗi alert P1/P2 có runbook URL.</w:t>
      </w:r>
    </w:p>
    <w:p>
      <w:pPr>
        <w:pStyle w:val="ListBullet"/>
      </w:pPr>
      <w:r>
        <w:t>Cross-training ít nhất hai người cho từng service critical.</w:t>
      </w:r>
    </w:p>
    <w:p>
      <w:pPr>
        <w:pStyle w:val="ListBullet"/>
      </w:pPr>
      <w:r>
        <w:t>Mọi drill/incident/change phải cập nhật knowledge base khi phát hiện khoảng trống.</w:t>
      </w:r>
    </w:p>
    <w:p>
      <w:pPr>
        <w:pStyle w:val="Heading1"/>
      </w:pPr>
      <w:r>
        <w:t>14. HANDOVER VÀ ACCEPTANCE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Hạng mục bàn giao</w:t>
            </w:r>
          </w:p>
        </w:tc>
        <w:tc>
          <w:tcPr>
            <w:tcW w:type="dxa" w:w="7200"/>
            <w:shd w:fill="17365D"/>
            <w:tcMar>
              <w:top w:w="90" w:type="dxa"/>
              <w:start w:w="100" w:type="dxa"/>
              <w:bottom w:w="90" w:type="dxa"/>
              <w:end w:w="100" w:type="dxa"/>
            </w:tcMar>
          </w:tcPr>
          <w:p>
            <w:r>
              <w:rPr>
                <w:b/>
                <w:color w:val="FFFFFF"/>
                <w:sz w:val="16"/>
              </w:rPr>
              <w:t>Evidence bắt buộc</w:t>
            </w:r>
          </w:p>
        </w:tc>
      </w:tr>
      <w:tr>
        <w:tc>
          <w:tcPr>
            <w:tcW w:type="dxa" w:w="2880"/>
            <w:tcMar>
              <w:top w:w="90" w:type="dxa"/>
              <w:start w:w="100" w:type="dxa"/>
              <w:bottom w:w="90" w:type="dxa"/>
              <w:end w:w="100" w:type="dxa"/>
            </w:tcMar>
            <w:vAlign w:val="center"/>
          </w:tcPr>
          <w:p>
            <w:r>
              <w:rPr>
                <w:sz w:val="16"/>
              </w:rPr>
              <w:t>Architecture/configuration</w:t>
            </w:r>
          </w:p>
        </w:tc>
        <w:tc>
          <w:tcPr>
            <w:tcW w:type="dxa" w:w="7200"/>
            <w:tcMar>
              <w:top w:w="90" w:type="dxa"/>
              <w:start w:w="100" w:type="dxa"/>
              <w:bottom w:w="90" w:type="dxa"/>
              <w:end w:w="100" w:type="dxa"/>
            </w:tcMar>
            <w:vAlign w:val="center"/>
          </w:tcPr>
          <w:p>
            <w:r>
              <w:rPr>
                <w:sz w:val="16"/>
              </w:rPr>
              <w:t>As-built diagram, IP/port/dependency, version register.</w:t>
            </w:r>
          </w:p>
        </w:tc>
      </w:tr>
      <w:tr>
        <w:tc>
          <w:tcPr>
            <w:tcW w:type="dxa" w:w="2880"/>
            <w:tcMar>
              <w:top w:w="90" w:type="dxa"/>
              <w:start w:w="100" w:type="dxa"/>
              <w:bottom w:w="90" w:type="dxa"/>
              <w:end w:w="100" w:type="dxa"/>
            </w:tcMar>
            <w:vAlign w:val="center"/>
            <w:shd w:fill="F7F9FB"/>
          </w:tcPr>
          <w:p>
            <w:r>
              <w:rPr>
                <w:sz w:val="16"/>
              </w:rPr>
              <w:t>Source/artifacts</w:t>
            </w:r>
          </w:p>
        </w:tc>
        <w:tc>
          <w:tcPr>
            <w:tcW w:type="dxa" w:w="7200"/>
            <w:tcMar>
              <w:top w:w="90" w:type="dxa"/>
              <w:start w:w="100" w:type="dxa"/>
              <w:bottom w:w="90" w:type="dxa"/>
              <w:end w:w="100" w:type="dxa"/>
            </w:tcMar>
            <w:vAlign w:val="center"/>
            <w:shd w:fill="F7F9FB"/>
          </w:tcPr>
          <w:p>
            <w:r>
              <w:rPr>
                <w:sz w:val="16"/>
              </w:rPr>
              <w:t>Git, Ansible roles, package/repository snapshot, CI/change history.</w:t>
            </w:r>
          </w:p>
        </w:tc>
      </w:tr>
      <w:tr>
        <w:tc>
          <w:tcPr>
            <w:tcW w:type="dxa" w:w="2880"/>
            <w:tcMar>
              <w:top w:w="90" w:type="dxa"/>
              <w:start w:w="100" w:type="dxa"/>
              <w:bottom w:w="90" w:type="dxa"/>
              <w:end w:w="100" w:type="dxa"/>
            </w:tcMar>
            <w:vAlign w:val="center"/>
          </w:tcPr>
          <w:p>
            <w:r>
              <w:rPr>
                <w:sz w:val="16"/>
              </w:rPr>
              <w:t>Access/secrets</w:t>
            </w:r>
          </w:p>
        </w:tc>
        <w:tc>
          <w:tcPr>
            <w:tcW w:type="dxa" w:w="7200"/>
            <w:tcMar>
              <w:top w:w="90" w:type="dxa"/>
              <w:start w:w="100" w:type="dxa"/>
              <w:bottom w:w="90" w:type="dxa"/>
              <w:end w:w="100" w:type="dxa"/>
            </w:tcMar>
            <w:vAlign w:val="center"/>
          </w:tcPr>
          <w:p>
            <w:r>
              <w:rPr>
                <w:sz w:val="16"/>
              </w:rPr>
              <w:t>Owner, vault/PKI access, break-glass test; không đặt secret trong checklist.</w:t>
            </w:r>
          </w:p>
        </w:tc>
      </w:tr>
      <w:tr>
        <w:tc>
          <w:tcPr>
            <w:tcW w:type="dxa" w:w="2880"/>
            <w:tcMar>
              <w:top w:w="90" w:type="dxa"/>
              <w:start w:w="100" w:type="dxa"/>
              <w:bottom w:w="90" w:type="dxa"/>
              <w:end w:w="100" w:type="dxa"/>
            </w:tcMar>
            <w:vAlign w:val="center"/>
            <w:shd w:fill="F7F9FB"/>
          </w:tcPr>
          <w:p>
            <w:r>
              <w:rPr>
                <w:sz w:val="16"/>
              </w:rPr>
              <w:t>Operations</w:t>
            </w:r>
          </w:p>
        </w:tc>
        <w:tc>
          <w:tcPr>
            <w:tcW w:type="dxa" w:w="7200"/>
            <w:tcMar>
              <w:top w:w="90" w:type="dxa"/>
              <w:start w:w="100" w:type="dxa"/>
              <w:bottom w:w="90" w:type="dxa"/>
              <w:end w:w="100" w:type="dxa"/>
            </w:tcMar>
            <w:vAlign w:val="center"/>
            <w:shd w:fill="F7F9FB"/>
          </w:tcPr>
          <w:p>
            <w:r>
              <w:rPr>
                <w:sz w:val="16"/>
              </w:rPr>
              <w:t>Daily/weekly/monthly runbook, alert route, on-call/escalation.</w:t>
            </w:r>
          </w:p>
        </w:tc>
      </w:tr>
      <w:tr>
        <w:tc>
          <w:tcPr>
            <w:tcW w:type="dxa" w:w="2880"/>
            <w:tcMar>
              <w:top w:w="90" w:type="dxa"/>
              <w:start w:w="100" w:type="dxa"/>
              <w:bottom w:w="90" w:type="dxa"/>
              <w:end w:w="100" w:type="dxa"/>
            </w:tcMar>
            <w:vAlign w:val="center"/>
          </w:tcPr>
          <w:p>
            <w:r>
              <w:rPr>
                <w:sz w:val="16"/>
              </w:rPr>
              <w:t>Security</w:t>
            </w:r>
          </w:p>
        </w:tc>
        <w:tc>
          <w:tcPr>
            <w:tcW w:type="dxa" w:w="7200"/>
            <w:tcMar>
              <w:top w:w="90" w:type="dxa"/>
              <w:start w:w="100" w:type="dxa"/>
              <w:bottom w:w="90" w:type="dxa"/>
              <w:end w:w="100" w:type="dxa"/>
            </w:tcMar>
            <w:vAlign w:val="center"/>
          </w:tcPr>
          <w:p>
            <w:r>
              <w:rPr>
                <w:sz w:val="16"/>
              </w:rPr>
              <w:t>Baseline/compliance, vulnerability backlog, risk exception, IR contacts.</w:t>
            </w:r>
          </w:p>
        </w:tc>
      </w:tr>
      <w:tr>
        <w:tc>
          <w:tcPr>
            <w:tcW w:type="dxa" w:w="2880"/>
            <w:tcMar>
              <w:top w:w="90" w:type="dxa"/>
              <w:start w:w="100" w:type="dxa"/>
              <w:bottom w:w="90" w:type="dxa"/>
              <w:end w:w="100" w:type="dxa"/>
            </w:tcMar>
            <w:vAlign w:val="center"/>
            <w:shd w:fill="F7F9FB"/>
          </w:tcPr>
          <w:p>
            <w:r>
              <w:rPr>
                <w:sz w:val="16"/>
              </w:rPr>
              <w:t>Resilience</w:t>
            </w:r>
          </w:p>
        </w:tc>
        <w:tc>
          <w:tcPr>
            <w:tcW w:type="dxa" w:w="7200"/>
            <w:tcMar>
              <w:top w:w="90" w:type="dxa"/>
              <w:start w:w="100" w:type="dxa"/>
              <w:bottom w:w="90" w:type="dxa"/>
              <w:end w:w="100" w:type="dxa"/>
            </w:tcMar>
            <w:vAlign w:val="center"/>
            <w:shd w:fill="F7F9FB"/>
          </w:tcPr>
          <w:p>
            <w:r>
              <w:rPr>
                <w:sz w:val="16"/>
              </w:rPr>
              <w:t>Backup/restore/DR test result, RPO/RTO approval.</w:t>
            </w:r>
          </w:p>
        </w:tc>
      </w:tr>
      <w:tr>
        <w:tc>
          <w:tcPr>
            <w:tcW w:type="dxa" w:w="2880"/>
            <w:tcMar>
              <w:top w:w="90" w:type="dxa"/>
              <w:start w:w="100" w:type="dxa"/>
              <w:bottom w:w="90" w:type="dxa"/>
              <w:end w:w="100" w:type="dxa"/>
            </w:tcMar>
            <w:vAlign w:val="center"/>
          </w:tcPr>
          <w:p>
            <w:r>
              <w:rPr>
                <w:sz w:val="16"/>
              </w:rPr>
              <w:t>Training</w:t>
            </w:r>
          </w:p>
        </w:tc>
        <w:tc>
          <w:tcPr>
            <w:tcW w:type="dxa" w:w="7200"/>
            <w:tcMar>
              <w:top w:w="90" w:type="dxa"/>
              <w:start w:w="100" w:type="dxa"/>
              <w:bottom w:w="90" w:type="dxa"/>
              <w:end w:w="100" w:type="dxa"/>
            </w:tcMar>
            <w:vAlign w:val="center"/>
          </w:tcPr>
          <w:p>
            <w:r>
              <w:rPr>
                <w:sz w:val="16"/>
              </w:rPr>
              <w:t>Attendance, lab result, competency sign-off.</w:t>
            </w:r>
          </w:p>
        </w:tc>
      </w:tr>
      <w:tr>
        <w:tc>
          <w:tcPr>
            <w:tcW w:type="dxa" w:w="2880"/>
            <w:tcMar>
              <w:top w:w="90" w:type="dxa"/>
              <w:start w:w="100" w:type="dxa"/>
              <w:bottom w:w="90" w:type="dxa"/>
              <w:end w:w="100" w:type="dxa"/>
            </w:tcMar>
            <w:vAlign w:val="center"/>
            <w:shd w:fill="F7F9FB"/>
          </w:tcPr>
          <w:p>
            <w:r>
              <w:rPr>
                <w:sz w:val="16"/>
              </w:rPr>
              <w:t>Acceptance</w:t>
            </w:r>
          </w:p>
        </w:tc>
        <w:tc>
          <w:tcPr>
            <w:tcW w:type="dxa" w:w="7200"/>
            <w:tcMar>
              <w:top w:w="90" w:type="dxa"/>
              <w:start w:w="100" w:type="dxa"/>
              <w:bottom w:w="90" w:type="dxa"/>
              <w:end w:w="100" w:type="dxa"/>
            </w:tcMar>
            <w:vAlign w:val="center"/>
            <w:shd w:fill="F7F9FB"/>
          </w:tcPr>
          <w:p>
            <w:r>
              <w:rPr>
                <w:sz w:val="16"/>
              </w:rPr>
              <w:t>Pilot/UAT result, open issue list, owner and target date.</w:t>
            </w:r>
          </w:p>
        </w:tc>
      </w:tr>
    </w:tbl>
    <w:p>
      <w:pPr>
        <w:spacing w:after="20"/>
      </w:pPr>
    </w:p>
    <w:p>
      <w:pPr>
        <w:pStyle w:val="NoteBox"/>
        <w:shd w:fill="FCE4D6"/>
      </w:pPr>
      <w:r>
        <w:rPr>
          <w:b/>
        </w:rPr>
        <w:t xml:space="preserve">CẢNH BÁO: </w:t>
      </w:r>
      <w:r>
        <w:t>Không ký bàn giao khi còn secret cá nhân, tài khoản dùng chung không owner, backup chưa restore test, alert chưa route hoặc không có người chịu trách nhiệm vận hành.</w:t>
      </w:r>
    </w:p>
    <w:p>
      <w:pPr>
        <w:pStyle w:val="Heading1"/>
      </w:pPr>
      <w:r>
        <w:t>15. CONTINUAL IMPROVEMENT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90" w:type="dxa"/>
              <w:start w:w="100" w:type="dxa"/>
              <w:bottom w:w="90" w:type="dxa"/>
              <w:end w:w="100" w:type="dxa"/>
            </w:tcMar>
          </w:tcPr>
          <w:p>
            <w:r>
              <w:rPr>
                <w:b/>
                <w:color w:val="FFFFFF"/>
                <w:sz w:val="16"/>
              </w:rPr>
              <w:t>Cadence</w:t>
            </w:r>
          </w:p>
        </w:tc>
        <w:tc>
          <w:tcPr>
            <w:tcW w:type="dxa" w:w="6912"/>
            <w:shd w:fill="17365D"/>
            <w:tcMar>
              <w:top w:w="90" w:type="dxa"/>
              <w:start w:w="100" w:type="dxa"/>
              <w:bottom w:w="90" w:type="dxa"/>
              <w:end w:w="100" w:type="dxa"/>
            </w:tcMar>
          </w:tcPr>
          <w:p>
            <w:r>
              <w:rPr>
                <w:b/>
                <w:color w:val="FFFFFF"/>
                <w:sz w:val="16"/>
              </w:rPr>
              <w:t>Review</w:t>
            </w:r>
          </w:p>
        </w:tc>
      </w:tr>
      <w:tr>
        <w:tc>
          <w:tcPr>
            <w:tcW w:type="dxa" w:w="3168"/>
            <w:tcMar>
              <w:top w:w="90" w:type="dxa"/>
              <w:start w:w="100" w:type="dxa"/>
              <w:bottom w:w="90" w:type="dxa"/>
              <w:end w:w="100" w:type="dxa"/>
            </w:tcMar>
            <w:vAlign w:val="center"/>
          </w:tcPr>
          <w:p>
            <w:r>
              <w:rPr>
                <w:sz w:val="16"/>
              </w:rPr>
              <w:t>Monthly service review</w:t>
            </w:r>
          </w:p>
        </w:tc>
        <w:tc>
          <w:tcPr>
            <w:tcW w:type="dxa" w:w="6912"/>
            <w:tcMar>
              <w:top w:w="90" w:type="dxa"/>
              <w:start w:w="100" w:type="dxa"/>
              <w:bottom w:w="90" w:type="dxa"/>
              <w:end w:w="100" w:type="dxa"/>
            </w:tcMar>
            <w:vAlign w:val="center"/>
          </w:tcPr>
          <w:p>
            <w:r>
              <w:rPr>
                <w:sz w:val="16"/>
              </w:rPr>
              <w:t>SLA/SLO, incident/problem, patch/vulnerability, backup, capacity, data quality.</w:t>
            </w:r>
          </w:p>
        </w:tc>
      </w:tr>
      <w:tr>
        <w:tc>
          <w:tcPr>
            <w:tcW w:type="dxa" w:w="3168"/>
            <w:tcMar>
              <w:top w:w="90" w:type="dxa"/>
              <w:start w:w="100" w:type="dxa"/>
              <w:bottom w:w="90" w:type="dxa"/>
              <w:end w:w="100" w:type="dxa"/>
            </w:tcMar>
            <w:vAlign w:val="center"/>
            <w:shd w:fill="F7F9FB"/>
          </w:tcPr>
          <w:p>
            <w:r>
              <w:rPr>
                <w:sz w:val="16"/>
              </w:rPr>
              <w:t>Quarterly governance</w:t>
            </w:r>
          </w:p>
        </w:tc>
        <w:tc>
          <w:tcPr>
            <w:tcW w:type="dxa" w:w="6912"/>
            <w:tcMar>
              <w:top w:w="90" w:type="dxa"/>
              <w:start w:w="100" w:type="dxa"/>
              <w:bottom w:w="90" w:type="dxa"/>
              <w:end w:w="100" w:type="dxa"/>
            </w:tcMar>
            <w:vAlign w:val="center"/>
            <w:shd w:fill="F7F9FB"/>
          </w:tcPr>
          <w:p>
            <w:r>
              <w:rPr>
                <w:sz w:val="16"/>
              </w:rPr>
              <w:t>Risk register, access review, roadmap, vendor/lifecycle, budget.</w:t>
            </w:r>
          </w:p>
        </w:tc>
      </w:tr>
      <w:tr>
        <w:tc>
          <w:tcPr>
            <w:tcW w:type="dxa" w:w="3168"/>
            <w:tcMar>
              <w:top w:w="90" w:type="dxa"/>
              <w:start w:w="100" w:type="dxa"/>
              <w:bottom w:w="90" w:type="dxa"/>
              <w:end w:w="100" w:type="dxa"/>
            </w:tcMar>
            <w:vAlign w:val="center"/>
          </w:tcPr>
          <w:p>
            <w:r>
              <w:rPr>
                <w:sz w:val="16"/>
              </w:rPr>
              <w:t>After incident/change failure</w:t>
            </w:r>
          </w:p>
        </w:tc>
        <w:tc>
          <w:tcPr>
            <w:tcW w:type="dxa" w:w="6912"/>
            <w:tcMar>
              <w:top w:w="90" w:type="dxa"/>
              <w:start w:w="100" w:type="dxa"/>
              <w:bottom w:w="90" w:type="dxa"/>
              <w:end w:w="100" w:type="dxa"/>
            </w:tcMar>
            <w:vAlign w:val="center"/>
          </w:tcPr>
          <w:p>
            <w:r>
              <w:rPr>
                <w:sz w:val="16"/>
              </w:rPr>
              <w:t>Post-incident/post-implementation review và action tracking.</w:t>
            </w:r>
          </w:p>
        </w:tc>
      </w:tr>
      <w:tr>
        <w:tc>
          <w:tcPr>
            <w:tcW w:type="dxa" w:w="3168"/>
            <w:tcMar>
              <w:top w:w="90" w:type="dxa"/>
              <w:start w:w="100" w:type="dxa"/>
              <w:bottom w:w="90" w:type="dxa"/>
              <w:end w:w="100" w:type="dxa"/>
            </w:tcMar>
            <w:vAlign w:val="center"/>
            <w:shd w:fill="F7F9FB"/>
          </w:tcPr>
          <w:p>
            <w:r>
              <w:rPr>
                <w:sz w:val="16"/>
              </w:rPr>
              <w:t>Annual architecture review</w:t>
            </w:r>
          </w:p>
        </w:tc>
        <w:tc>
          <w:tcPr>
            <w:tcW w:type="dxa" w:w="6912"/>
            <w:tcMar>
              <w:top w:w="90" w:type="dxa"/>
              <w:start w:w="100" w:type="dxa"/>
              <w:bottom w:w="90" w:type="dxa"/>
              <w:end w:w="100" w:type="dxa"/>
            </w:tcMar>
            <w:vAlign w:val="center"/>
            <w:shd w:fill="F7F9FB"/>
          </w:tcPr>
          <w:p>
            <w:r>
              <w:rPr>
                <w:sz w:val="16"/>
              </w:rPr>
              <w:t>Target state, deprecation, scale, security framework profile và DR strategy.</w:t>
            </w:r>
          </w:p>
        </w:tc>
      </w:tr>
    </w:tbl>
    <w:p>
      <w:pPr>
        <w:spacing w:after="20"/>
      </w:pPr>
    </w:p>
    <w:p>
      <w:r>
        <w:t>Improvement backlog phải có value/risk, owner, effort, dependency, target quarter và success metric. Không để bài học chỉ nằm trong biên bản mà không chuyển thành thay đổi control/runbook/automation.</w:t>
      </w:r>
    </w:p>
    <w:p>
      <w:pPr>
        <w:pStyle w:val="Heading1"/>
      </w:pPr>
      <w:r>
        <w:t>PHỤ LỤC A - MASTER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shd w:fill="17365D"/>
            <w:tcMar>
              <w:top w:w="90" w:type="dxa"/>
              <w:start w:w="100" w:type="dxa"/>
              <w:bottom w:w="90" w:type="dxa"/>
              <w:end w:w="100" w:type="dxa"/>
            </w:tcMar>
          </w:tcPr>
          <w:p>
            <w:r>
              <w:rPr>
                <w:b/>
                <w:color w:val="FFFFFF"/>
                <w:sz w:val="15"/>
              </w:rPr>
              <w:t>#</w:t>
            </w:r>
          </w:p>
        </w:tc>
        <w:tc>
          <w:tcPr>
            <w:tcW w:type="dxa" w:w="7200"/>
            <w:shd w:fill="17365D"/>
            <w:tcMar>
              <w:top w:w="90" w:type="dxa"/>
              <w:start w:w="100" w:type="dxa"/>
              <w:bottom w:w="90" w:type="dxa"/>
              <w:end w:w="100" w:type="dxa"/>
            </w:tcMar>
          </w:tcPr>
          <w:p>
            <w:r>
              <w:rPr>
                <w:b/>
                <w:color w:val="FFFFFF"/>
                <w:sz w:val="15"/>
              </w:rPr>
              <w:t>Điều kiện</w:t>
            </w:r>
          </w:p>
        </w:tc>
        <w:tc>
          <w:tcPr>
            <w:tcW w:type="dxa" w:w="2160"/>
            <w:shd w:fill="17365D"/>
            <w:tcMar>
              <w:top w:w="90" w:type="dxa"/>
              <w:start w:w="100" w:type="dxa"/>
              <w:bottom w:w="90" w:type="dxa"/>
              <w:end w:w="100" w:type="dxa"/>
            </w:tcMar>
          </w:tcPr>
          <w:p>
            <w:r>
              <w:rPr>
                <w:b/>
                <w:color w:val="FFFFFF"/>
                <w:sz w:val="15"/>
              </w:rPr>
              <w:t>Trạng thái/Evidence</w:t>
            </w:r>
          </w:p>
        </w:tc>
      </w:tr>
      <w:tr>
        <w:tc>
          <w:tcPr>
            <w:tcW w:type="dxa" w:w="720"/>
            <w:tcMar>
              <w:top w:w="90" w:type="dxa"/>
              <w:start w:w="100" w:type="dxa"/>
              <w:bottom w:w="90" w:type="dxa"/>
              <w:end w:w="100" w:type="dxa"/>
            </w:tcMar>
            <w:vAlign w:val="center"/>
          </w:tcPr>
          <w:p>
            <w:r>
              <w:rPr>
                <w:sz w:val="15"/>
              </w:rPr>
              <w:t>1</w:t>
            </w:r>
          </w:p>
        </w:tc>
        <w:tc>
          <w:tcPr>
            <w:tcW w:type="dxa" w:w="7200"/>
            <w:tcMar>
              <w:top w:w="90" w:type="dxa"/>
              <w:start w:w="100" w:type="dxa"/>
              <w:bottom w:w="90" w:type="dxa"/>
              <w:end w:w="100" w:type="dxa"/>
            </w:tcMar>
            <w:vAlign w:val="center"/>
          </w:tcPr>
          <w:p>
            <w:r>
              <w:rPr>
                <w:sz w:val="15"/>
              </w:rPr>
              <w:t>AD/DNS/NTP health và backup verified.</w:t>
            </w:r>
          </w:p>
        </w:tc>
        <w:tc>
          <w:tcPr>
            <w:tcW w:type="dxa" w:w="2160"/>
            <w:tcMar>
              <w:top w:w="90" w:type="dxa"/>
              <w:start w:w="100" w:type="dxa"/>
              <w:bottom w:w="90" w:type="dxa"/>
              <w:end w:w="100" w:type="dxa"/>
            </w:tcMar>
            <w:vAlign w:val="center"/>
          </w:tcPr>
          <w:p>
            <w:r>
              <w:rPr>
                <w:sz w:val="15"/>
              </w:rPr>
            </w:r>
          </w:p>
        </w:tc>
      </w:tr>
      <w:tr>
        <w:tc>
          <w:tcPr>
            <w:tcW w:type="dxa" w:w="720"/>
            <w:tcMar>
              <w:top w:w="90" w:type="dxa"/>
              <w:start w:w="100" w:type="dxa"/>
              <w:bottom w:w="90" w:type="dxa"/>
              <w:end w:w="100" w:type="dxa"/>
            </w:tcMar>
            <w:vAlign w:val="center"/>
            <w:shd w:fill="F7F9FB"/>
          </w:tcPr>
          <w:p>
            <w:r>
              <w:rPr>
                <w:sz w:val="15"/>
              </w:rPr>
              <w:t>2</w:t>
            </w:r>
          </w:p>
        </w:tc>
        <w:tc>
          <w:tcPr>
            <w:tcW w:type="dxa" w:w="7200"/>
            <w:tcMar>
              <w:top w:w="90" w:type="dxa"/>
              <w:start w:w="100" w:type="dxa"/>
              <w:bottom w:w="90" w:type="dxa"/>
              <w:end w:w="100" w:type="dxa"/>
            </w:tcMar>
            <w:vAlign w:val="center"/>
            <w:shd w:fill="F7F9FB"/>
          </w:tcPr>
          <w:p>
            <w:r>
              <w:rPr>
                <w:sz w:val="15"/>
              </w:rPr>
              <w:t>UMS hardening, domain join, RBAC, Bastion access verified.</w:t>
            </w:r>
          </w:p>
        </w:tc>
        <w:tc>
          <w:tcPr>
            <w:tcW w:type="dxa" w:w="2160"/>
            <w:tcMar>
              <w:top w:w="90" w:type="dxa"/>
              <w:start w:w="100" w:type="dxa"/>
              <w:bottom w:w="90" w:type="dxa"/>
              <w:end w:w="100" w:type="dxa"/>
            </w:tcMar>
            <w:vAlign w:val="center"/>
            <w:shd w:fill="F7F9FB"/>
          </w:tcPr>
          <w:p>
            <w:r>
              <w:rPr>
                <w:sz w:val="15"/>
              </w:rPr>
            </w:r>
          </w:p>
        </w:tc>
      </w:tr>
      <w:tr>
        <w:tc>
          <w:tcPr>
            <w:tcW w:type="dxa" w:w="720"/>
            <w:tcMar>
              <w:top w:w="90" w:type="dxa"/>
              <w:start w:w="100" w:type="dxa"/>
              <w:bottom w:w="90" w:type="dxa"/>
              <w:end w:w="100" w:type="dxa"/>
            </w:tcMar>
            <w:vAlign w:val="center"/>
          </w:tcPr>
          <w:p>
            <w:r>
              <w:rPr>
                <w:sz w:val="15"/>
              </w:rPr>
              <w:t>3</w:t>
            </w:r>
          </w:p>
        </w:tc>
        <w:tc>
          <w:tcPr>
            <w:tcW w:type="dxa" w:w="7200"/>
            <w:tcMar>
              <w:top w:w="90" w:type="dxa"/>
              <w:start w:w="100" w:type="dxa"/>
              <w:bottom w:w="90" w:type="dxa"/>
              <w:end w:w="100" w:type="dxa"/>
            </w:tcMar>
            <w:vAlign w:val="center"/>
          </w:tcPr>
          <w:p>
            <w:r>
              <w:rPr>
                <w:sz w:val="15"/>
              </w:rPr>
              <w:t>Ubuntu Desktop standard image/zero-touch/Pilot verified.</w:t>
            </w:r>
          </w:p>
        </w:tc>
        <w:tc>
          <w:tcPr>
            <w:tcW w:type="dxa" w:w="2160"/>
            <w:tcMar>
              <w:top w:w="90" w:type="dxa"/>
              <w:start w:w="100" w:type="dxa"/>
              <w:bottom w:w="90" w:type="dxa"/>
              <w:end w:w="100" w:type="dxa"/>
            </w:tcMar>
            <w:vAlign w:val="center"/>
          </w:tcPr>
          <w:p>
            <w:r>
              <w:rPr>
                <w:sz w:val="15"/>
              </w:rPr>
            </w:r>
          </w:p>
        </w:tc>
      </w:tr>
      <w:tr>
        <w:tc>
          <w:tcPr>
            <w:tcW w:type="dxa" w:w="720"/>
            <w:tcMar>
              <w:top w:w="90" w:type="dxa"/>
              <w:start w:w="100" w:type="dxa"/>
              <w:bottom w:w="90" w:type="dxa"/>
              <w:end w:w="100" w:type="dxa"/>
            </w:tcMar>
            <w:vAlign w:val="center"/>
            <w:shd w:fill="F7F9FB"/>
          </w:tcPr>
          <w:p>
            <w:r>
              <w:rPr>
                <w:sz w:val="15"/>
              </w:rPr>
              <w:t>4</w:t>
            </w:r>
          </w:p>
        </w:tc>
        <w:tc>
          <w:tcPr>
            <w:tcW w:type="dxa" w:w="7200"/>
            <w:tcMar>
              <w:top w:w="90" w:type="dxa"/>
              <w:start w:w="100" w:type="dxa"/>
              <w:bottom w:w="90" w:type="dxa"/>
              <w:end w:w="100" w:type="dxa"/>
            </w:tcMar>
            <w:vAlign w:val="center"/>
            <w:shd w:fill="F7F9FB"/>
          </w:tcPr>
          <w:p>
            <w:r>
              <w:rPr>
                <w:sz w:val="15"/>
              </w:rPr>
              <w:t>Ansible, Landscape, APT repository có version/rollback.</w:t>
            </w:r>
          </w:p>
        </w:tc>
        <w:tc>
          <w:tcPr>
            <w:tcW w:type="dxa" w:w="2160"/>
            <w:tcMar>
              <w:top w:w="90" w:type="dxa"/>
              <w:start w:w="100" w:type="dxa"/>
              <w:bottom w:w="90" w:type="dxa"/>
              <w:end w:w="100" w:type="dxa"/>
            </w:tcMar>
            <w:vAlign w:val="center"/>
            <w:shd w:fill="F7F9FB"/>
          </w:tcPr>
          <w:p>
            <w:r>
              <w:rPr>
                <w:sz w:val="15"/>
              </w:rPr>
            </w:r>
          </w:p>
        </w:tc>
      </w:tr>
      <w:tr>
        <w:tc>
          <w:tcPr>
            <w:tcW w:type="dxa" w:w="720"/>
            <w:tcMar>
              <w:top w:w="90" w:type="dxa"/>
              <w:start w:w="100" w:type="dxa"/>
              <w:bottom w:w="90" w:type="dxa"/>
              <w:end w:w="100" w:type="dxa"/>
            </w:tcMar>
            <w:vAlign w:val="center"/>
          </w:tcPr>
          <w:p>
            <w:r>
              <w:rPr>
                <w:sz w:val="15"/>
              </w:rPr>
              <w:t>5</w:t>
            </w:r>
          </w:p>
        </w:tc>
        <w:tc>
          <w:tcPr>
            <w:tcW w:type="dxa" w:w="7200"/>
            <w:tcMar>
              <w:top w:w="90" w:type="dxa"/>
              <w:start w:w="100" w:type="dxa"/>
              <w:bottom w:w="90" w:type="dxa"/>
              <w:end w:w="100" w:type="dxa"/>
            </w:tcMar>
            <w:vAlign w:val="center"/>
          </w:tcPr>
          <w:p>
            <w:r>
              <w:rPr>
                <w:sz w:val="15"/>
              </w:rPr>
              <w:t>PACE Device Center inventory/owner/data quality đạt ngưỡng.</w:t>
            </w:r>
          </w:p>
        </w:tc>
        <w:tc>
          <w:tcPr>
            <w:tcW w:type="dxa" w:w="2160"/>
            <w:tcMar>
              <w:top w:w="90" w:type="dxa"/>
              <w:start w:w="100" w:type="dxa"/>
              <w:bottom w:w="90" w:type="dxa"/>
              <w:end w:w="100" w:type="dxa"/>
            </w:tcMar>
            <w:vAlign w:val="center"/>
          </w:tcPr>
          <w:p>
            <w:r>
              <w:rPr>
                <w:sz w:val="15"/>
              </w:rPr>
            </w:r>
          </w:p>
        </w:tc>
      </w:tr>
      <w:tr>
        <w:tc>
          <w:tcPr>
            <w:tcW w:type="dxa" w:w="720"/>
            <w:tcMar>
              <w:top w:w="90" w:type="dxa"/>
              <w:start w:w="100" w:type="dxa"/>
              <w:bottom w:w="90" w:type="dxa"/>
              <w:end w:w="100" w:type="dxa"/>
            </w:tcMar>
            <w:vAlign w:val="center"/>
            <w:shd w:fill="F7F9FB"/>
          </w:tcPr>
          <w:p>
            <w:r>
              <w:rPr>
                <w:sz w:val="15"/>
              </w:rPr>
              <w:t>6</w:t>
            </w:r>
          </w:p>
        </w:tc>
        <w:tc>
          <w:tcPr>
            <w:tcW w:type="dxa" w:w="7200"/>
            <w:tcMar>
              <w:top w:w="90" w:type="dxa"/>
              <w:start w:w="100" w:type="dxa"/>
              <w:bottom w:w="90" w:type="dxa"/>
              <w:end w:w="100" w:type="dxa"/>
            </w:tcMar>
            <w:vAlign w:val="center"/>
            <w:shd w:fill="F7F9FB"/>
          </w:tcPr>
          <w:p>
            <w:r>
              <w:rPr>
                <w:sz w:val="15"/>
              </w:rPr>
              <w:t>Wazuh/Suricata/Prometheus/Grafana alerts routed.</w:t>
            </w:r>
          </w:p>
        </w:tc>
        <w:tc>
          <w:tcPr>
            <w:tcW w:type="dxa" w:w="2160"/>
            <w:tcMar>
              <w:top w:w="90" w:type="dxa"/>
              <w:start w:w="100" w:type="dxa"/>
              <w:bottom w:w="90" w:type="dxa"/>
              <w:end w:w="100" w:type="dxa"/>
            </w:tcMar>
            <w:vAlign w:val="center"/>
            <w:shd w:fill="F7F9FB"/>
          </w:tcPr>
          <w:p>
            <w:r>
              <w:rPr>
                <w:sz w:val="15"/>
              </w:rPr>
            </w:r>
          </w:p>
        </w:tc>
      </w:tr>
      <w:tr>
        <w:tc>
          <w:tcPr>
            <w:tcW w:type="dxa" w:w="720"/>
            <w:tcMar>
              <w:top w:w="90" w:type="dxa"/>
              <w:start w:w="100" w:type="dxa"/>
              <w:bottom w:w="90" w:type="dxa"/>
              <w:end w:w="100" w:type="dxa"/>
            </w:tcMar>
            <w:vAlign w:val="center"/>
          </w:tcPr>
          <w:p>
            <w:r>
              <w:rPr>
                <w:sz w:val="15"/>
              </w:rPr>
              <w:t>7</w:t>
            </w:r>
          </w:p>
        </w:tc>
        <w:tc>
          <w:tcPr>
            <w:tcW w:type="dxa" w:w="7200"/>
            <w:tcMar>
              <w:top w:w="90" w:type="dxa"/>
              <w:start w:w="100" w:type="dxa"/>
              <w:bottom w:w="90" w:type="dxa"/>
              <w:end w:w="100" w:type="dxa"/>
            </w:tcMar>
            <w:vAlign w:val="center"/>
          </w:tcPr>
          <w:p>
            <w:r>
              <w:rPr>
                <w:sz w:val="15"/>
              </w:rPr>
              <w:t>Logging/audit retention và evidence handling active.</w:t>
            </w:r>
          </w:p>
        </w:tc>
        <w:tc>
          <w:tcPr>
            <w:tcW w:type="dxa" w:w="2160"/>
            <w:tcMar>
              <w:top w:w="90" w:type="dxa"/>
              <w:start w:w="100" w:type="dxa"/>
              <w:bottom w:w="90" w:type="dxa"/>
              <w:end w:w="100" w:type="dxa"/>
            </w:tcMar>
            <w:vAlign w:val="center"/>
          </w:tcPr>
          <w:p>
            <w:r>
              <w:rPr>
                <w:sz w:val="15"/>
              </w:rPr>
            </w:r>
          </w:p>
        </w:tc>
      </w:tr>
      <w:tr>
        <w:tc>
          <w:tcPr>
            <w:tcW w:type="dxa" w:w="720"/>
            <w:tcMar>
              <w:top w:w="90" w:type="dxa"/>
              <w:start w:w="100" w:type="dxa"/>
              <w:bottom w:w="90" w:type="dxa"/>
              <w:end w:w="100" w:type="dxa"/>
            </w:tcMar>
            <w:vAlign w:val="center"/>
            <w:shd w:fill="F7F9FB"/>
          </w:tcPr>
          <w:p>
            <w:r>
              <w:rPr>
                <w:sz w:val="15"/>
              </w:rPr>
              <w:t>8</w:t>
            </w:r>
          </w:p>
        </w:tc>
        <w:tc>
          <w:tcPr>
            <w:tcW w:type="dxa" w:w="7200"/>
            <w:tcMar>
              <w:top w:w="90" w:type="dxa"/>
              <w:start w:w="100" w:type="dxa"/>
              <w:bottom w:w="90" w:type="dxa"/>
              <w:end w:w="100" w:type="dxa"/>
            </w:tcMar>
            <w:vAlign w:val="center"/>
            <w:shd w:fill="F7F9FB"/>
          </w:tcPr>
          <w:p>
            <w:r>
              <w:rPr>
                <w:sz w:val="15"/>
              </w:rPr>
              <w:t>Backup restore/DR test pass.</w:t>
            </w:r>
          </w:p>
        </w:tc>
        <w:tc>
          <w:tcPr>
            <w:tcW w:type="dxa" w:w="2160"/>
            <w:tcMar>
              <w:top w:w="90" w:type="dxa"/>
              <w:start w:w="100" w:type="dxa"/>
              <w:bottom w:w="90" w:type="dxa"/>
              <w:end w:w="100" w:type="dxa"/>
            </w:tcMar>
            <w:vAlign w:val="center"/>
            <w:shd w:fill="F7F9FB"/>
          </w:tcPr>
          <w:p>
            <w:r>
              <w:rPr>
                <w:sz w:val="15"/>
              </w:rPr>
            </w:r>
          </w:p>
        </w:tc>
      </w:tr>
      <w:tr>
        <w:tc>
          <w:tcPr>
            <w:tcW w:type="dxa" w:w="720"/>
            <w:tcMar>
              <w:top w:w="90" w:type="dxa"/>
              <w:start w:w="100" w:type="dxa"/>
              <w:bottom w:w="90" w:type="dxa"/>
              <w:end w:w="100" w:type="dxa"/>
            </w:tcMar>
            <w:vAlign w:val="center"/>
          </w:tcPr>
          <w:p>
            <w:r>
              <w:rPr>
                <w:sz w:val="15"/>
              </w:rPr>
              <w:t>9</w:t>
            </w:r>
          </w:p>
        </w:tc>
        <w:tc>
          <w:tcPr>
            <w:tcW w:type="dxa" w:w="7200"/>
            <w:tcMar>
              <w:top w:w="90" w:type="dxa"/>
              <w:start w:w="100" w:type="dxa"/>
              <w:bottom w:w="90" w:type="dxa"/>
              <w:end w:w="100" w:type="dxa"/>
            </w:tcMar>
            <w:vAlign w:val="center"/>
          </w:tcPr>
          <w:p>
            <w:r>
              <w:rPr>
                <w:sz w:val="15"/>
              </w:rPr>
              <w:t>PKI/certificate/secret expiry monitoring active.</w:t>
            </w:r>
          </w:p>
        </w:tc>
        <w:tc>
          <w:tcPr>
            <w:tcW w:type="dxa" w:w="2160"/>
            <w:tcMar>
              <w:top w:w="90" w:type="dxa"/>
              <w:start w:w="100" w:type="dxa"/>
              <w:bottom w:w="90" w:type="dxa"/>
              <w:end w:w="100" w:type="dxa"/>
            </w:tcMar>
            <w:vAlign w:val="center"/>
          </w:tcPr>
          <w:p>
            <w:r>
              <w:rPr>
                <w:sz w:val="15"/>
              </w:rPr>
            </w:r>
          </w:p>
        </w:tc>
      </w:tr>
      <w:tr>
        <w:tc>
          <w:tcPr>
            <w:tcW w:type="dxa" w:w="720"/>
            <w:tcMar>
              <w:top w:w="90" w:type="dxa"/>
              <w:start w:w="100" w:type="dxa"/>
              <w:bottom w:w="90" w:type="dxa"/>
              <w:end w:w="100" w:type="dxa"/>
            </w:tcMar>
            <w:vAlign w:val="center"/>
            <w:shd w:fill="F7F9FB"/>
          </w:tcPr>
          <w:p>
            <w:r>
              <w:rPr>
                <w:sz w:val="15"/>
              </w:rPr>
              <w:t>10</w:t>
            </w:r>
          </w:p>
        </w:tc>
        <w:tc>
          <w:tcPr>
            <w:tcW w:type="dxa" w:w="7200"/>
            <w:tcMar>
              <w:top w:w="90" w:type="dxa"/>
              <w:start w:w="100" w:type="dxa"/>
              <w:bottom w:w="90" w:type="dxa"/>
              <w:end w:w="100" w:type="dxa"/>
            </w:tcMar>
            <w:vAlign w:val="center"/>
            <w:shd w:fill="F7F9FB"/>
          </w:tcPr>
          <w:p>
            <w:r>
              <w:rPr>
                <w:sz w:val="15"/>
              </w:rPr>
              <w:t>Vulnerability SLA/rings/exceptions operational.</w:t>
            </w:r>
          </w:p>
        </w:tc>
        <w:tc>
          <w:tcPr>
            <w:tcW w:type="dxa" w:w="2160"/>
            <w:tcMar>
              <w:top w:w="90" w:type="dxa"/>
              <w:start w:w="100" w:type="dxa"/>
              <w:bottom w:w="90" w:type="dxa"/>
              <w:end w:w="100" w:type="dxa"/>
            </w:tcMar>
            <w:vAlign w:val="center"/>
            <w:shd w:fill="F7F9FB"/>
          </w:tcPr>
          <w:p>
            <w:r>
              <w:rPr>
                <w:sz w:val="15"/>
              </w:rPr>
            </w:r>
          </w:p>
        </w:tc>
      </w:tr>
      <w:tr>
        <w:tc>
          <w:tcPr>
            <w:tcW w:type="dxa" w:w="720"/>
            <w:tcMar>
              <w:top w:w="90" w:type="dxa"/>
              <w:start w:w="100" w:type="dxa"/>
              <w:bottom w:w="90" w:type="dxa"/>
              <w:end w:w="100" w:type="dxa"/>
            </w:tcMar>
            <w:vAlign w:val="center"/>
          </w:tcPr>
          <w:p>
            <w:r>
              <w:rPr>
                <w:sz w:val="15"/>
              </w:rPr>
              <w:t>11</w:t>
            </w:r>
          </w:p>
        </w:tc>
        <w:tc>
          <w:tcPr>
            <w:tcW w:type="dxa" w:w="7200"/>
            <w:tcMar>
              <w:top w:w="90" w:type="dxa"/>
              <w:start w:w="100" w:type="dxa"/>
              <w:bottom w:w="90" w:type="dxa"/>
              <w:end w:w="100" w:type="dxa"/>
            </w:tcMar>
            <w:vAlign w:val="center"/>
          </w:tcPr>
          <w:p>
            <w:r>
              <w:rPr>
                <w:sz w:val="15"/>
              </w:rPr>
              <w:t>Incident response/isolation/tabletop tested.</w:t>
            </w:r>
          </w:p>
        </w:tc>
        <w:tc>
          <w:tcPr>
            <w:tcW w:type="dxa" w:w="2160"/>
            <w:tcMar>
              <w:top w:w="90" w:type="dxa"/>
              <w:start w:w="100" w:type="dxa"/>
              <w:bottom w:w="90" w:type="dxa"/>
              <w:end w:w="100" w:type="dxa"/>
            </w:tcMar>
            <w:vAlign w:val="center"/>
          </w:tcPr>
          <w:p>
            <w:r>
              <w:rPr>
                <w:sz w:val="15"/>
              </w:rPr>
            </w:r>
          </w:p>
        </w:tc>
      </w:tr>
      <w:tr>
        <w:tc>
          <w:tcPr>
            <w:tcW w:type="dxa" w:w="720"/>
            <w:tcMar>
              <w:top w:w="90" w:type="dxa"/>
              <w:start w:w="100" w:type="dxa"/>
              <w:bottom w:w="90" w:type="dxa"/>
              <w:end w:w="100" w:type="dxa"/>
            </w:tcMar>
            <w:vAlign w:val="center"/>
            <w:shd w:fill="F7F9FB"/>
          </w:tcPr>
          <w:p>
            <w:r>
              <w:rPr>
                <w:sz w:val="15"/>
              </w:rPr>
              <w:t>12</w:t>
            </w:r>
          </w:p>
        </w:tc>
        <w:tc>
          <w:tcPr>
            <w:tcW w:type="dxa" w:w="7200"/>
            <w:tcMar>
              <w:top w:w="90" w:type="dxa"/>
              <w:start w:w="100" w:type="dxa"/>
              <w:bottom w:w="90" w:type="dxa"/>
              <w:end w:w="100" w:type="dxa"/>
            </w:tcMar>
            <w:vAlign w:val="center"/>
            <w:shd w:fill="F7F9FB"/>
          </w:tcPr>
          <w:p>
            <w:r>
              <w:rPr>
                <w:sz w:val="15"/>
              </w:rPr>
              <w:t>Service catalog/SLA/RACI/on-call approved.</w:t>
            </w:r>
          </w:p>
        </w:tc>
        <w:tc>
          <w:tcPr>
            <w:tcW w:type="dxa" w:w="2160"/>
            <w:tcMar>
              <w:top w:w="90" w:type="dxa"/>
              <w:start w:w="100" w:type="dxa"/>
              <w:bottom w:w="90" w:type="dxa"/>
              <w:end w:w="100" w:type="dxa"/>
            </w:tcMar>
            <w:vAlign w:val="center"/>
            <w:shd w:fill="F7F9FB"/>
          </w:tcPr>
          <w:p>
            <w:r>
              <w:rPr>
                <w:sz w:val="15"/>
              </w:rPr>
            </w:r>
          </w:p>
        </w:tc>
      </w:tr>
      <w:tr>
        <w:tc>
          <w:tcPr>
            <w:tcW w:type="dxa" w:w="720"/>
            <w:tcMar>
              <w:top w:w="90" w:type="dxa"/>
              <w:start w:w="100" w:type="dxa"/>
              <w:bottom w:w="90" w:type="dxa"/>
              <w:end w:w="100" w:type="dxa"/>
            </w:tcMar>
            <w:vAlign w:val="center"/>
          </w:tcPr>
          <w:p>
            <w:r>
              <w:rPr>
                <w:sz w:val="15"/>
              </w:rPr>
              <w:t>13</w:t>
            </w:r>
          </w:p>
        </w:tc>
        <w:tc>
          <w:tcPr>
            <w:tcW w:type="dxa" w:w="7200"/>
            <w:tcMar>
              <w:top w:w="90" w:type="dxa"/>
              <w:start w:w="100" w:type="dxa"/>
              <w:bottom w:w="90" w:type="dxa"/>
              <w:end w:w="100" w:type="dxa"/>
            </w:tcMar>
            <w:vAlign w:val="center"/>
          </w:tcPr>
          <w:p>
            <w:r>
              <w:rPr>
                <w:sz w:val="15"/>
              </w:rPr>
              <w:t>Training và handover signed.</w:t>
            </w:r>
          </w:p>
        </w:tc>
        <w:tc>
          <w:tcPr>
            <w:tcW w:type="dxa" w:w="2160"/>
            <w:tcMar>
              <w:top w:w="90" w:type="dxa"/>
              <w:start w:w="100" w:type="dxa"/>
              <w:bottom w:w="90" w:type="dxa"/>
              <w:end w:w="100" w:type="dxa"/>
            </w:tcMar>
            <w:vAlign w:val="center"/>
          </w:tcPr>
          <w:p>
            <w:r>
              <w:rPr>
                <w:sz w:val="15"/>
              </w:rPr>
            </w:r>
          </w:p>
        </w:tc>
      </w:tr>
    </w:tbl>
    <w:p>
      <w:pPr>
        <w:spacing w:after="20"/>
      </w:pPr>
    </w:p>
    <w:p>
      <w:pPr>
        <w:pStyle w:val="Heading1"/>
      </w:pPr>
      <w:r>
        <w:t>PHỤ LỤC B - KPI DASHBOARD ĐỀ XUẤT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Mar>
              <w:top w:w="90" w:type="dxa"/>
              <w:start w:w="100" w:type="dxa"/>
              <w:bottom w:w="90" w:type="dxa"/>
              <w:end w:w="100" w:type="dxa"/>
            </w:tcMar>
          </w:tcPr>
          <w:p>
            <w:r>
              <w:rPr>
                <w:b/>
                <w:color w:val="FFFFFF"/>
                <w:sz w:val="16"/>
              </w:rPr>
              <w:t>Nhóm</w:t>
            </w:r>
          </w:p>
        </w:tc>
        <w:tc>
          <w:tcPr>
            <w:tcW w:type="dxa" w:w="6048"/>
            <w:shd w:fill="17365D"/>
            <w:tcMar>
              <w:top w:w="90" w:type="dxa"/>
              <w:start w:w="100" w:type="dxa"/>
              <w:bottom w:w="90" w:type="dxa"/>
              <w:end w:w="100" w:type="dxa"/>
            </w:tcMar>
          </w:tcPr>
          <w:p>
            <w:r>
              <w:rPr>
                <w:b/>
                <w:color w:val="FFFFFF"/>
                <w:sz w:val="16"/>
              </w:rPr>
              <w:t>KPI</w:t>
            </w:r>
          </w:p>
        </w:tc>
        <w:tc>
          <w:tcPr>
            <w:tcW w:type="dxa" w:w="2304"/>
            <w:shd w:fill="17365D"/>
            <w:tcMar>
              <w:top w:w="90" w:type="dxa"/>
              <w:start w:w="100" w:type="dxa"/>
              <w:bottom w:w="90" w:type="dxa"/>
              <w:end w:w="100" w:type="dxa"/>
            </w:tcMar>
          </w:tcPr>
          <w:p>
            <w:r>
              <w:rPr>
                <w:b/>
                <w:color w:val="FFFFFF"/>
                <w:sz w:val="16"/>
              </w:rPr>
              <w:t>Target/Trend</w:t>
            </w:r>
          </w:p>
        </w:tc>
      </w:tr>
      <w:tr>
        <w:tc>
          <w:tcPr>
            <w:tcW w:type="dxa" w:w="1728"/>
            <w:tcMar>
              <w:top w:w="90" w:type="dxa"/>
              <w:start w:w="100" w:type="dxa"/>
              <w:bottom w:w="90" w:type="dxa"/>
              <w:end w:w="100" w:type="dxa"/>
            </w:tcMar>
            <w:vAlign w:val="center"/>
          </w:tcPr>
          <w:p>
            <w:r>
              <w:rPr>
                <w:sz w:val="16"/>
              </w:rPr>
              <w:t>Availability</w:t>
            </w:r>
          </w:p>
        </w:tc>
        <w:tc>
          <w:tcPr>
            <w:tcW w:type="dxa" w:w="6048"/>
            <w:tcMar>
              <w:top w:w="90" w:type="dxa"/>
              <w:start w:w="100" w:type="dxa"/>
              <w:bottom w:w="90" w:type="dxa"/>
              <w:end w:w="100" w:type="dxa"/>
            </w:tcMar>
            <w:vAlign w:val="center"/>
          </w:tcPr>
          <w:p>
            <w:r>
              <w:rPr>
                <w:sz w:val="16"/>
              </w:rPr>
              <w:t>Core service uptime; P1/P2 count; MTTR</w:t>
            </w:r>
          </w:p>
        </w:tc>
        <w:tc>
          <w:tcPr>
            <w:tcW w:type="dxa" w:w="2304"/>
            <w:tcMar>
              <w:top w:w="90" w:type="dxa"/>
              <w:start w:w="100" w:type="dxa"/>
              <w:bottom w:w="90" w:type="dxa"/>
              <w:end w:w="100" w:type="dxa"/>
            </w:tcMar>
            <w:vAlign w:val="center"/>
          </w:tcPr>
          <w:p>
            <w:r>
              <w:rPr>
                <w:sz w:val="16"/>
              </w:rPr>
              <w:t>SLO + monthly trend</w:t>
            </w:r>
          </w:p>
        </w:tc>
      </w:tr>
      <w:tr>
        <w:tc>
          <w:tcPr>
            <w:tcW w:type="dxa" w:w="1728"/>
            <w:tcMar>
              <w:top w:w="90" w:type="dxa"/>
              <w:start w:w="100" w:type="dxa"/>
              <w:bottom w:w="90" w:type="dxa"/>
              <w:end w:w="100" w:type="dxa"/>
            </w:tcMar>
            <w:vAlign w:val="center"/>
            <w:shd w:fill="F7F9FB"/>
          </w:tcPr>
          <w:p>
            <w:r>
              <w:rPr>
                <w:sz w:val="16"/>
              </w:rPr>
              <w:t>Endpoint</w:t>
            </w:r>
          </w:p>
        </w:tc>
        <w:tc>
          <w:tcPr>
            <w:tcW w:type="dxa" w:w="6048"/>
            <w:tcMar>
              <w:top w:w="90" w:type="dxa"/>
              <w:start w:w="100" w:type="dxa"/>
              <w:bottom w:w="90" w:type="dxa"/>
              <w:end w:w="100" w:type="dxa"/>
            </w:tcMar>
            <w:vAlign w:val="center"/>
            <w:shd w:fill="F7F9FB"/>
          </w:tcPr>
          <w:p>
            <w:r>
              <w:rPr>
                <w:sz w:val="16"/>
              </w:rPr>
              <w:t>Managed/online/compliant; stale inventory</w:t>
            </w:r>
          </w:p>
        </w:tc>
        <w:tc>
          <w:tcPr>
            <w:tcW w:type="dxa" w:w="2304"/>
            <w:tcMar>
              <w:top w:w="90" w:type="dxa"/>
              <w:start w:w="100" w:type="dxa"/>
              <w:bottom w:w="90" w:type="dxa"/>
              <w:end w:w="100" w:type="dxa"/>
            </w:tcMar>
            <w:vAlign w:val="center"/>
            <w:shd w:fill="F7F9FB"/>
          </w:tcPr>
          <w:p>
            <w:r>
              <w:rPr>
                <w:sz w:val="16"/>
              </w:rPr>
              <w:t>&gt;= approved target</w:t>
            </w:r>
          </w:p>
        </w:tc>
      </w:tr>
      <w:tr>
        <w:tc>
          <w:tcPr>
            <w:tcW w:type="dxa" w:w="1728"/>
            <w:tcMar>
              <w:top w:w="90" w:type="dxa"/>
              <w:start w:w="100" w:type="dxa"/>
              <w:bottom w:w="90" w:type="dxa"/>
              <w:end w:w="100" w:type="dxa"/>
            </w:tcMar>
            <w:vAlign w:val="center"/>
          </w:tcPr>
          <w:p>
            <w:r>
              <w:rPr>
                <w:sz w:val="16"/>
              </w:rPr>
              <w:t>Security</w:t>
            </w:r>
          </w:p>
        </w:tc>
        <w:tc>
          <w:tcPr>
            <w:tcW w:type="dxa" w:w="6048"/>
            <w:tcMar>
              <w:top w:w="90" w:type="dxa"/>
              <w:start w:w="100" w:type="dxa"/>
              <w:bottom w:w="90" w:type="dxa"/>
              <w:end w:w="100" w:type="dxa"/>
            </w:tcMar>
            <w:vAlign w:val="center"/>
          </w:tcPr>
          <w:p>
            <w:r>
              <w:rPr>
                <w:sz w:val="16"/>
              </w:rPr>
              <w:t>Critical overdue; MTTD/MTTC; incident recurrence</w:t>
            </w:r>
          </w:p>
        </w:tc>
        <w:tc>
          <w:tcPr>
            <w:tcW w:type="dxa" w:w="2304"/>
            <w:tcMar>
              <w:top w:w="90" w:type="dxa"/>
              <w:start w:w="100" w:type="dxa"/>
              <w:bottom w:w="90" w:type="dxa"/>
              <w:end w:w="100" w:type="dxa"/>
            </w:tcMar>
            <w:vAlign w:val="center"/>
          </w:tcPr>
          <w:p>
            <w:r>
              <w:rPr>
                <w:sz w:val="16"/>
              </w:rPr>
              <w:t>Downward trend</w:t>
            </w:r>
          </w:p>
        </w:tc>
      </w:tr>
      <w:tr>
        <w:tc>
          <w:tcPr>
            <w:tcW w:type="dxa" w:w="1728"/>
            <w:tcMar>
              <w:top w:w="90" w:type="dxa"/>
              <w:start w:w="100" w:type="dxa"/>
              <w:bottom w:w="90" w:type="dxa"/>
              <w:end w:w="100" w:type="dxa"/>
            </w:tcMar>
            <w:vAlign w:val="center"/>
            <w:shd w:fill="F7F9FB"/>
          </w:tcPr>
          <w:p>
            <w:r>
              <w:rPr>
                <w:sz w:val="16"/>
              </w:rPr>
              <w:t>Patch</w:t>
            </w:r>
          </w:p>
        </w:tc>
        <w:tc>
          <w:tcPr>
            <w:tcW w:type="dxa" w:w="6048"/>
            <w:tcMar>
              <w:top w:w="90" w:type="dxa"/>
              <w:start w:w="100" w:type="dxa"/>
              <w:bottom w:w="90" w:type="dxa"/>
              <w:end w:w="100" w:type="dxa"/>
            </w:tcMar>
            <w:vAlign w:val="center"/>
            <w:shd w:fill="F7F9FB"/>
          </w:tcPr>
          <w:p>
            <w:r>
              <w:rPr>
                <w:sz w:val="16"/>
              </w:rPr>
              <w:t>Success rate; compliance by ring; rollback rate</w:t>
            </w:r>
          </w:p>
        </w:tc>
        <w:tc>
          <w:tcPr>
            <w:tcW w:type="dxa" w:w="2304"/>
            <w:tcMar>
              <w:top w:w="90" w:type="dxa"/>
              <w:start w:w="100" w:type="dxa"/>
              <w:bottom w:w="90" w:type="dxa"/>
              <w:end w:w="100" w:type="dxa"/>
            </w:tcMar>
            <w:vAlign w:val="center"/>
            <w:shd w:fill="F7F9FB"/>
          </w:tcPr>
          <w:p>
            <w:r>
              <w:rPr>
                <w:sz w:val="16"/>
              </w:rPr>
              <w:t>Stable/improving</w:t>
            </w:r>
          </w:p>
        </w:tc>
      </w:tr>
      <w:tr>
        <w:tc>
          <w:tcPr>
            <w:tcW w:type="dxa" w:w="1728"/>
            <w:tcMar>
              <w:top w:w="90" w:type="dxa"/>
              <w:start w:w="100" w:type="dxa"/>
              <w:bottom w:w="90" w:type="dxa"/>
              <w:end w:w="100" w:type="dxa"/>
            </w:tcMar>
            <w:vAlign w:val="center"/>
          </w:tcPr>
          <w:p>
            <w:r>
              <w:rPr>
                <w:sz w:val="16"/>
              </w:rPr>
              <w:t>Backup</w:t>
            </w:r>
          </w:p>
        </w:tc>
        <w:tc>
          <w:tcPr>
            <w:tcW w:type="dxa" w:w="6048"/>
            <w:tcMar>
              <w:top w:w="90" w:type="dxa"/>
              <w:start w:w="100" w:type="dxa"/>
              <w:bottom w:w="90" w:type="dxa"/>
              <w:end w:w="100" w:type="dxa"/>
            </w:tcMar>
            <w:vAlign w:val="center"/>
          </w:tcPr>
          <w:p>
            <w:r>
              <w:rPr>
                <w:sz w:val="16"/>
              </w:rPr>
              <w:t>Job success; last restore test; RPO/RTO result</w:t>
            </w:r>
          </w:p>
        </w:tc>
        <w:tc>
          <w:tcPr>
            <w:tcW w:type="dxa" w:w="2304"/>
            <w:tcMar>
              <w:top w:w="90" w:type="dxa"/>
              <w:start w:w="100" w:type="dxa"/>
              <w:bottom w:w="90" w:type="dxa"/>
              <w:end w:w="100" w:type="dxa"/>
            </w:tcMar>
            <w:vAlign w:val="center"/>
          </w:tcPr>
          <w:p>
            <w:r>
              <w:rPr>
                <w:sz w:val="16"/>
              </w:rPr>
              <w:t>100% scheduled + pass</w:t>
            </w:r>
          </w:p>
        </w:tc>
      </w:tr>
      <w:tr>
        <w:tc>
          <w:tcPr>
            <w:tcW w:type="dxa" w:w="1728"/>
            <w:tcMar>
              <w:top w:w="90" w:type="dxa"/>
              <w:start w:w="100" w:type="dxa"/>
              <w:bottom w:w="90" w:type="dxa"/>
              <w:end w:w="100" w:type="dxa"/>
            </w:tcMar>
            <w:vAlign w:val="center"/>
            <w:shd w:fill="F7F9FB"/>
          </w:tcPr>
          <w:p>
            <w:r>
              <w:rPr>
                <w:sz w:val="16"/>
              </w:rPr>
              <w:t>Access</w:t>
            </w:r>
          </w:p>
        </w:tc>
        <w:tc>
          <w:tcPr>
            <w:tcW w:type="dxa" w:w="6048"/>
            <w:tcMar>
              <w:top w:w="90" w:type="dxa"/>
              <w:start w:w="100" w:type="dxa"/>
              <w:bottom w:w="90" w:type="dxa"/>
              <w:end w:w="100" w:type="dxa"/>
            </w:tcMar>
            <w:vAlign w:val="center"/>
            <w:shd w:fill="F7F9FB"/>
          </w:tcPr>
          <w:p>
            <w:r>
              <w:rPr>
                <w:sz w:val="16"/>
              </w:rPr>
              <w:t>Privileged accounts; overdue review; leaver revoke time</w:t>
            </w:r>
          </w:p>
        </w:tc>
        <w:tc>
          <w:tcPr>
            <w:tcW w:type="dxa" w:w="2304"/>
            <w:tcMar>
              <w:top w:w="90" w:type="dxa"/>
              <w:start w:w="100" w:type="dxa"/>
              <w:bottom w:w="90" w:type="dxa"/>
              <w:end w:w="100" w:type="dxa"/>
            </w:tcMar>
            <w:vAlign w:val="center"/>
            <w:shd w:fill="F7F9FB"/>
          </w:tcPr>
          <w:p>
            <w:r>
              <w:rPr>
                <w:sz w:val="16"/>
              </w:rPr>
              <w:t>No overdue</w:t>
            </w:r>
          </w:p>
        </w:tc>
      </w:tr>
      <w:tr>
        <w:tc>
          <w:tcPr>
            <w:tcW w:type="dxa" w:w="1728"/>
            <w:tcMar>
              <w:top w:w="90" w:type="dxa"/>
              <w:start w:w="100" w:type="dxa"/>
              <w:bottom w:w="90" w:type="dxa"/>
              <w:end w:w="100" w:type="dxa"/>
            </w:tcMar>
            <w:vAlign w:val="center"/>
          </w:tcPr>
          <w:p>
            <w:r>
              <w:rPr>
                <w:sz w:val="16"/>
              </w:rPr>
              <w:t>Capacity</w:t>
            </w:r>
          </w:p>
        </w:tc>
        <w:tc>
          <w:tcPr>
            <w:tcW w:type="dxa" w:w="6048"/>
            <w:tcMar>
              <w:top w:w="90" w:type="dxa"/>
              <w:start w:w="100" w:type="dxa"/>
              <w:bottom w:w="90" w:type="dxa"/>
              <w:end w:w="100" w:type="dxa"/>
            </w:tcMar>
            <w:vAlign w:val="center"/>
          </w:tcPr>
          <w:p>
            <w:r>
              <w:rPr>
                <w:sz w:val="16"/>
              </w:rPr>
              <w:t>Days-to-capacity; storage/index growth</w:t>
            </w:r>
          </w:p>
        </w:tc>
        <w:tc>
          <w:tcPr>
            <w:tcW w:type="dxa" w:w="2304"/>
            <w:tcMar>
              <w:top w:w="90" w:type="dxa"/>
              <w:start w:w="100" w:type="dxa"/>
              <w:bottom w:w="90" w:type="dxa"/>
              <w:end w:w="100" w:type="dxa"/>
            </w:tcMar>
            <w:vAlign w:val="center"/>
          </w:tcPr>
          <w:p>
            <w:r>
              <w:rPr>
                <w:sz w:val="16"/>
              </w:rPr>
              <w:t>&gt;90 days forecast</w:t>
            </w:r>
          </w:p>
        </w:tc>
      </w:tr>
      <w:tr>
        <w:tc>
          <w:tcPr>
            <w:tcW w:type="dxa" w:w="1728"/>
            <w:tcMar>
              <w:top w:w="90" w:type="dxa"/>
              <w:start w:w="100" w:type="dxa"/>
              <w:bottom w:w="90" w:type="dxa"/>
              <w:end w:w="100" w:type="dxa"/>
            </w:tcMar>
            <w:vAlign w:val="center"/>
            <w:shd w:fill="F7F9FB"/>
          </w:tcPr>
          <w:p>
            <w:r>
              <w:rPr>
                <w:sz w:val="16"/>
              </w:rPr>
              <w:t>Data quality</w:t>
            </w:r>
          </w:p>
        </w:tc>
        <w:tc>
          <w:tcPr>
            <w:tcW w:type="dxa" w:w="6048"/>
            <w:tcMar>
              <w:top w:w="90" w:type="dxa"/>
              <w:start w:w="100" w:type="dxa"/>
              <w:bottom w:w="90" w:type="dxa"/>
              <w:end w:w="100" w:type="dxa"/>
            </w:tcMar>
            <w:vAlign w:val="center"/>
            <w:shd w:fill="F7F9FB"/>
          </w:tcPr>
          <w:p>
            <w:r>
              <w:rPr>
                <w:sz w:val="16"/>
              </w:rPr>
              <w:t>Required fields complete; duplicate/stale assets</w:t>
            </w:r>
          </w:p>
        </w:tc>
        <w:tc>
          <w:tcPr>
            <w:tcW w:type="dxa" w:w="2304"/>
            <w:tcMar>
              <w:top w:w="90" w:type="dxa"/>
              <w:start w:w="100" w:type="dxa"/>
              <w:bottom w:w="90" w:type="dxa"/>
              <w:end w:w="100" w:type="dxa"/>
            </w:tcMar>
            <w:vAlign w:val="center"/>
            <w:shd w:fill="F7F9FB"/>
          </w:tcPr>
          <w:p>
            <w:r>
              <w:rPr>
                <w:sz w:val="16"/>
              </w:rPr>
              <w:t>&gt;= approved target</w:t>
            </w:r>
          </w:p>
        </w:tc>
      </w:tr>
    </w:tbl>
    <w:p>
      <w:pPr>
        <w:spacing w:after="20"/>
      </w:pPr>
    </w:p>
    <w:p>
      <w:pPr>
        <w:pStyle w:val="Heading1"/>
      </w:pPr>
      <w:r>
        <w:t>TÀI LIỆU THAM CHIẾU CHÍNH THỨC</w:t>
      </w:r>
    </w:p>
    <w:p>
      <w:pPr>
        <w:pStyle w:val="ListBullet"/>
      </w:pPr>
      <w:r>
        <w:t xml:space="preserve">NIST Cybersecurity Framework 2.0 - </w:t>
      </w:r>
      <w:hyperlink r:id="rId12">
        <w:r>
          <w:rPr>
            <w:color w:val="2F75B5"/>
            <w:u w:val="single"/>
          </w:rPr>
          <w:t>https://www.nist.gov/cyberframework</w:t>
        </w:r>
      </w:hyperlink>
    </w:p>
    <w:p>
      <w:pPr>
        <w:pStyle w:val="ListBullet"/>
      </w:pPr>
      <w:r>
        <w:t xml:space="preserve">Prometheus alerting and recording rules - </w:t>
      </w:r>
      <w:hyperlink r:id="rId13">
        <w:r>
          <w:rPr>
            <w:color w:val="2F75B5"/>
            <w:u w:val="single"/>
          </w:rPr>
          <w:t>https://prometheus.io/docs/prometheus/latest/configuration/recording_rules/</w:t>
        </w:r>
      </w:hyperlink>
    </w:p>
    <w:p>
      <w:pPr>
        <w:pStyle w:val="ListBullet"/>
      </w:pPr>
      <w:r>
        <w:t xml:space="preserve">Prometheus Alertmanager - </w:t>
      </w:r>
      <w:hyperlink r:id="rId14">
        <w:r>
          <w:rPr>
            <w:color w:val="2F75B5"/>
            <w:u w:val="single"/>
          </w:rPr>
          <w:t>https://prometheus.io/docs/alerting/latest/alertmanager/</w:t>
        </w:r>
      </w:hyperlink>
    </w:p>
    <w:p>
      <w:pPr>
        <w:pStyle w:val="ListBullet"/>
      </w:pPr>
      <w:r>
        <w:t xml:space="preserve">Grafana notification policies - </w:t>
      </w:r>
      <w:hyperlink r:id="rId15">
        <w:r>
          <w:rPr>
            <w:color w:val="2F75B5"/>
            <w:u w:val="single"/>
          </w:rPr>
          <w:t>https://grafana.com/docs/grafana/latest/alerting/fundamentals/notifications/notification-policies/</w:t>
        </w:r>
      </w:hyperlink>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fldChar w:fldCharType="begin"/>
      <w:instrText xml:space="preserve"> PAGE </w:instrText>
      <w:fldChar w:fldCharType="end"/>
    </w:r>
    <w:r>
      <w:rPr>
        <w:sz w:val="16"/>
      </w:rPr>
      <w:t xml:space="preserve"> / PACE-UEM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17365D"/>
        <w:sz w:val="16"/>
      </w:rPr>
      <w:t>PACE-UEM  |  SOP-020  |  v2.0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1F7A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16" w:right="144"/>
    </w:pPr>
    <w:rPr>
      <w:rFonts w:ascii="DejaVu Sans Mono" w:hAnsi="DejaVu Sans Mono"/>
      <w:color w:val="202020"/>
      <w:sz w:val="15"/>
    </w:rPr>
  </w:style>
  <w:style w:type="paragraph" w:customStyle="1" w:styleId="NoteBox">
    <w:name w:val="Note Box"/>
    <w:pPr>
      <w:spacing w:before="80" w:after="100"/>
      <w:ind w:left="216" w:right="216"/>
    </w:pPr>
    <w:rPr>
      <w:rFonts w:ascii="Aptos" w:hAnsi="Aptos"/>
      <w:i/>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nist.gov/cyberframework" TargetMode="External"/><Relationship Id="rId13" Type="http://schemas.openxmlformats.org/officeDocument/2006/relationships/hyperlink" Target="https://prometheus.io/docs/prometheus/latest/configuration/recording_rules/" TargetMode="External"/><Relationship Id="rId14" Type="http://schemas.openxmlformats.org/officeDocument/2006/relationships/hyperlink" Target="https://prometheus.io/docs/alerting/latest/alertmanager/" TargetMode="External"/><Relationship Id="rId15" Type="http://schemas.openxmlformats.org/officeDocument/2006/relationships/hyperlink" Target="https://grafana.com/docs/grafana/latest/alerting/fundamentals/notifications/notification-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