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BAD1A9" w14:textId="77777777" w:rsidR="00AD3ADC" w:rsidRPr="00AD3ADC" w:rsidRDefault="00AD3ADC" w:rsidP="00AD3AD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pt-BR"/>
          <w14:ligatures w14:val="none"/>
        </w:rPr>
      </w:pPr>
      <w:r w:rsidRPr="00AD3AD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pt-BR"/>
          <w14:ligatures w14:val="none"/>
        </w:rPr>
        <w:br/>
        <w:t>As 14 cidades do Sul do Brasil:</w:t>
      </w:r>
    </w:p>
    <w:p w14:paraId="420A2639" w14:textId="77777777" w:rsidR="00AD3ADC" w:rsidRPr="00AD3ADC" w:rsidRDefault="00AD3ADC" w:rsidP="00AD3AD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 w:rsidRPr="00AD3AD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pt-BR"/>
          <w14:ligatures w14:val="none"/>
        </w:rPr>
        <w:t>1. Curitiba, PR:</w:t>
      </w:r>
      <w:r w:rsidRPr="00AD3ADC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A capital do Paraná é a maior cidade da região Sul, com quase 2 milhões de habitantes. Curitiba é conhecida por sua infraestrutura verde, planejamento urbano e alta qualidade de vida.</w:t>
      </w:r>
    </w:p>
    <w:p w14:paraId="1A692CC7" w14:textId="77777777" w:rsidR="00AD3ADC" w:rsidRPr="00AD3ADC" w:rsidRDefault="00AD3ADC" w:rsidP="00AD3AD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 w:rsidRPr="00AD3AD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pt-BR"/>
          <w14:ligatures w14:val="none"/>
        </w:rPr>
        <w:t>2. Porto Alegre, RS:</w:t>
      </w:r>
      <w:r w:rsidRPr="00AD3ADC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A capital do Rio Grande do Sul é a segunda maior cidade da região, com quase 1,5 milhão de habitantes. Porto Alegre é um importante centro cultural e econômico do Sul do Brasil.</w:t>
      </w:r>
    </w:p>
    <w:p w14:paraId="4FE7A07D" w14:textId="77777777" w:rsidR="00AD3ADC" w:rsidRPr="00AD3ADC" w:rsidRDefault="00AD3ADC" w:rsidP="00AD3AD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 w:rsidRPr="00AD3AD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pt-BR"/>
          <w14:ligatures w14:val="none"/>
        </w:rPr>
        <w:t>3. Joinville, SC:</w:t>
      </w:r>
      <w:r w:rsidRPr="00AD3ADC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A maior cidade de Santa Catarina, Joinville, tem cerca de 600 mil habitantes. É um importante centro industrial e comercial do estado.</w:t>
      </w:r>
    </w:p>
    <w:p w14:paraId="0404BF38" w14:textId="77777777" w:rsidR="00AD3ADC" w:rsidRPr="00AD3ADC" w:rsidRDefault="00AD3ADC" w:rsidP="00AD3AD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 w:rsidRPr="00AD3AD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pt-BR"/>
          <w14:ligatures w14:val="none"/>
        </w:rPr>
        <w:t>4. Florianópolis, SC:</w:t>
      </w:r>
      <w:r w:rsidRPr="00AD3ADC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A capital de Santa Catarina, Florianópolis, é conhecida por suas belas praias e ilhas. A cidade tem cerca de 500 mil habitantes e é um importante destino turístico.</w:t>
      </w:r>
    </w:p>
    <w:p w14:paraId="452878B9" w14:textId="77777777" w:rsidR="00AD3ADC" w:rsidRPr="00AD3ADC" w:rsidRDefault="00AD3ADC" w:rsidP="00AD3AD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 w:rsidRPr="00AD3AD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pt-BR"/>
          <w14:ligatures w14:val="none"/>
        </w:rPr>
        <w:t>5. Caxias do Sul, RS:</w:t>
      </w:r>
      <w:r w:rsidRPr="00AD3ADC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A maior cidade da Serra Gaúcha, Caxias do Sul, tem cerca de 525 mil habitantes. É um importante centro da indústria vinícola e metalúrgica.</w:t>
      </w:r>
    </w:p>
    <w:p w14:paraId="3CAC1F95" w14:textId="77777777" w:rsidR="00AD3ADC" w:rsidRPr="00AD3ADC" w:rsidRDefault="00AD3ADC" w:rsidP="00AD3AD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 w:rsidRPr="00AD3AD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pt-BR"/>
          <w14:ligatures w14:val="none"/>
        </w:rPr>
        <w:t>6. Londrina, PR:</w:t>
      </w:r>
      <w:r w:rsidRPr="00AD3ADC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A segunda maior cidade do Paraná, Londrina, tem cerca de 586 mil habitantes. É um importante centro universitário e comercial do estado.</w:t>
      </w:r>
    </w:p>
    <w:p w14:paraId="324470D2" w14:textId="77777777" w:rsidR="00AD3ADC" w:rsidRPr="00AD3ADC" w:rsidRDefault="00AD3ADC" w:rsidP="00AD3AD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 w:rsidRPr="00AD3AD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pt-BR"/>
          <w14:ligatures w14:val="none"/>
        </w:rPr>
        <w:t>7. Pelotas, RS:</w:t>
      </w:r>
      <w:r w:rsidRPr="00AD3ADC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A terceira maior cidade do Rio Grande do Sul, Pelotas, tem cerca de 335 mil habitantes. É um importante centro cultural e histórico do estado.</w:t>
      </w:r>
    </w:p>
    <w:p w14:paraId="06A8EC07" w14:textId="77777777" w:rsidR="00AD3ADC" w:rsidRPr="00AD3ADC" w:rsidRDefault="00AD3ADC" w:rsidP="00AD3AD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 w:rsidRPr="00AD3AD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pt-BR"/>
          <w14:ligatures w14:val="none"/>
        </w:rPr>
        <w:t>8. Cascavel, PR:</w:t>
      </w:r>
      <w:r w:rsidRPr="00AD3ADC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A oitava maior cidade do Paraná, Cascavel, tem cerca de 337 mil habitantes. É um importante centro agropecuário e comercial do estado.</w:t>
      </w:r>
    </w:p>
    <w:p w14:paraId="197383D0" w14:textId="77777777" w:rsidR="00AD3ADC" w:rsidRPr="00AD3ADC" w:rsidRDefault="00AD3ADC" w:rsidP="00AD3AD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 w:rsidRPr="00AD3AD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pt-BR"/>
          <w14:ligatures w14:val="none"/>
        </w:rPr>
        <w:t>9. Maringá, PR:</w:t>
      </w:r>
      <w:r w:rsidRPr="00AD3ADC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A nona maior cidade do Paraná, Maringá, tem cerca de 432 mil habitantes. É um importante centro universitário e comercial do estado.</w:t>
      </w:r>
    </w:p>
    <w:p w14:paraId="7F949009" w14:textId="77777777" w:rsidR="00AD3ADC" w:rsidRPr="00AD3ADC" w:rsidRDefault="00AD3ADC" w:rsidP="00AD3AD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 w:rsidRPr="00AD3AD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pt-BR"/>
          <w14:ligatures w14:val="none"/>
        </w:rPr>
        <w:t>10. Foz do Iguaçu, PR:</w:t>
      </w:r>
      <w:r w:rsidRPr="00AD3ADC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A décima maior cidade do Paraná, Foz do Iguaçu, é conhecida pelas Cataratas do Iguaçu, uma das Sete Maravilhas Naturais do Mundo. A cidade tem cerca de 266 mil habitantes e é um importante destino turístico.</w:t>
      </w:r>
    </w:p>
    <w:p w14:paraId="0166A26F" w14:textId="77777777" w:rsidR="00AD3ADC" w:rsidRPr="00AD3ADC" w:rsidRDefault="00AD3ADC" w:rsidP="00AD3AD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 w:rsidRPr="00AD3AD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pt-BR"/>
          <w14:ligatures w14:val="none"/>
        </w:rPr>
        <w:t>11. Chapecó, SC:</w:t>
      </w:r>
      <w:r w:rsidRPr="00AD3ADC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A décima primeira maior cidade de Santa Catarina, Chapecó, tem cerca de 228 mil habitantes. É um importante centro agropecuário e comercial do estado.</w:t>
      </w:r>
    </w:p>
    <w:p w14:paraId="597224DC" w14:textId="77777777" w:rsidR="00AD3ADC" w:rsidRPr="00AD3ADC" w:rsidRDefault="00AD3ADC" w:rsidP="00AD3AD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 w:rsidRPr="00AD3AD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pt-BR"/>
          <w14:ligatures w14:val="none"/>
        </w:rPr>
        <w:t>12. Criciúma, SC:</w:t>
      </w:r>
      <w:r w:rsidRPr="00AD3ADC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A décima segunda maior cidade de Santa Catarina, Criciúma, tem cerca de 213 mil habitantes. É um importante centro carbonífero e industrial do estado.</w:t>
      </w:r>
    </w:p>
    <w:p w14:paraId="0AFCF008" w14:textId="77777777" w:rsidR="00AD3ADC" w:rsidRPr="00AD3ADC" w:rsidRDefault="00AD3ADC" w:rsidP="00AD3AD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 w:rsidRPr="00AD3AD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pt-BR"/>
          <w14:ligatures w14:val="none"/>
        </w:rPr>
        <w:lastRenderedPageBreak/>
        <w:t>13. Blumenau, SC:</w:t>
      </w:r>
      <w:r w:rsidRPr="00AD3ADC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A décima terceira maior cidade de Santa Catarina, Blumenau, é conhecida pela Oktoberfest, a segunda maior festa alemã do mundo. A cidade tem cerca de 373 mil habitantes e é um importante centro industrial e comercial do estado.</w:t>
      </w:r>
    </w:p>
    <w:p w14:paraId="24911543" w14:textId="77777777" w:rsidR="00AD3ADC" w:rsidRPr="00AD3ADC" w:rsidRDefault="00AD3ADC" w:rsidP="00AD3AD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 w:rsidRPr="00AD3AD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pt-BR"/>
          <w14:ligatures w14:val="none"/>
        </w:rPr>
        <w:t>14. Canoas, RS:</w:t>
      </w:r>
      <w:r w:rsidRPr="00AD3ADC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A décima quarta maior cidade do Rio Grande do Sul, Canoas, tem cerca de 347 mil habitantes. É um importante centro industrial e comercial do estado.</w:t>
      </w:r>
    </w:p>
    <w:p w14:paraId="4859B506" w14:textId="77777777" w:rsidR="00D86D35" w:rsidRPr="00AD3ADC" w:rsidRDefault="00D86D35" w:rsidP="00AD3ADC"/>
    <w:sectPr w:rsidR="00D86D35" w:rsidRPr="00AD3A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ADC"/>
    <w:rsid w:val="00A17B47"/>
    <w:rsid w:val="00AD3ADC"/>
    <w:rsid w:val="00D86D35"/>
    <w:rsid w:val="00DA1CFF"/>
    <w:rsid w:val="00EF2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66218"/>
  <w15:chartTrackingRefBased/>
  <w15:docId w15:val="{B39E6683-64E5-423C-A1DE-E68CEB270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D3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D3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D3A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D3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D3A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D3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D3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D3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D3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D3A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D3A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D3A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D3AD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D3AD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D3A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D3AD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D3A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D3A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D3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D3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D3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D3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D3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D3AD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D3AD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D3AD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D3A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D3AD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D3AD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3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D3A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156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395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Zeza Marques Sempre Alto Astral</dc:creator>
  <cp:keywords/>
  <dc:description/>
  <cp:lastModifiedBy>Zeza Marques Sempre Alto Astral</cp:lastModifiedBy>
  <cp:revision>1</cp:revision>
  <dcterms:created xsi:type="dcterms:W3CDTF">2024-04-11T01:09:00Z</dcterms:created>
  <dcterms:modified xsi:type="dcterms:W3CDTF">2024-04-11T01:42:00Z</dcterms:modified>
</cp:coreProperties>
</file>