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438140" cy="958555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26925" y="3300700"/>
                          <a:ext cx="5438140" cy="958555"/>
                          <a:chOff x="2626925" y="3300700"/>
                          <a:chExt cx="5438150" cy="958600"/>
                        </a:xfrm>
                      </wpg:grpSpPr>
                      <wpg:grpSp>
                        <wpg:cNvGrpSpPr/>
                        <wpg:grpSpPr>
                          <a:xfrm>
                            <a:off x="2626930" y="3300723"/>
                            <a:ext cx="5438140" cy="958555"/>
                            <a:chOff x="2626925" y="3309375"/>
                            <a:chExt cx="5438150" cy="941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26925" y="3309375"/>
                              <a:ext cx="5438150" cy="94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26930" y="3309392"/>
                              <a:ext cx="5438140" cy="941217"/>
                              <a:chOff x="2626925" y="3516500"/>
                              <a:chExt cx="5438050" cy="930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626925" y="3516500"/>
                                <a:ext cx="5438050" cy="930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631700" y="3521275"/>
                                <a:ext cx="5428500" cy="495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24.000000953674316" w:line="235.00009059906006"/>
                                    <w:ind w:left="0" w:right="447.99999237060547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ahoma" w:cs="Tahoma" w:eastAsia="Tahoma" w:hAnsi="Tahom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CONTRATO PARTICULAR DE PRESTAÇÃO DE SERVIÇOS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4.000000953674316" w:line="235.00009059906006"/>
                                    <w:ind w:left="0" w:right="447.99999237060547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ahoma" w:cs="Tahoma" w:eastAsia="Tahoma" w:hAnsi="Tahom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ahoma" w:cs="Tahoma" w:eastAsia="Tahoma" w:hAnsi="Tahom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AUTÔNOMO DE MARKETING DIGITAL</w:t>
                                  </w:r>
                                </w:p>
                              </w:txbxContent>
                            </wps:txbx>
                            <wps:bodyPr anchorCtr="0" anchor="ctr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3313" y="4131300"/>
                                <a:ext cx="2645275" cy="31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140" cy="958555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140" cy="9585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KARINA VILLELA SOUZA SANTOS,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inscrito no </w:t>
      </w:r>
      <w:r w:rsidDel="00000000" w:rsidR="00000000" w:rsidRPr="00000000">
        <w:rPr>
          <w:rtl w:val="0"/>
        </w:rPr>
        <w:t xml:space="preserve">CPF n° </w:t>
      </w:r>
      <w:r w:rsidDel="00000000" w:rsidR="00000000" w:rsidRPr="00000000">
        <w:rPr>
          <w:b w:val="1"/>
          <w:rtl w:val="0"/>
        </w:rPr>
        <w:t xml:space="preserve">229.593.848-14</w:t>
      </w:r>
      <w:r w:rsidDel="00000000" w:rsidR="00000000" w:rsidRPr="00000000">
        <w:rPr>
          <w:rtl w:val="0"/>
        </w:rPr>
        <w:t xml:space="preserve">, sob o endereço de email: </w:t>
      </w:r>
      <w:r w:rsidDel="00000000" w:rsidR="00000000" w:rsidRPr="00000000">
        <w:rPr>
          <w:b w:val="1"/>
          <w:rtl w:val="0"/>
        </w:rPr>
        <w:t xml:space="preserve">drakarivillela@gmail.com</w:t>
      </w:r>
      <w:r w:rsidDel="00000000" w:rsidR="00000000" w:rsidRPr="00000000">
        <w:rPr>
          <w:rtl w:val="0"/>
        </w:rPr>
        <w:t xml:space="preserve">, residente no endereço Rua Mateus Mendes Pereira, 1439, Jardim Nossa Sra. do Carmo, São Paulo - SP, CEP 08275-085,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doravante denominado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e, de outro lado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JACKSON GABRIEL MARQUES DA ROCHA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inscrit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059.722.451-08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residente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Rua Elp</w:t>
      </w:r>
      <w:r w:rsidDel="00000000" w:rsidR="00000000" w:rsidRPr="00000000">
        <w:rPr>
          <w:rtl w:val="0"/>
        </w:rPr>
        <w:t xml:space="preserve">ídio da Silva Fragoso n° 38, Florianópolis - SC, CEP 88054-270,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doravante denominad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“CONTRATADO”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sz w:val="32"/>
          <w:szCs w:val="32"/>
          <w:vertAlign w:val="baseline"/>
        </w:rPr>
      </w:pPr>
      <w:bookmarkStart w:colFirst="0" w:colLast="0" w:name="_heading=h.rcyra06i9dlo" w:id="0"/>
      <w:bookmarkEnd w:id="0"/>
      <w:r w:rsidDel="00000000" w:rsidR="00000000" w:rsidRPr="00000000">
        <w:rPr>
          <w:rtl w:val="0"/>
        </w:rPr>
        <w:t xml:space="preserve">CLÁUSULA PRIMEIRA –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os quais compreendem o desenvolvimento e implantação de imagem de marca, produto e divulgação dos serviços 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b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. O serviço será executado de acordo com o material colocado à </w:t>
        <w:tab/>
        <w:tab/>
        <w:t xml:space="preserve">disposição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</w:t>
        <w:tab/>
        <w:t xml:space="preserve">sobre as </w:t>
      </w:r>
      <w:r w:rsidDel="00000000" w:rsidR="00000000" w:rsidRPr="00000000">
        <w:rPr>
          <w:b w:val="1"/>
          <w:rtl w:val="0"/>
        </w:rPr>
        <w:t xml:space="preserve">funções básicas e os relacionamentos operacionais </w:t>
        <w:tab/>
        <w:tab/>
        <w:t xml:space="preserve">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</w:t>
        <w:tab/>
        <w:t xml:space="preserve">vedada a interferência de terceiros;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3.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60" w:right="0" w:firstLine="0"/>
        <w:jc w:val="left"/>
        <w:rPr>
          <w:i w:val="0"/>
          <w:smallCaps w:val="0"/>
          <w:strike w:val="0"/>
          <w:color w:val="3d85c6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3d85c6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→ SERVIÇO | </w:t>
          </w:r>
        </w:sdtContent>
      </w:sdt>
      <w:r w:rsidDel="00000000" w:rsidR="00000000" w:rsidRPr="00000000">
        <w:rPr>
          <w:color w:val="3d85c6"/>
          <w:u w:val="single"/>
          <w:rtl w:val="0"/>
        </w:rPr>
        <w:t xml:space="preserve">GESTÃO DE TRÁFEGO e ESTRATÉGIAS</w:t>
      </w:r>
      <w:r w:rsidDel="00000000" w:rsidR="00000000" w:rsidRPr="00000000">
        <w:rPr>
          <w:i w:val="0"/>
          <w:smallCaps w:val="0"/>
          <w:strike w:val="0"/>
          <w:color w:val="3d85c6"/>
          <w:sz w:val="22"/>
          <w:szCs w:val="22"/>
          <w:u w:val="single"/>
          <w:shd w:fill="auto" w:val="clear"/>
          <w:vertAlign w:val="baseline"/>
          <w:rtl w:val="0"/>
        </w:rPr>
        <w:t xml:space="preserve"> DE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Anúncios no Facebook e Instagram;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7"/>
        </w:numPr>
        <w:tabs>
          <w:tab w:val="left" w:leader="none" w:pos="1240"/>
        </w:tabs>
        <w:ind w:left="1240" w:hanging="38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Planejamento das Campanhas;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40"/>
        </w:tabs>
        <w:ind w:left="1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tabs>
          <w:tab w:val="left" w:leader="none" w:pos="1240"/>
        </w:tabs>
        <w:spacing w:before="1" w:lineRule="auto"/>
        <w:ind w:left="1240" w:hanging="38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Publicação e acompanhamento de Anúncios;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Seleção dos Tipos de Anúncios que mais geram atração, engajamento e conversões;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Performance;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Quinzenais;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Reuniões de Alinhamento;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do </w:t>
      </w:r>
      <w:r w:rsidDel="00000000" w:rsidR="00000000" w:rsidRPr="00000000">
        <w:rPr>
          <w:rtl w:val="0"/>
        </w:rPr>
        <w:t xml:space="preserve">posicionamento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da estrutura do seu Instagram;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campanhas de desenvolvimento de negócios on-line;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Referência de anúncios de concorrentes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141" w:line="240" w:lineRule="auto"/>
        <w:ind w:left="1240" w:right="0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60kl6z15vgao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708.6614173228347" w:right="111" w:firstLine="0"/>
        <w:jc w:val="both"/>
        <w:rPr>
          <w:b w:val="1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</w:t>
      </w:r>
      <w:r w:rsidDel="00000000" w:rsidR="00000000" w:rsidRPr="00000000">
        <w:rPr>
          <w:rtl w:val="0"/>
        </w:rPr>
        <w:t xml:space="preserve">mensal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comunicação da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ind w:left="140" w:firstLine="140"/>
        <w:rPr>
          <w:vertAlign w:val="baseline"/>
        </w:rPr>
      </w:pPr>
      <w:bookmarkStart w:colFirst="0" w:colLast="0" w:name="_heading=h.wg2qawp7gd53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rtl w:val="0"/>
        </w:rPr>
        <w:t xml:space="preserve">03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8">
      <w:pPr>
        <w:spacing w:line="35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50" w:lineRule="auto"/>
        <w:ind w:left="140" w:right="124" w:firstLine="0"/>
        <w:jc w:val="both"/>
        <w:rPr>
          <w:sz w:val="31"/>
          <w:szCs w:val="31"/>
        </w:rPr>
      </w:pPr>
      <w:r w:rsidDel="00000000" w:rsidR="00000000" w:rsidRPr="00000000">
        <w:rPr>
          <w:b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ind w:left="140" w:firstLine="140"/>
        <w:rPr>
          <w:vertAlign w:val="baseline"/>
        </w:rPr>
      </w:pPr>
      <w:bookmarkStart w:colFirst="0" w:colLast="0" w:name="_heading=h.wy27fy90ab2l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realizado pelo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 conforme as condições estabelecidas neste contrato, mediante os respectivos valores e métodos de pagamento. 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4.1.2.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Valor fixo de R$ 680,00 </w:t>
      </w:r>
      <w:r w:rsidDel="00000000" w:rsidR="00000000" w:rsidRPr="00000000">
        <w:rPr>
          <w:rtl w:val="0"/>
        </w:rPr>
        <w:t xml:space="preserve">(seiscentos e oitenta reais) por mês;</w:t>
        <w:br w:type="textWrapping"/>
        <w:br w:type="textWrapping"/>
      </w:r>
      <w:r w:rsidDel="00000000" w:rsidR="00000000" w:rsidRPr="00000000">
        <w:rPr>
          <w:b w:val="1"/>
          <w:rtl w:val="0"/>
        </w:rPr>
        <w:tab/>
        <w:t xml:space="preserve">4.1.3 </w:t>
      </w:r>
      <w:r w:rsidDel="00000000" w:rsidR="00000000" w:rsidRPr="00000000">
        <w:rPr>
          <w:rtl w:val="0"/>
        </w:rPr>
        <w:t xml:space="preserve"> A primeira parcela deverá ser paga pelo CONTRATANTE no ato da </w:t>
        <w:tab/>
        <w:tab/>
        <w:tab/>
        <w:t xml:space="preserve">assinatura do presente Contrato, mediante transferência</w:t>
      </w:r>
      <w:r w:rsidDel="00000000" w:rsidR="00000000" w:rsidRPr="00000000">
        <w:rPr>
          <w:b w:val="1"/>
          <w:rtl w:val="0"/>
        </w:rPr>
        <w:t xml:space="preserve"> via PIX para a Chave </w:t>
        <w:tab/>
        <w:tab/>
        <w:t xml:space="preserve">email: jackson.gabriellr@gmail.com</w:t>
      </w:r>
      <w:r w:rsidDel="00000000" w:rsidR="00000000" w:rsidRPr="00000000">
        <w:rPr>
          <w:rtl w:val="0"/>
        </w:rPr>
        <w:t xml:space="preserve"> ou de outra forma previamente </w:t>
        <w:tab/>
        <w:tab/>
        <w:t xml:space="preserve">informada pelo CONTRATADO</w:t>
        <w:br w:type="textWrapping"/>
      </w:r>
    </w:p>
    <w:p w:rsidR="00000000" w:rsidDel="00000000" w:rsidP="00000000" w:rsidRDefault="00000000" w:rsidRPr="00000000" w14:paraId="0000003E">
      <w:pPr>
        <w:tabs>
          <w:tab w:val="left" w:leader="none" w:pos="638"/>
        </w:tabs>
        <w:spacing w:before="114" w:line="352" w:lineRule="auto"/>
        <w:ind w:right="124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4.1.4 </w:t>
      </w:r>
      <w:r w:rsidDel="00000000" w:rsidR="00000000" w:rsidRPr="00000000">
        <w:rPr>
          <w:rtl w:val="0"/>
        </w:rPr>
        <w:t xml:space="preserve">   As demais parcelas deverão ser pagas nos meses subsequentes, mediante boleto bancário a serem enviados pela CONTRATADA via plataforma ASAAS ao e-mail informado pelo(a) CONTRATANTE, com</w:t>
      </w:r>
      <w:r w:rsidDel="00000000" w:rsidR="00000000" w:rsidRPr="00000000">
        <w:rPr>
          <w:b w:val="1"/>
          <w:rtl w:val="0"/>
        </w:rPr>
        <w:t xml:space="preserve"> vencimento no dia 21 (vinte e um)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b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</w:t>
      </w:r>
      <w:r w:rsidDel="00000000" w:rsidR="00000000" w:rsidRPr="00000000">
        <w:rPr>
          <w:b w:val="1"/>
          <w:rtl w:val="0"/>
        </w:rPr>
        <w:t xml:space="preserve">atraso no pagamento</w:t>
      </w:r>
      <w:r w:rsidDel="00000000" w:rsidR="00000000" w:rsidRPr="00000000">
        <w:rPr>
          <w:rtl w:val="0"/>
        </w:rPr>
        <w:t xml:space="preserve"> de quaisquer das parcelas estipuladas neste Contrato, serão aplicados ao débito em atraso, </w:t>
      </w:r>
      <w:r w:rsidDel="00000000" w:rsidR="00000000" w:rsidRPr="00000000">
        <w:rPr>
          <w:b w:val="1"/>
          <w:rtl w:val="0"/>
        </w:rPr>
        <w:t xml:space="preserve">multa de 3% (três por cento) mais juros de mora de 2%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41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4.2.1.</w:t>
      </w:r>
      <w:r w:rsidDel="00000000" w:rsidR="00000000" w:rsidRPr="00000000">
        <w:rPr>
          <w:rtl w:val="0"/>
        </w:rPr>
        <w:t xml:space="preserve"> Se o atraso de pagamento perdurar por mais de 7 (sete) dias,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43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4.2.2. </w:t>
      </w:r>
      <w:r w:rsidDel="00000000" w:rsidR="00000000" w:rsidRPr="00000000">
        <w:rPr>
          <w:rtl w:val="0"/>
        </w:rPr>
        <w:t xml:space="preserve">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ind w:left="140" w:firstLine="140"/>
        <w:rPr>
          <w:vertAlign w:val="baseline"/>
        </w:rPr>
      </w:pPr>
      <w:bookmarkStart w:colFirst="0" w:colLast="0" w:name="_heading=h.j5gzbb24p699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633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tabs>
          <w:tab w:val="left" w:leader="none" w:pos="6330"/>
        </w:tabs>
        <w:jc w:val="both"/>
        <w:rPr/>
      </w:pPr>
      <w:r w:rsidDel="00000000" w:rsidR="00000000" w:rsidRPr="00000000">
        <w:rPr>
          <w:b w:val="1"/>
          <w:rtl w:val="0"/>
        </w:rPr>
        <w:t xml:space="preserve">5.1  </w:t>
      </w:r>
      <w:r w:rsidDel="00000000" w:rsidR="00000000" w:rsidRPr="00000000">
        <w:rPr>
          <w:rtl w:val="0"/>
        </w:rPr>
        <w:t xml:space="preserve"> Além de outras obrigações previstas neste contrato, 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se obriga 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1440" w:right="186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Honrar com o prazo e remuneração e do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, que se dará de acordo com os termos estipulados na Cláusula Quarta deste contrato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Respeitar a autonomia funcional 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quando for requisitado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Arcar integralmente com as despesas referente à gestão de tráfego, sendo certo que todas deverão ser previamente acordadas e autorizadas pela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 (exclusividade).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Ter disponibilidade para os encontros agendados, a distância por meio de plataformas de vídeo (zoom, google meet, ou outro similar);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Enviar os Materiais (como imagens e vídeos) necessários para o desenvolvimento e performance das campanhas no prazo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60">
      <w:pPr>
        <w:spacing w:before="3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o CONTRATADO poderá divulgar o nome comercial (nome fantasia), marca da empresa (logotipo), bem como uso da imagem e/ou depoimento do CONTRATANTE por meio de: Case de Sucesso em mídias digitais e eletrônicas, tais como apresentação nas redes sociais, web site, e-books e vídeos do CONTRATADO.</w:t>
      </w:r>
    </w:p>
    <w:p w:rsidR="00000000" w:rsidDel="00000000" w:rsidP="00000000" w:rsidRDefault="00000000" w:rsidRPr="00000000" w14:paraId="00000062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ind w:left="140" w:firstLine="140"/>
        <w:rPr>
          <w:vertAlign w:val="baseline"/>
        </w:rPr>
      </w:pPr>
      <w:bookmarkStart w:colFirst="0" w:colLast="0" w:name="_heading=h.rc4l28hlqftp" w:id="6"/>
      <w:bookmarkEnd w:id="6"/>
      <w:r w:rsidDel="00000000" w:rsidR="00000000" w:rsidRPr="00000000">
        <w:rPr>
          <w:vertAlign w:val="baseline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860" w:right="124" w:firstLine="0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b) Violação das cláusulas de confidencialidade, propriedade intelectual, obrigações, exclusividade ou de qualquer outra cláusula essencial deste contrato.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Penalidade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rtl w:val="0"/>
        </w:rPr>
        <w:t xml:space="preserve">R$ 1.000,00</w:t>
      </w:r>
      <w:r w:rsidDel="00000000" w:rsidR="00000000" w:rsidRPr="00000000">
        <w:rPr>
          <w:rtl w:val="0"/>
        </w:rPr>
        <w:t xml:space="preserve"> (mil reais), além da obrigação de reparar eventuais danos causados à outra parte, nos termos da legislação aplicável.ar-se-á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antes do término do prazo estipulado de 3 (três) meses, sem justa causa ou descumprimento de obrigação contratual pelo CONTRATADO, será aplicada uma multa compensatória no valor de </w:t>
      </w:r>
      <w:r w:rsidDel="00000000" w:rsidR="00000000" w:rsidRPr="00000000">
        <w:rPr>
          <w:u w:val="single"/>
          <w:rtl w:val="0"/>
        </w:rPr>
        <w:t xml:space="preserve">R$ 680,00 (seiscentos e oitenta reais)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 formalização da rescisão deverá ser realizada por meio eletrônico, utilizando e-mail registrado no cadastro das partes, plataforma de assinatura digital ou outro meio eletrônico seguro e verificável. A multa deverá ser paga em até 4 (quatro) dias úteis após a comunicação da rescisão.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Formalização e Registro da Rescisão: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CONTRATANTE está ciente e concorda que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remoção d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CONTRATAD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administrador da conta de anúncios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atraso no pagamento de parcelas do Preço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termos previstos na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Cláusula 4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deste Contrato,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considerada(o) como rescisão contratual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obrigação de pagamentos pendentes conforme prevista na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Cláusula </w:t>
      </w:r>
      <w:r w:rsidDel="00000000" w:rsidR="00000000" w:rsidRPr="00000000">
        <w:rPr>
          <w:rtl w:val="0"/>
        </w:rPr>
        <w:t xml:space="preserve">6.2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3"/>
        </w:numPr>
        <w:spacing w:after="0" w:before="114" w:line="352" w:lineRule="auto"/>
        <w:ind w:left="140" w:right="124" w:firstLine="1.7322834645668905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spacing w:before="0" w:line="352" w:lineRule="auto"/>
        <w:ind w:left="720" w:right="124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before="114" w:line="352" w:lineRule="auto"/>
        <w:ind w:left="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6.7.</w:t>
      </w:r>
      <w:r w:rsidDel="00000000" w:rsidR="00000000" w:rsidRPr="00000000">
        <w:rPr>
          <w:rtl w:val="0"/>
        </w:rPr>
        <w:t xml:space="preserve"> Imediatamente após o rompimento ou quebra de Contrato, por qualquer motivo, os Serviços </w:t>
      </w:r>
      <w:r w:rsidDel="00000000" w:rsidR="00000000" w:rsidRPr="00000000">
        <w:rPr>
          <w:b w:val="1"/>
          <w:rtl w:val="0"/>
        </w:rPr>
        <w:t xml:space="preserve">serão interrompidos e excluídas toda e qualquer campanha promovida pelo CONTRATANTE.</w:t>
      </w:r>
    </w:p>
    <w:p w:rsidR="00000000" w:rsidDel="00000000" w:rsidP="00000000" w:rsidRDefault="00000000" w:rsidRPr="00000000" w14:paraId="0000007F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6.7.1. A CONTRATANTE somente poderá ficar com os dados de acesso,  inteligência e histórico de campanhas veiculadas após o período final deste contrato (3 meses).</w:t>
      </w:r>
    </w:p>
    <w:p w:rsidR="00000000" w:rsidDel="00000000" w:rsidP="00000000" w:rsidRDefault="00000000" w:rsidRPr="00000000" w14:paraId="00000080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z6o9eurii4by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informação, documentos, senhas, dados, informativos, relatórios, e-mails e demais materiais </w:t>
      </w:r>
      <w:r w:rsidDel="00000000" w:rsidR="00000000" w:rsidRPr="00000000">
        <w:rPr>
          <w:rtl w:val="0"/>
        </w:rPr>
        <w:t xml:space="preserve">transacionados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ficam desde já caracterizados como de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sigilo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podendo o qualquer um dos integrantes deste contrato repassá-los a terceiros, sob pena de multa </w:t>
      </w:r>
      <w:r w:rsidDel="00000000" w:rsidR="00000000" w:rsidRPr="00000000">
        <w:rPr>
          <w:rtl w:val="0"/>
        </w:rPr>
        <w:t xml:space="preserve">correspondente a 50% do valor total do contrato, salvo autorização expressa da parte proprietária das informações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44jt1icnet9l" w:id="8"/>
      <w:bookmarkEnd w:id="8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Durante a vigência deste contrato</w:t>
      </w:r>
      <w:r w:rsidDel="00000000" w:rsidR="00000000" w:rsidRPr="00000000">
        <w:rPr>
          <w:rtl w:val="0"/>
        </w:rPr>
        <w:t xml:space="preserve"> fica expressamente definido que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terá exclusividade na prestação de seus serviços, a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não poderá contratar um terceiro para desenvolver as mesmas atividades inerentes àquela, quais sejam as previstas citadas na Cláusula Segunda.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e contrate terceiros sem prévia autorização, será aplicada uma multa correspondente a 50% do valor do contrato vigente, a ser paga em até 5 (cinco) dias úteis após notificação formal.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9"/>
      <w:bookmarkEnd w:id="9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91">
      <w:pPr>
        <w:pageBreakBefore w:val="0"/>
        <w:spacing w:before="3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ind w:left="140" w:firstLine="140"/>
        <w:jc w:val="both"/>
        <w:rPr/>
      </w:pPr>
      <w:bookmarkStart w:colFirst="0" w:colLast="0" w:name="_heading=h.vjh6x1chyuvf" w:id="10"/>
      <w:bookmarkEnd w:id="10"/>
      <w:r w:rsidDel="00000000" w:rsidR="00000000" w:rsidRPr="00000000">
        <w:rPr>
          <w:rtl w:val="0"/>
        </w:rPr>
        <w:t xml:space="preserve">CLÁUSULA DÉCIMA – PROPRIEDADE INTELECTUAL</w:t>
      </w:r>
    </w:p>
    <w:p w:rsidR="00000000" w:rsidDel="00000000" w:rsidP="00000000" w:rsidRDefault="00000000" w:rsidRPr="00000000" w14:paraId="00000096">
      <w:pPr>
        <w:ind w:left="140" w:firstLine="14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rtl w:val="0"/>
        </w:rPr>
        <w:t xml:space="preserve">10.1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CONTRATADA não desenvolverá nenhum software específico para este contrato, utilizando ferramentas próprias ou licenciadas. Assim, todos os direitos patrimoniais sobre essas ferramentas, bem como o know-how, conceitos, técnicas e metodologias aplicadas durante a prestação dos serviços, pertencem exclusivamente ao CONTRATADO. </w:t>
      </w:r>
    </w:p>
    <w:p w:rsidR="00000000" w:rsidDel="00000000" w:rsidP="00000000" w:rsidRDefault="00000000" w:rsidRPr="00000000" w14:paraId="00000098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Caso o CONTRATANTE cumpra integralmente o contrato até o período final de </w:t>
      </w:r>
      <w:r w:rsidDel="00000000" w:rsidR="00000000" w:rsidRPr="00000000">
        <w:rPr>
          <w:b w:val="1"/>
          <w:rtl w:val="0"/>
        </w:rPr>
        <w:t xml:space="preserve">3 (três) meses</w:t>
      </w:r>
      <w:r w:rsidDel="00000000" w:rsidR="00000000" w:rsidRPr="00000000">
        <w:rPr>
          <w:rtl w:val="0"/>
        </w:rPr>
        <w:t xml:space="preserve">, terá direito à posse da conta de anúncios criada, incluindo todas as campanhas desenvolvidas durante a vigência do contrato. Portanto, se a parceria for renovada e ultrapassar 90 (noventa) dias desde a assinatura inicial, as campanhas não poderão ser removidas pelo CONTRATADO, tornando-se propriedade do CONTRATANTE.</w:t>
      </w:r>
    </w:p>
    <w:p w:rsidR="00000000" w:rsidDel="00000000" w:rsidP="00000000" w:rsidRDefault="00000000" w:rsidRPr="00000000" w14:paraId="0000009A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141.73228346456688"/>
        <w:jc w:val="both"/>
        <w:rPr/>
      </w:pPr>
      <w:r w:rsidDel="00000000" w:rsidR="00000000" w:rsidRPr="00000000">
        <w:rPr>
          <w:b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Em caso de rescisão antecipada por qualquer motivo, o CONTRATADO poderá excluir as campanhas criadas, mantendo apenas o relatório de anúncios para consulta até o encerramento do período contratado.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heading=h.ovb3nra83agd" w:id="11"/>
      <w:bookmarkEnd w:id="11"/>
      <w:r w:rsidDel="00000000" w:rsidR="00000000" w:rsidRPr="00000000">
        <w:rPr>
          <w:rtl w:val="0"/>
        </w:rPr>
        <w:t xml:space="preserve">CLÁUSULA DÉCIMA PRIMEIRA – DISPOSIÇÕES GERAIS</w:t>
      </w:r>
    </w:p>
    <w:p w:rsidR="00000000" w:rsidDel="00000000" w:rsidP="00000000" w:rsidRDefault="00000000" w:rsidRPr="00000000" w14:paraId="0000009F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A0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A1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A2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A3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2"/>
      <w:bookmarkEnd w:id="12"/>
      <w:r w:rsidDel="00000000" w:rsidR="00000000" w:rsidRPr="00000000">
        <w:rPr>
          <w:rtl w:val="0"/>
        </w:rPr>
        <w:t xml:space="preserve">CLÁUSULA DÉCIMA SEGUNDA – ASSINATURA DAS PARTES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A7">
      <w:pPr>
        <w:pStyle w:val="Heading3"/>
        <w:ind w:left="0" w:firstLine="0"/>
        <w:jc w:val="both"/>
        <w:rPr>
          <w:vertAlign w:val="baseline"/>
        </w:rPr>
      </w:pPr>
      <w:bookmarkStart w:colFirst="0" w:colLast="0" w:name="_heading=h.mx4kqkyo5d0i" w:id="13"/>
      <w:bookmarkEnd w:id="13"/>
      <w:r w:rsidDel="00000000" w:rsidR="00000000" w:rsidRPr="00000000">
        <w:rPr>
          <w:vertAlign w:val="baseline"/>
          <w:rtl w:val="0"/>
        </w:rPr>
        <w:t xml:space="preserve">CLÁUSULA DÉCIMA </w:t>
      </w:r>
      <w:r w:rsidDel="00000000" w:rsidR="00000000" w:rsidRPr="00000000">
        <w:rPr>
          <w:rtl w:val="0"/>
        </w:rPr>
        <w:t xml:space="preserve">TERCEIRA </w:t>
      </w:r>
      <w:r w:rsidDel="00000000" w:rsidR="00000000" w:rsidRPr="00000000">
        <w:rPr>
          <w:vertAlign w:val="baseline"/>
          <w:rtl w:val="0"/>
        </w:rPr>
        <w:t xml:space="preserve">– FÓRUM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13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AA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Florianópolis/SC,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Março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152400</wp:posOffset>
                </wp:positionV>
                <wp:extent cx="2813050" cy="3175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949000" y="3779365"/>
                          <a:ext cx="2794000" cy="1270"/>
                        </a:xfrm>
                        <a:custGeom>
                          <a:rect b="b" l="l" r="r" t="t"/>
                          <a:pathLst>
                            <a:path extrusionOk="0" h="120000" w="4400">
                              <a:moveTo>
                                <a:pt x="0" y="0"/>
                              </a:moveTo>
                              <a:lnTo>
                                <a:pt x="4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152400</wp:posOffset>
                </wp:positionV>
                <wp:extent cx="2813050" cy="31750"/>
                <wp:effectExtent b="0" l="0" r="0" t="0"/>
                <wp:wrapTopAndBottom distB="0" distT="0"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30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40" w:right="0" w:firstLine="140"/>
        <w:jc w:val="center"/>
        <w:rPr/>
      </w:pPr>
      <w:r w:rsidDel="00000000" w:rsidR="00000000" w:rsidRPr="00000000">
        <w:rPr>
          <w:rtl w:val="0"/>
        </w:rPr>
        <w:t xml:space="preserve">Karina Villela Souza Santos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40" w:right="0" w:firstLine="140"/>
        <w:jc w:val="center"/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229.593.848-14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127000</wp:posOffset>
                </wp:positionV>
                <wp:extent cx="2813050" cy="3175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949000" y="3779365"/>
                          <a:ext cx="2794000" cy="1270"/>
                        </a:xfrm>
                        <a:custGeom>
                          <a:rect b="b" l="l" r="r" t="t"/>
                          <a:pathLst>
                            <a:path extrusionOk="0" h="120000" w="4400">
                              <a:moveTo>
                                <a:pt x="0" y="0"/>
                              </a:moveTo>
                              <a:lnTo>
                                <a:pt x="4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127000</wp:posOffset>
                </wp:positionV>
                <wp:extent cx="2813050" cy="31750"/>
                <wp:effectExtent b="0" l="0" r="0" t="0"/>
                <wp:wrapTopAndBottom distB="0" distT="0"/>
                <wp:docPr id="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30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D">
      <w:pPr>
        <w:spacing w:line="249" w:lineRule="auto"/>
        <w:ind w:left="2125.9842519685035" w:right="2113.5826771653547" w:firstLine="0"/>
        <w:jc w:val="center"/>
        <w:rPr/>
      </w:pPr>
      <w:r w:rsidDel="00000000" w:rsidR="00000000" w:rsidRPr="00000000">
        <w:rPr>
          <w:rtl w:val="0"/>
        </w:rPr>
        <w:t xml:space="preserve">Jackson Gabriel Marques</w:t>
      </w:r>
    </w:p>
    <w:p w:rsidR="00000000" w:rsidDel="00000000" w:rsidP="00000000" w:rsidRDefault="00000000" w:rsidRPr="00000000" w14:paraId="000000BE">
      <w:pPr>
        <w:spacing w:line="249" w:lineRule="auto"/>
        <w:ind w:left="2125.9842519685035" w:right="2113.5826771653547" w:firstLine="0"/>
        <w:jc w:val="center"/>
        <w:rPr/>
      </w:pPr>
      <w:r w:rsidDel="00000000" w:rsidR="00000000" w:rsidRPr="00000000">
        <w:rPr>
          <w:rtl w:val="0"/>
        </w:rPr>
        <w:t xml:space="preserve">059.722.451-08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80" w:top="1160" w:left="1560" w:right="1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 Unicode MS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6"/>
      <w:numFmt w:val="decimal"/>
      <w:lvlText w:val="%1"/>
      <w:lvlJc w:val="left"/>
      <w:pPr>
        <w:ind w:left="140" w:hanging="502"/>
      </w:pPr>
      <w:rPr/>
    </w:lvl>
    <w:lvl w:ilvl="1">
      <w:start w:val="1"/>
      <w:numFmt w:val="decimal"/>
      <w:lvlText w:val="%1.%2."/>
      <w:lvlJc w:val="left"/>
      <w:pPr>
        <w:ind w:left="140" w:hanging="502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bullet"/>
      <w:lvlText w:val="•"/>
      <w:lvlJc w:val="left"/>
      <w:pPr>
        <w:ind w:left="1865" w:hanging="502"/>
      </w:pPr>
      <w:rPr/>
    </w:lvl>
    <w:lvl w:ilvl="3">
      <w:start w:val="1"/>
      <w:numFmt w:val="bullet"/>
      <w:lvlText w:val="•"/>
      <w:lvlJc w:val="left"/>
      <w:pPr>
        <w:ind w:left="2727" w:hanging="502"/>
      </w:pPr>
      <w:rPr/>
    </w:lvl>
    <w:lvl w:ilvl="4">
      <w:start w:val="1"/>
      <w:numFmt w:val="bullet"/>
      <w:lvlText w:val="•"/>
      <w:lvlJc w:val="left"/>
      <w:pPr>
        <w:ind w:left="3590" w:hanging="502"/>
      </w:pPr>
      <w:rPr/>
    </w:lvl>
    <w:lvl w:ilvl="5">
      <w:start w:val="1"/>
      <w:numFmt w:val="bullet"/>
      <w:lvlText w:val="•"/>
      <w:lvlJc w:val="left"/>
      <w:pPr>
        <w:ind w:left="4452" w:hanging="502"/>
      </w:pPr>
      <w:rPr/>
    </w:lvl>
    <w:lvl w:ilvl="6">
      <w:start w:val="1"/>
      <w:numFmt w:val="bullet"/>
      <w:lvlText w:val="•"/>
      <w:lvlJc w:val="left"/>
      <w:pPr>
        <w:ind w:left="5315" w:hanging="502"/>
      </w:pPr>
      <w:rPr/>
    </w:lvl>
    <w:lvl w:ilvl="7">
      <w:start w:val="1"/>
      <w:numFmt w:val="bullet"/>
      <w:lvlText w:val="•"/>
      <w:lvlJc w:val="left"/>
      <w:pPr>
        <w:ind w:left="6177" w:hanging="502"/>
      </w:pPr>
      <w:rPr/>
    </w:lvl>
    <w:lvl w:ilvl="8">
      <w:start w:val="1"/>
      <w:numFmt w:val="bullet"/>
      <w:lvlText w:val="•"/>
      <w:lvlJc w:val="left"/>
      <w:pPr>
        <w:ind w:left="7040" w:hanging="502"/>
      </w:pPr>
      <w:rPr/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Tahoma" w:cs="Tahoma" w:eastAsia="Tahoma" w:hAnsi="Tahoma"/>
        <w:b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140" w:firstLine="140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Tahoma" w:cs="Tahoma" w:eastAsia="Tahoma" w:hAnsi="Tahoma"/>
      <w:lang w:val="pt-PT"/>
    </w:rPr>
  </w:style>
  <w:style w:type="paragraph" w:styleId="Ttulo1">
    <w:name w:val="heading 1"/>
    <w:basedOn w:val="Normal"/>
    <w:uiPriority w:val="9"/>
    <w:qFormat w:val="1"/>
    <w:pPr>
      <w:ind w:left="140"/>
      <w:outlineLvl w:val="0"/>
    </w:pPr>
    <w:rPr>
      <w:b w:val="1"/>
      <w:bCs w:val="1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FE229A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I0jHpDvT1oZgQGHUs6zC9Hzkw==">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