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52"/>
          <w:szCs w:val="52"/>
        </w:rPr>
        <w:t xml:space="preserve">Access Control Market Scan</w:t>
      </w:r>
    </w:p>
    <w:p>
      <w:pPr>
        <w:spacing w:after="80" w:before="0"/>
      </w:pPr>
      <w:r>
        <w:rPr>
          <w:rFonts w:ascii="Arial" w:cs="Arial" w:eastAsia="Arial" w:hAnsi="Arial"/>
          <w:color w:val="2E5FA3"/>
          <w:sz w:val="26"/>
          <w:szCs w:val="26"/>
        </w:rPr>
        <w:t xml:space="preserve">K-12 Districts — California &amp; Nevada  |  Active Projects + Bond Pipeline  |  June 2026</w:t>
      </w:r>
    </w:p>
    <w:p>
      <w:pPr>
        <w:pBdr>
          <w:bottom w:val="single" w:color="2E5FA3" w:sz="10" w:space="8"/>
        </w:pBdr>
        <w:spacing w:after="300" w:before="0"/>
      </w:pPr>
      <w:r>
        <w:rPr>
          <w:rFonts w:ascii="Arial" w:cs="Arial" w:eastAsia="Arial" w:hAnsi="Arial"/>
          <w:color w:val="666666"/>
          <w:sz w:val="21"/>
          <w:szCs w:val="21"/>
        </w:rPr>
        <w:t xml:space="preserve">Competitors monitored: Allegion  ·  ASSA ABLOY  ·  Brivo  ·  LenelS2  ·  Verkada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D6E4F0" w:val="clear"/>
            <w:tcMar>
              <w:top w:type="dxa" w:w="100"/>
              <w:left w:type="dxa" w:w="100"/>
              <w:bottom w:type="dxa" w:w="100"/>
              <w:right w:type="dxa" w:w="100"/>
            </w:tcMar>
          </w:tcPr>
          <w:p>
            <w:pPr>
              <w:jc w:val="center"/>
            </w:pPr>
            <w:r>
              <w:rPr>
                <w:rFonts w:ascii="Arial" w:cs="Arial" w:eastAsia="Arial" w:hAnsi="Arial"/>
                <w:b/>
                <w:bCs/>
                <w:color w:val="1F3864"/>
                <w:sz w:val="40"/>
                <w:szCs w:val="40"/>
              </w:rPr>
              <w:t xml:space="preserve">2</w:t>
            </w:r>
          </w:p>
          <w:p>
            <w:pPr>
              <w:spacing w:before="30"/>
              <w:jc w:val="center"/>
            </w:pPr>
            <w:r>
              <w:rPr>
                <w:rFonts w:ascii="Arial" w:cs="Arial" w:eastAsia="Arial" w:hAnsi="Arial"/>
                <w:color w:val="444444"/>
                <w:sz w:val="17"/>
                <w:szCs w:val="17"/>
              </w:rPr>
              <w:t xml:space="preserve">Active Bids
(BIDDING stage)</w:t>
            </w:r>
          </w:p>
        </w:tc>
        <w:tc>
          <w:tcPr>
            <w:tcW w:type="dxa" w:w="2340"/>
            <w:tcBorders>
              <w:top w:val="single" w:color="C0C0C0" w:sz="1"/>
              <w:left w:val="single" w:color="C0C0C0" w:sz="1"/>
              <w:bottom w:val="single" w:color="C0C0C0" w:sz="1"/>
              <w:right w:val="single" w:color="C0C0C0" w:sz="1"/>
            </w:tcBorders>
            <w:shd w:fill="D6E4F0" w:val="clear"/>
            <w:tcMar>
              <w:top w:type="dxa" w:w="100"/>
              <w:left w:type="dxa" w:w="100"/>
              <w:bottom w:type="dxa" w:w="100"/>
              <w:right w:type="dxa" w:w="100"/>
            </w:tcMar>
          </w:tcPr>
          <w:p>
            <w:pPr>
              <w:jc w:val="center"/>
            </w:pPr>
            <w:r>
              <w:rPr>
                <w:rFonts w:ascii="Arial" w:cs="Arial" w:eastAsia="Arial" w:hAnsi="Arial"/>
                <w:b/>
                <w:bCs/>
                <w:color w:val="1F3864"/>
                <w:sz w:val="40"/>
                <w:szCs w:val="40"/>
              </w:rPr>
              <w:t xml:space="preserve">5</w:t>
            </w:r>
          </w:p>
          <w:p>
            <w:pPr>
              <w:spacing w:before="30"/>
              <w:jc w:val="center"/>
            </w:pPr>
            <w:r>
              <w:rPr>
                <w:rFonts w:ascii="Arial" w:cs="Arial" w:eastAsia="Arial" w:hAnsi="Arial"/>
                <w:color w:val="444444"/>
                <w:sz w:val="17"/>
                <w:szCs w:val="17"/>
              </w:rPr>
              <w:t xml:space="preserve">Hot Pipeline
(Design/Pre-Design)</w:t>
            </w:r>
          </w:p>
        </w:tc>
        <w:tc>
          <w:tcPr>
            <w:tcW w:type="dxa" w:w="2340"/>
            <w:tcBorders>
              <w:top w:val="single" w:color="C0C0C0" w:sz="1"/>
              <w:left w:val="single" w:color="C0C0C0" w:sz="1"/>
              <w:bottom w:val="single" w:color="C0C0C0" w:sz="1"/>
              <w:right w:val="single" w:color="C0C0C0" w:sz="1"/>
            </w:tcBorders>
            <w:shd w:fill="D6E4F0" w:val="clear"/>
            <w:tcMar>
              <w:top w:type="dxa" w:w="100"/>
              <w:left w:type="dxa" w:w="100"/>
              <w:bottom w:type="dxa" w:w="100"/>
              <w:right w:type="dxa" w:w="100"/>
            </w:tcMar>
          </w:tcPr>
          <w:p>
            <w:pPr>
              <w:jc w:val="center"/>
            </w:pPr>
            <w:r>
              <w:rPr>
                <w:rFonts w:ascii="Arial" w:cs="Arial" w:eastAsia="Arial" w:hAnsi="Arial"/>
                <w:b/>
                <w:bCs/>
                <w:color w:val="1F3864"/>
                <w:sz w:val="40"/>
                <w:szCs w:val="40"/>
              </w:rPr>
              <w:t xml:space="preserve">10</w:t>
            </w:r>
          </w:p>
          <w:p>
            <w:pPr>
              <w:spacing w:before="30"/>
              <w:jc w:val="center"/>
            </w:pPr>
            <w:r>
              <w:rPr>
                <w:rFonts w:ascii="Arial" w:cs="Arial" w:eastAsia="Arial" w:hAnsi="Arial"/>
                <w:color w:val="444444"/>
                <w:sz w:val="17"/>
                <w:szCs w:val="17"/>
              </w:rPr>
              <w:t xml:space="preserve">SBF Districts
With AC Signals</w:t>
            </w:r>
          </w:p>
        </w:tc>
        <w:tc>
          <w:tcPr>
            <w:tcW w:type="dxa" w:w="2340"/>
            <w:tcBorders>
              <w:top w:val="single" w:color="C0C0C0" w:sz="1"/>
              <w:left w:val="single" w:color="C0C0C0" w:sz="1"/>
              <w:bottom w:val="single" w:color="C0C0C0" w:sz="1"/>
              <w:right w:val="single" w:color="C0C0C0" w:sz="1"/>
            </w:tcBorders>
            <w:shd w:fill="D6E4F0" w:val="clear"/>
            <w:tcMar>
              <w:top w:type="dxa" w:w="100"/>
              <w:left w:type="dxa" w:w="100"/>
              <w:bottom w:type="dxa" w:w="100"/>
              <w:right w:type="dxa" w:w="100"/>
            </w:tcMar>
          </w:tcPr>
          <w:p>
            <w:pPr>
              <w:jc w:val="center"/>
            </w:pPr>
            <w:r>
              <w:rPr>
                <w:rFonts w:ascii="Arial" w:cs="Arial" w:eastAsia="Arial" w:hAnsi="Arial"/>
                <w:b/>
                <w:bCs/>
                <w:color w:val="1F3864"/>
                <w:sz w:val="40"/>
                <w:szCs w:val="40"/>
              </w:rPr>
              <w:t xml:space="preserve">$55M+</w:t>
            </w:r>
          </w:p>
          <w:p>
            <w:pPr>
              <w:spacing w:before="30"/>
              <w:jc w:val="center"/>
            </w:pPr>
            <w:r>
              <w:rPr>
                <w:rFonts w:ascii="Arial" w:cs="Arial" w:eastAsia="Arial" w:hAnsi="Arial"/>
                <w:color w:val="444444"/>
                <w:sz w:val="17"/>
                <w:szCs w:val="17"/>
              </w:rPr>
              <w:t xml:space="preserve">Identified
Opportunity Value</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1 — Active Bids (Act Now)</w:t>
      </w:r>
    </w:p>
    <w:p>
      <w:pPr>
        <w:spacing w:after="40" w:before="40"/>
      </w:pPr>
      <w:r>
        <w:rPr>
          <w:rFonts w:ascii="Arial" w:cs="Arial" w:eastAsia="Arial" w:hAnsi="Arial"/>
          <w:sz w:val="20"/>
          <w:szCs w:val="20"/>
        </w:rPr>
        <w:t xml:space="preserve">These projects are in the bidding stage. Vendor selection is happening now. Proxess must engage immediately — either directly or through the GC/subcontractor bidding the work.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C7CE" w:val="clear"/>
            <w:tcMar>
              <w:top w:type="dxa" w:w="80"/>
              <w:left w:type="dxa" w:w="140"/>
              <w:bottom w:type="dxa" w:w="80"/>
              <w:right w:type="dxa" w:w="100"/>
            </w:tcMar>
          </w:tcPr>
          <w:p>
            <w:r>
              <w:rPr>
                <w:rFonts w:ascii="Arial" w:cs="Arial" w:eastAsia="Arial" w:hAnsi="Arial"/>
                <w:b/>
                <w:bCs/>
                <w:color w:val="1F3864"/>
                <w:sz w:val="22"/>
                <w:szCs w:val="22"/>
              </w:rPr>
              <w:t xml:space="preserve">Middle School Safety Project - Phase 1</w:t>
            </w:r>
          </w:p>
          <w:p>
            <w:pPr>
              <w:spacing w:before="30"/>
            </w:pPr>
            <w:r>
              <w:rPr>
                <w:rFonts w:ascii="Arial" w:cs="Arial" w:eastAsia="Arial" w:hAnsi="Arial"/>
                <w:color w:val="555555"/>
                <w:sz w:val="19"/>
                <w:szCs w:val="19"/>
              </w:rPr>
              <w:t xml:space="preserve">Redlands Unified School District  |  Highland, CA</w:t>
            </w:r>
          </w:p>
        </w:tc>
        <w:tc>
          <w:tcPr>
            <w:tcW w:type="dxa" w:w="2520"/>
            <w:tcBorders>
              <w:top w:val="single" w:color="C0C0C0" w:sz="1"/>
              <w:left w:val="single" w:color="C0C0C0" w:sz="1"/>
              <w:bottom w:val="single" w:color="C0C0C0" w:sz="1"/>
              <w:right w:val="single" w:color="C0C0C0" w:sz="1"/>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ACT NOW</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$3,000,000</w:t>
            </w:r>
            <w:r>
              <w:rPr>
                <w:rFonts w:ascii="Arial" w:cs="Arial" w:eastAsia="Arial" w:hAnsi="Arial"/>
                <w:b/>
                <w:bCs/>
                <w:sz w:val="19"/>
                <w:szCs w:val="19"/>
              </w:rPr>
              <w:t xml:space="preserve">   |   Bid Date: </w:t>
            </w:r>
            <w:r>
              <w:rPr>
                <w:rFonts w:ascii="Arial" w:cs="Arial" w:eastAsia="Arial" w:hAnsi="Arial"/>
                <w:color w:val="C00000"/>
                <w:sz w:val="19"/>
                <w:szCs w:val="19"/>
              </w:rPr>
              <w:t xml:space="preserve">5/20/2026</w:t>
            </w:r>
          </w:p>
          <w:p>
            <w:pPr>
              <w:spacing w:before="20"/>
            </w:pPr>
            <w:r>
              <w:rPr>
                <w:rFonts w:ascii="Arial" w:cs="Arial" w:eastAsia="Arial" w:hAnsi="Arial"/>
                <w:color w:val="333333"/>
                <w:sz w:val="18"/>
                <w:szCs w:val="18"/>
              </w:rPr>
              <w:t xml:space="preserve">Contact: KEN_MORSE@REDLANDS.K12.CA.US | (909) 307-5300</w:t>
            </w:r>
          </w:p>
          <w:p>
            <w:pPr>
              <w:spacing w:before="20"/>
            </w:pPr>
            <w:r>
              <w:rPr>
                <w:rFonts w:ascii="Arial" w:cs="Arial" w:eastAsia="Arial" w:hAnsi="Arial"/>
                <w:color w:val="333333"/>
                <w:sz w:val="18"/>
                <w:szCs w:val="18"/>
              </w:rPr>
              <w:t xml:space="preserve">Contact: SGH Architects: sgriffith@sgharch.com | (909) 375-3030</w:t>
            </w:r>
          </w:p>
          <w:p>
            <w:pPr>
              <w:spacing w:before="60"/>
            </w:pPr>
            <w:r>
              <w:rPr>
                <w:rFonts w:ascii="Arial" w:cs="Arial" w:eastAsia="Arial" w:hAnsi="Arial"/>
                <w:i/>
                <w:iCs/>
                <w:color w:val="444444"/>
                <w:sz w:val="18"/>
                <w:szCs w:val="18"/>
              </w:rPr>
              <w:t xml:space="preserve">Active bid. Phase 1 middle school safety — secure entry, vestibule, hardware likely in scope.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C7CE" w:val="clear"/>
            <w:tcMar>
              <w:top w:type="dxa" w:w="80"/>
              <w:left w:type="dxa" w:w="140"/>
              <w:bottom w:type="dxa" w:w="80"/>
              <w:right w:type="dxa" w:w="100"/>
            </w:tcMar>
          </w:tcPr>
          <w:p>
            <w:r>
              <w:rPr>
                <w:rFonts w:ascii="Arial" w:cs="Arial" w:eastAsia="Arial" w:hAnsi="Arial"/>
                <w:b/>
                <w:bCs/>
                <w:color w:val="1F3864"/>
                <w:sz w:val="22"/>
                <w:szCs w:val="22"/>
              </w:rPr>
              <w:t xml:space="preserve">ATP Cycle 4: Alexandria Avenue ES Neighborhood Safety Improvements</w:t>
            </w:r>
          </w:p>
          <w:p>
            <w:pPr>
              <w:spacing w:before="30"/>
            </w:pPr>
            <w:r>
              <w:rPr>
                <w:rFonts w:ascii="Arial" w:cs="Arial" w:eastAsia="Arial" w:hAnsi="Arial"/>
                <w:color w:val="555555"/>
                <w:sz w:val="19"/>
                <w:szCs w:val="19"/>
              </w:rPr>
              <w:t xml:space="preserve">City of Los Angeles / LAUSD  |  Los Angeles, CA</w:t>
            </w:r>
          </w:p>
        </w:tc>
        <w:tc>
          <w:tcPr>
            <w:tcW w:type="dxa" w:w="2520"/>
            <w:tcBorders>
              <w:top w:val="single" w:color="C0C0C0" w:sz="1"/>
              <w:left w:val="single" w:color="C0C0C0" w:sz="1"/>
              <w:bottom w:val="single" w:color="C0C0C0" w:sz="1"/>
              <w:right w:val="single" w:color="C0C0C0" w:sz="1"/>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ACT NOW</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$5,954,840</w:t>
            </w:r>
            <w:r>
              <w:rPr>
                <w:rFonts w:ascii="Arial" w:cs="Arial" w:eastAsia="Arial" w:hAnsi="Arial"/>
                <w:b/>
                <w:bCs/>
                <w:sz w:val="19"/>
                <w:szCs w:val="19"/>
              </w:rPr>
              <w:t xml:space="preserve">   |   Bid Date: </w:t>
            </w:r>
            <w:r>
              <w:rPr>
                <w:rFonts w:ascii="Arial" w:cs="Arial" w:eastAsia="Arial" w:hAnsi="Arial"/>
                <w:color w:val="C00000"/>
                <w:sz w:val="19"/>
                <w:szCs w:val="19"/>
              </w:rPr>
              <w:t xml:space="preserve">5/27/2026</w:t>
            </w:r>
          </w:p>
          <w:p>
            <w:pPr>
              <w:spacing w:before="20"/>
            </w:pPr>
            <w:r>
              <w:rPr>
                <w:rFonts w:ascii="Arial" w:cs="Arial" w:eastAsia="Arial" w:hAnsi="Arial"/>
                <w:color w:val="333333"/>
                <w:sz w:val="18"/>
                <w:szCs w:val="18"/>
              </w:rPr>
              <w:t xml:space="preserve">Contact: City of LA DPW: lisa.thamiz@lacity.org | (213) 978-3785</w:t>
            </w:r>
          </w:p>
          <w:p>
            <w:pPr>
              <w:spacing w:before="20"/>
            </w:pPr>
            <w:r>
              <w:rPr>
                <w:rFonts w:ascii="Arial" w:cs="Arial" w:eastAsia="Arial" w:hAnsi="Arial"/>
                <w:color w:val="333333"/>
                <w:sz w:val="18"/>
                <w:szCs w:val="18"/>
              </w:rPr>
              <w:t xml:space="preserve">Contact: APSI CM: sales@apsicm.com | (949) 679-0202</w:t>
            </w:r>
          </w:p>
          <w:p>
            <w:pPr>
              <w:spacing w:before="60"/>
            </w:pPr>
            <w:r>
              <w:rPr>
                <w:rFonts w:ascii="Arial" w:cs="Arial" w:eastAsia="Arial" w:hAnsi="Arial"/>
                <w:i/>
                <w:iCs/>
                <w:color w:val="444444"/>
                <w:sz w:val="18"/>
                <w:szCs w:val="18"/>
              </w:rPr>
              <w:t xml:space="preserve">Neighborhood safety improvements — perimeter, lighting, access control typical in ATP cycle grants.</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2 — Hot Pipeline (Design &amp; Pre-Design Stage)</w:t>
      </w:r>
    </w:p>
    <w:p>
      <w:pPr>
        <w:spacing w:after="40" w:before="40"/>
      </w:pPr>
      <w:r>
        <w:rPr>
          <w:rFonts w:ascii="Arial" w:cs="Arial" w:eastAsia="Arial" w:hAnsi="Arial"/>
          <w:sz w:val="20"/>
          <w:szCs w:val="20"/>
        </w:rPr>
        <w:t xml:space="preserve">These projects are in the design phase. Specs are being written now. This is the highest-leverage intervention point — get Proxess specified before documents go to bid.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EB9C" w:val="clear"/>
            <w:tcMar>
              <w:top w:type="dxa" w:w="80"/>
              <w:left w:type="dxa" w:w="140"/>
              <w:bottom w:type="dxa" w:w="80"/>
              <w:right w:type="dxa" w:w="100"/>
            </w:tcMar>
          </w:tcPr>
          <w:p>
            <w:r>
              <w:rPr>
                <w:rFonts w:ascii="Arial" w:cs="Arial" w:eastAsia="Arial" w:hAnsi="Arial"/>
                <w:b/>
                <w:bCs/>
                <w:color w:val="1F3864"/>
                <w:sz w:val="21"/>
                <w:szCs w:val="21"/>
              </w:rPr>
              <w:t xml:space="preserve">Electronic Access Control System</w:t>
            </w:r>
          </w:p>
          <w:p>
            <w:pPr>
              <w:spacing w:before="30"/>
            </w:pPr>
            <w:r>
              <w:rPr>
                <w:rFonts w:ascii="Arial" w:cs="Arial" w:eastAsia="Arial" w:hAnsi="Arial"/>
                <w:color w:val="555555"/>
                <w:sz w:val="18"/>
                <w:szCs w:val="18"/>
              </w:rPr>
              <w:t xml:space="preserve">Azusa Unified School District  |  Azusa, CA</w:t>
            </w:r>
          </w:p>
        </w:tc>
        <w:tc>
          <w:tcPr>
            <w:tcW w:type="dxa" w:w="2520"/>
            <w:tcBorders>
              <w:top w:val="single" w:color="C0C0C0" w:sz="1"/>
              <w:left w:val="single" w:color="C0C0C0" w:sz="1"/>
              <w:bottom w:val="single" w:color="C0C0C0" w:sz="1"/>
              <w:right w:val="single" w:color="C0C0C0" w:sz="1"/>
            </w:tcBorders>
            <w:shd w:fill="7B6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HOT</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$3,446,262</w:t>
            </w:r>
            <w:r>
              <w:rPr>
                <w:rFonts w:ascii="Arial" w:cs="Arial" w:eastAsia="Arial" w:hAnsi="Arial"/>
                <w:b/>
                <w:bCs/>
                <w:sz w:val="19"/>
                <w:szCs w:val="19"/>
              </w:rPr>
              <w:t xml:space="preserve">   |   Stage: </w:t>
            </w:r>
            <w:r>
              <w:rPr>
                <w:rFonts w:ascii="Arial" w:cs="Arial" w:eastAsia="Arial" w:hAnsi="Arial"/>
                <w:color w:val="333333"/>
                <w:sz w:val="19"/>
                <w:szCs w:val="19"/>
              </w:rPr>
              <w:t xml:space="preserve">PLANNING — Construction Documents</w:t>
            </w:r>
          </w:p>
          <w:p>
            <w:pPr>
              <w:spacing w:before="20"/>
            </w:pPr>
            <w:r>
              <w:rPr>
                <w:rFonts w:ascii="Arial" w:cs="Arial" w:eastAsia="Arial" w:hAnsi="Arial"/>
                <w:color w:val="333333"/>
                <w:sz w:val="18"/>
                <w:szCs w:val="18"/>
              </w:rPr>
              <w:t xml:space="preserve">Contact: Azusa USD: (626) 967-6211</w:t>
            </w:r>
          </w:p>
          <w:p>
            <w:pPr>
              <w:spacing w:before="20"/>
            </w:pPr>
            <w:r>
              <w:rPr>
                <w:rFonts w:ascii="Arial" w:cs="Arial" w:eastAsia="Arial" w:hAnsi="Arial"/>
                <w:color w:val="333333"/>
                <w:sz w:val="18"/>
                <w:szCs w:val="18"/>
              </w:rPr>
              <w:t xml:space="preserve">Contact: Endeavor Advanced Solutions: info@endeavoras.com | (562) 888-3278</w:t>
            </w:r>
          </w:p>
          <w:p>
            <w:pPr>
              <w:spacing w:before="20"/>
            </w:pPr>
            <w:r>
              <w:rPr>
                <w:rFonts w:ascii="Arial" w:cs="Arial" w:eastAsia="Arial" w:hAnsi="Arial"/>
                <w:color w:val="333333"/>
                <w:sz w:val="18"/>
                <w:szCs w:val="18"/>
              </w:rPr>
              <w:t xml:space="preserve">Contact: Foothill Lock and Key (apparent low bidder): info@foothilllockandkey.com | (626) 441-7777</w:t>
            </w:r>
          </w:p>
          <w:p>
            <w:pPr>
              <w:spacing w:before="60"/>
            </w:pPr>
            <w:r>
              <w:rPr>
                <w:rFonts w:ascii="Arial" w:cs="Arial" w:eastAsia="Arial" w:hAnsi="Arial"/>
                <w:i/>
                <w:iCs/>
                <w:color w:val="333333"/>
                <w:sz w:val="18"/>
                <w:szCs w:val="18"/>
              </w:rPr>
              <w:t xml:space="preserve">DIRECT ACCESS CONTROL PROJECT — named explicitly. Construction Documents stage means bid is imminent. Foothill Lock &amp; Key is the apparent low bidder — Proxess should reach out as a supplier to them now.</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EB9C" w:val="clear"/>
            <w:tcMar>
              <w:top w:type="dxa" w:w="80"/>
              <w:left w:type="dxa" w:w="140"/>
              <w:bottom w:type="dxa" w:w="80"/>
              <w:right w:type="dxa" w:w="100"/>
            </w:tcMar>
          </w:tcPr>
          <w:p>
            <w:r>
              <w:rPr>
                <w:rFonts w:ascii="Arial" w:cs="Arial" w:eastAsia="Arial" w:hAnsi="Arial"/>
                <w:b/>
                <w:bCs/>
                <w:color w:val="1F3864"/>
                <w:sz w:val="21"/>
                <w:szCs w:val="21"/>
              </w:rPr>
              <w:t xml:space="preserve">Del Aire ES Minor Modernization and Safety &amp; Security Project</w:t>
            </w:r>
          </w:p>
          <w:p>
            <w:pPr>
              <w:spacing w:before="30"/>
            </w:pPr>
            <w:r>
              <w:rPr>
                <w:rFonts w:ascii="Arial" w:cs="Arial" w:eastAsia="Arial" w:hAnsi="Arial"/>
                <w:color w:val="555555"/>
                <w:sz w:val="18"/>
                <w:szCs w:val="18"/>
              </w:rPr>
              <w:t xml:space="preserve">Wiseburn Unified School District  |  Hawthorne, CA</w:t>
            </w:r>
          </w:p>
        </w:tc>
        <w:tc>
          <w:tcPr>
            <w:tcW w:type="dxa" w:w="2520"/>
            <w:tcBorders>
              <w:top w:val="single" w:color="C0C0C0" w:sz="1"/>
              <w:left w:val="single" w:color="C0C0C0" w:sz="1"/>
              <w:bottom w:val="single" w:color="C0C0C0" w:sz="1"/>
              <w:right w:val="single" w:color="C0C0C0" w:sz="1"/>
            </w:tcBorders>
            <w:shd w:fill="7B6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HOT</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$8,500,000</w:t>
            </w:r>
            <w:r>
              <w:rPr>
                <w:rFonts w:ascii="Arial" w:cs="Arial" w:eastAsia="Arial" w:hAnsi="Arial"/>
                <w:b/>
                <w:bCs/>
                <w:sz w:val="19"/>
                <w:szCs w:val="19"/>
              </w:rPr>
              <w:t xml:space="preserve">   |   Stage: </w:t>
            </w:r>
            <w:r>
              <w:rPr>
                <w:rFonts w:ascii="Arial" w:cs="Arial" w:eastAsia="Arial" w:hAnsi="Arial"/>
                <w:color w:val="333333"/>
                <w:sz w:val="19"/>
                <w:szCs w:val="19"/>
              </w:rPr>
              <w:t xml:space="preserve">PLANNING — Construction Documents</w:t>
            </w:r>
          </w:p>
          <w:p>
            <w:pPr>
              <w:spacing w:before="20"/>
            </w:pPr>
            <w:r>
              <w:rPr>
                <w:rFonts w:ascii="Arial" w:cs="Arial" w:eastAsia="Arial" w:hAnsi="Arial"/>
                <w:color w:val="333333"/>
                <w:sz w:val="18"/>
                <w:szCs w:val="18"/>
              </w:rPr>
              <w:t xml:space="preserve">Contact: Wiseburn USD: (310) 725-2101</w:t>
            </w:r>
          </w:p>
          <w:p>
            <w:pPr>
              <w:spacing w:before="20"/>
            </w:pPr>
            <w:r>
              <w:rPr>
                <w:rFonts w:ascii="Arial" w:cs="Arial" w:eastAsia="Arial" w:hAnsi="Arial"/>
                <w:color w:val="333333"/>
                <w:sz w:val="18"/>
                <w:szCs w:val="18"/>
              </w:rPr>
              <w:t xml:space="preserve">Contact: NAC Architecture LA: losangeles@nacarchitecture.com | (323) 475-8075</w:t>
            </w:r>
          </w:p>
          <w:p>
            <w:pPr>
              <w:spacing w:before="60"/>
            </w:pPr>
            <w:r>
              <w:rPr>
                <w:rFonts w:ascii="Arial" w:cs="Arial" w:eastAsia="Arial" w:hAnsi="Arial"/>
                <w:i/>
                <w:iCs/>
                <w:color w:val="333333"/>
                <w:sz w:val="18"/>
                <w:szCs w:val="18"/>
              </w:rPr>
              <w:t xml:space="preserve">Safety &amp; Security explicitly in title. Construction Docs = spec is being finalized. Contact NAC Architecture to confirm/add Proxess to spec.</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EB9C" w:val="clear"/>
            <w:tcMar>
              <w:top w:type="dxa" w:w="80"/>
              <w:left w:type="dxa" w:w="140"/>
              <w:bottom w:type="dxa" w:w="80"/>
              <w:right w:type="dxa" w:w="100"/>
            </w:tcMar>
          </w:tcPr>
          <w:p>
            <w:r>
              <w:rPr>
                <w:rFonts w:ascii="Arial" w:cs="Arial" w:eastAsia="Arial" w:hAnsi="Arial"/>
                <w:b/>
                <w:bCs/>
                <w:color w:val="1F3864"/>
                <w:sz w:val="21"/>
                <w:szCs w:val="21"/>
              </w:rPr>
              <w:t xml:space="preserve">Improve Student Safety &amp; Campus Security Systems — Measure H (Brea Olinda USD)</w:t>
            </w:r>
          </w:p>
          <w:p>
            <w:pPr>
              <w:spacing w:before="30"/>
            </w:pPr>
            <w:r>
              <w:rPr>
                <w:rFonts w:ascii="Arial" w:cs="Arial" w:eastAsia="Arial" w:hAnsi="Arial"/>
                <w:color w:val="555555"/>
                <w:sz w:val="18"/>
                <w:szCs w:val="18"/>
              </w:rPr>
              <w:t xml:space="preserve">Brea Olinda Unified School District  |  Brea, CA</w:t>
            </w:r>
          </w:p>
        </w:tc>
        <w:tc>
          <w:tcPr>
            <w:tcW w:type="dxa" w:w="2520"/>
            <w:tcBorders>
              <w:top w:val="single" w:color="C0C0C0" w:sz="1"/>
              <w:left w:val="single" w:color="C0C0C0" w:sz="1"/>
              <w:bottom w:val="single" w:color="C0C0C0" w:sz="1"/>
              <w:right w:val="single" w:color="C0C0C0" w:sz="1"/>
            </w:tcBorders>
            <w:shd w:fill="7B6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HOT</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$4,000,000</w:t>
            </w:r>
            <w:r>
              <w:rPr>
                <w:rFonts w:ascii="Arial" w:cs="Arial" w:eastAsia="Arial" w:hAnsi="Arial"/>
                <w:b/>
                <w:bCs/>
                <w:sz w:val="19"/>
                <w:szCs w:val="19"/>
              </w:rPr>
              <w:t xml:space="preserve">   |   Stage: </w:t>
            </w:r>
            <w:r>
              <w:rPr>
                <w:rFonts w:ascii="Arial" w:cs="Arial" w:eastAsia="Arial" w:hAnsi="Arial"/>
                <w:color w:val="333333"/>
                <w:sz w:val="19"/>
                <w:szCs w:val="19"/>
              </w:rPr>
              <w:t xml:space="preserve">PLANNING — Design Development</w:t>
            </w:r>
          </w:p>
          <w:p>
            <w:pPr>
              <w:spacing w:before="20"/>
            </w:pPr>
            <w:r>
              <w:rPr>
                <w:rFonts w:ascii="Arial" w:cs="Arial" w:eastAsia="Arial" w:hAnsi="Arial"/>
                <w:color w:val="333333"/>
                <w:sz w:val="18"/>
                <w:szCs w:val="18"/>
              </w:rPr>
              <w:t xml:space="preserve">Contact: BOUSD Facilities: jrobinson@bousd.us | (714) 990-7838</w:t>
            </w:r>
          </w:p>
          <w:p>
            <w:pPr>
              <w:spacing w:before="20"/>
            </w:pPr>
            <w:r>
              <w:rPr>
                <w:rFonts w:ascii="Arial" w:cs="Arial" w:eastAsia="Arial" w:hAnsi="Arial"/>
                <w:color w:val="333333"/>
                <w:sz w:val="18"/>
                <w:szCs w:val="18"/>
              </w:rPr>
              <w:t xml:space="preserve">Contact: Studio Plus Architects: jasond@studioplusarch.com | (323) 254-9200</w:t>
            </w:r>
          </w:p>
          <w:p>
            <w:pPr>
              <w:spacing w:before="60"/>
            </w:pPr>
            <w:r>
              <w:rPr>
                <w:rFonts w:ascii="Arial" w:cs="Arial" w:eastAsia="Arial" w:hAnsi="Arial"/>
                <w:i/>
                <w:iCs/>
                <w:color w:val="333333"/>
                <w:sz w:val="18"/>
                <w:szCs w:val="18"/>
              </w:rPr>
              <w:t xml:space="preserve">Bond-funded (Measure H, $93M). Explicit safety/security scope. Design Development = architect is specifying systems now. Proxess should contact Studio Plus Architects immediately.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FFEB9C" w:val="clear"/>
            <w:tcMar>
              <w:top w:type="dxa" w:w="80"/>
              <w:left w:type="dxa" w:w="140"/>
              <w:bottom w:type="dxa" w:w="80"/>
              <w:right w:type="dxa" w:w="100"/>
            </w:tcMar>
          </w:tcPr>
          <w:p>
            <w:r>
              <w:rPr>
                <w:rFonts w:ascii="Arial" w:cs="Arial" w:eastAsia="Arial" w:hAnsi="Arial"/>
                <w:b/>
                <w:bCs/>
                <w:color w:val="1F3864"/>
                <w:sz w:val="21"/>
                <w:szCs w:val="21"/>
              </w:rPr>
              <w:t xml:space="preserve">Nobel Charter Middle School — Fencing &amp; Secure Entry System (LAUSD)</w:t>
            </w:r>
          </w:p>
          <w:p>
            <w:pPr>
              <w:spacing w:before="30"/>
            </w:pPr>
            <w:r>
              <w:rPr>
                <w:rFonts w:ascii="Arial" w:cs="Arial" w:eastAsia="Arial" w:hAnsi="Arial"/>
                <w:color w:val="555555"/>
                <w:sz w:val="18"/>
                <w:szCs w:val="18"/>
              </w:rPr>
              <w:t xml:space="preserve">Los Angeles Unified School District  |  Los Angeles, CA</w:t>
            </w:r>
          </w:p>
        </w:tc>
        <w:tc>
          <w:tcPr>
            <w:tcW w:type="dxa" w:w="2520"/>
            <w:tcBorders>
              <w:top w:val="single" w:color="C0C0C0" w:sz="1"/>
              <w:left w:val="single" w:color="C0C0C0" w:sz="1"/>
              <w:bottom w:val="single" w:color="C0C0C0" w:sz="1"/>
              <w:right w:val="single" w:color="C0C0C0" w:sz="1"/>
            </w:tcBorders>
            <w:shd w:fill="7B60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HOT</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$3,206,800</w:t>
            </w:r>
            <w:r>
              <w:rPr>
                <w:rFonts w:ascii="Arial" w:cs="Arial" w:eastAsia="Arial" w:hAnsi="Arial"/>
                <w:b/>
                <w:bCs/>
                <w:sz w:val="19"/>
                <w:szCs w:val="19"/>
              </w:rPr>
              <w:t xml:space="preserve">   |   Stage: </w:t>
            </w:r>
            <w:r>
              <w:rPr>
                <w:rFonts w:ascii="Arial" w:cs="Arial" w:eastAsia="Arial" w:hAnsi="Arial"/>
                <w:color w:val="333333"/>
                <w:sz w:val="19"/>
                <w:szCs w:val="19"/>
              </w:rPr>
              <w:t xml:space="preserve">PLANNING — Design Development</w:t>
            </w:r>
          </w:p>
          <w:p>
            <w:pPr>
              <w:spacing w:before="20"/>
            </w:pPr>
            <w:r>
              <w:rPr>
                <w:rFonts w:ascii="Arial" w:cs="Arial" w:eastAsia="Arial" w:hAnsi="Arial"/>
                <w:color w:val="333333"/>
                <w:sz w:val="18"/>
                <w:szCs w:val="18"/>
              </w:rPr>
              <w:t xml:space="preserve">Contact: LAUSD Facilities: scott.schmerelson@lausd.net | (213) 241-2650</w:t>
            </w:r>
          </w:p>
          <w:p>
            <w:pPr>
              <w:spacing w:before="60"/>
            </w:pPr>
            <w:r>
              <w:rPr>
                <w:rFonts w:ascii="Arial" w:cs="Arial" w:eastAsia="Arial" w:hAnsi="Arial"/>
                <w:i/>
                <w:iCs/>
                <w:color w:val="333333"/>
                <w:sz w:val="18"/>
                <w:szCs w:val="18"/>
              </w:rPr>
              <w:t xml:space="preserve">Secure entry system explicitly named. LAUSD uses open specs — Proxess can get on approved vendor list. Measure RR ($7.3B) funds this.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0C0C0" w:sz="1"/>
              <w:left w:val="single" w:color="C0C0C0" w:sz="1"/>
              <w:bottom w:val="single" w:color="C0C0C0" w:sz="1"/>
              <w:right w:val="single" w:color="C0C0C0" w:sz="1"/>
            </w:tcBorders>
            <w:shd w:fill="E8F4FD" w:val="clear"/>
            <w:tcMar>
              <w:top w:type="dxa" w:w="80"/>
              <w:left w:type="dxa" w:w="140"/>
              <w:bottom w:type="dxa" w:w="80"/>
              <w:right w:type="dxa" w:w="100"/>
            </w:tcMar>
          </w:tcPr>
          <w:p>
            <w:r>
              <w:rPr>
                <w:rFonts w:ascii="Arial" w:cs="Arial" w:eastAsia="Arial" w:hAnsi="Arial"/>
                <w:b/>
                <w:bCs/>
                <w:color w:val="1F3864"/>
                <w:sz w:val="21"/>
                <w:szCs w:val="21"/>
              </w:rPr>
              <w:t xml:space="preserve">Upgrade Campus Security &amp; Emergency Systems — Banning USD</w:t>
            </w:r>
          </w:p>
          <w:p>
            <w:pPr>
              <w:spacing w:before="30"/>
            </w:pPr>
            <w:r>
              <w:rPr>
                <w:rFonts w:ascii="Arial" w:cs="Arial" w:eastAsia="Arial" w:hAnsi="Arial"/>
                <w:color w:val="555555"/>
                <w:sz w:val="18"/>
                <w:szCs w:val="18"/>
              </w:rPr>
              <w:t xml:space="preserve">Banning Unified School District  |  Banning, CA</w:t>
            </w:r>
          </w:p>
        </w:tc>
        <w:tc>
          <w:tcPr>
            <w:tcW w:type="dxa" w:w="2520"/>
            <w:tcBorders>
              <w:top w:val="single" w:color="C0C0C0" w:sz="1"/>
              <w:left w:val="single" w:color="C0C0C0" w:sz="1"/>
              <w:bottom w:val="single" w:color="C0C0C0" w:sz="1"/>
              <w:right w:val="single" w:color="C0C0C0" w:sz="1"/>
            </w:tcBorders>
            <w:shd w:fill="2E5FA3"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PIPELINE</w:t>
            </w:r>
          </w:p>
        </w:tc>
      </w:tr>
      <w:tr>
        <w:tc>
          <w:tcPr>
            <w:tcW w:type="dxa" w:w="9360"/>
            <w:gridSpan w:val="2"/>
            <w:tcBorders>
              <w:top w:val="single" w:color="C0C0C0" w:sz="1"/>
              <w:left w:val="single" w:color="C0C0C0" w:sz="1"/>
              <w:bottom w:val="single" w:color="C0C0C0" w:sz="1"/>
              <w:right w:val="single" w:color="C0C0C0" w:sz="1"/>
            </w:tcBorders>
            <w:tcMar>
              <w:top w:type="dxa" w:w="80"/>
              <w:left w:type="dxa" w:w="140"/>
              <w:bottom w:type="dxa" w:w="80"/>
              <w:right w:type="dxa" w:w="100"/>
            </w:tcMar>
          </w:tcPr>
          <w:p>
            <w:r>
              <w:rPr>
                <w:rFonts w:ascii="Arial" w:cs="Arial" w:eastAsia="Arial" w:hAnsi="Arial"/>
                <w:b/>
                <w:bCs/>
                <w:sz w:val="19"/>
                <w:szCs w:val="19"/>
              </w:rPr>
              <w:t xml:space="preserve">Amount: </w:t>
            </w:r>
            <w:r>
              <w:rPr>
                <w:rFonts w:ascii="Arial" w:cs="Arial" w:eastAsia="Arial" w:hAnsi="Arial"/>
                <w:b/>
                <w:bCs/>
                <w:color w:val="2E5FA3"/>
                <w:sz w:val="19"/>
                <w:szCs w:val="19"/>
              </w:rPr>
              <w:t xml:space="preserve">$10,000,000</w:t>
            </w:r>
            <w:r>
              <w:rPr>
                <w:rFonts w:ascii="Arial" w:cs="Arial" w:eastAsia="Arial" w:hAnsi="Arial"/>
                <w:b/>
                <w:bCs/>
                <w:sz w:val="19"/>
                <w:szCs w:val="19"/>
              </w:rPr>
              <w:t xml:space="preserve">   |   Stage: </w:t>
            </w:r>
            <w:r>
              <w:rPr>
                <w:rFonts w:ascii="Arial" w:cs="Arial" w:eastAsia="Arial" w:hAnsi="Arial"/>
                <w:color w:val="333333"/>
                <w:sz w:val="19"/>
                <w:szCs w:val="19"/>
              </w:rPr>
              <w:t xml:space="preserve">PLANNING — Pre-Design</w:t>
            </w:r>
          </w:p>
          <w:p>
            <w:pPr>
              <w:spacing w:before="20"/>
            </w:pPr>
            <w:r>
              <w:rPr>
                <w:rFonts w:ascii="Arial" w:cs="Arial" w:eastAsia="Arial" w:hAnsi="Arial"/>
                <w:color w:val="333333"/>
                <w:sz w:val="18"/>
                <w:szCs w:val="18"/>
              </w:rPr>
              <w:t xml:space="preserve">Contact: Banning USD: (951) 922-0200</w:t>
            </w:r>
          </w:p>
          <w:p>
            <w:pPr>
              <w:spacing w:before="60"/>
            </w:pPr>
            <w:r>
              <w:rPr>
                <w:rFonts w:ascii="Arial" w:cs="Arial" w:eastAsia="Arial" w:hAnsi="Arial"/>
                <w:i/>
                <w:iCs/>
                <w:color w:val="333333"/>
                <w:sz w:val="18"/>
                <w:szCs w:val="18"/>
              </w:rPr>
              <w:t xml:space="preserve">Large $10M safety/security scope — architect not yet selected. Early stage = get in front of the district before architect RFQ is issued.</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3 — Bond Pipeline (SchoolBondFinder — Top 10 Districts)</w:t>
      </w:r>
    </w:p>
    <w:p>
      <w:pPr>
        <w:spacing w:after="40" w:before="40"/>
      </w:pPr>
      <w:r>
        <w:rPr>
          <w:rFonts w:ascii="Arial" w:cs="Arial" w:eastAsia="Arial" w:hAnsi="Arial"/>
          <w:sz w:val="20"/>
          <w:szCs w:val="20"/>
        </w:rPr>
        <w:t xml:space="preserve">37 of 40 districts in the hub have access control signals. Below are the 10 highest-signal districts, ranked by opportunity score and AC keyword density.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400"/>
        <w:gridCol w:w="1760"/>
        <w:gridCol w:w="1900"/>
      </w:tblGrid>
      <w:tr>
        <w:trPr>
          <w:tblHeader/>
        </w:trPr>
        <w:tc>
          <w:tcPr>
            <w:tcW w:type="dxa" w:w="26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District</w:t>
            </w:r>
          </w:p>
        </w:tc>
        <w:tc>
          <w:tcPr>
            <w:tcW w:type="dxa" w:w="7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Score</w:t>
            </w:r>
          </w:p>
        </w:tc>
        <w:tc>
          <w:tcPr>
            <w:tcW w:type="dxa" w:w="24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Bond / Funding</w:t>
            </w:r>
          </w:p>
        </w:tc>
        <w:tc>
          <w:tcPr>
            <w:tcW w:type="dxa" w:w="176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 Signals Found</w:t>
            </w:r>
          </w:p>
        </w:tc>
        <w:tc>
          <w:tcPr>
            <w:tcW w:type="dxa" w:w="19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Note</w:t>
            </w:r>
          </w:p>
        </w:tc>
      </w:tr>
      <w:tr>
        <w:tc>
          <w:tcPr>
            <w:tcW w:type="dxa" w:w="26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b/>
                <w:bCs/>
                <w:color w:val="1F3864"/>
                <w:sz w:val="18"/>
                <w:szCs w:val="18"/>
              </w:rPr>
              <w:t xml:space="preserve">Oxnard Union High School District</w:t>
            </w:r>
          </w:p>
          <w:p>
            <w:pPr>
              <w:spacing w:before="20"/>
            </w:pPr>
            <w:r>
              <w:rPr>
                <w:rFonts w:ascii="Arial" w:cs="Arial" w:eastAsia="Arial" w:hAnsi="Arial"/>
                <w:color w:val="666666"/>
                <w:sz w:val="16"/>
                <w:szCs w:val="16"/>
              </w:rPr>
              <w:t xml:space="preserve">Vendors: Honeywell, Simplex, Axis</w:t>
            </w:r>
          </w:p>
        </w:tc>
        <w:tc>
          <w:tcPr>
            <w:tcW w:type="dxa" w:w="700"/>
            <w:tcBorders>
              <w:top w:val="single" w:color="C0C0C0" w:sz="1"/>
              <w:left w:val="single" w:color="C0C0C0" w:sz="1"/>
              <w:bottom w:val="single" w:color="C0C0C0" w:sz="1"/>
              <w:right w:val="single" w:color="C0C0C0" w:sz="1"/>
            </w:tcBorders>
            <w:shd w:fill="C6EFCE"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5/10</w:t>
            </w:r>
          </w:p>
        </w:tc>
        <w:tc>
          <w:tcPr>
            <w:tcW w:type="dxa" w:w="24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color w:val="333333"/>
                <w:sz w:val="17"/>
                <w:szCs w:val="17"/>
              </w:rPr>
              <w:t xml:space="preserve">Measure A ($834M, 2022) + Measure H ($350M, 2018) = $1.18B</w:t>
            </w:r>
          </w:p>
        </w:tc>
        <w:tc>
          <w:tcPr>
            <w:tcW w:type="dxa" w:w="17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access control, vestibule, lockdown, door hardware</w:t>
            </w:r>
          </w:p>
        </w:tc>
        <w:tc>
          <w:tcPr>
            <w:tcW w:type="dxa" w:w="19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i/>
                <w:iCs/>
                <w:color w:val="333333"/>
                <w:sz w:val="16"/>
                <w:szCs w:val="16"/>
              </w:rPr>
              <w:t xml:space="preserve">Explicit lockdown hardware and door hardware language. Multi-campus HS district. Security upgrades ongoing across 9 high schools.</w:t>
            </w:r>
          </w:p>
        </w:tc>
      </w:tr>
      <w:tr>
        <w:tc>
          <w:tcPr>
            <w:tcW w:type="dxa" w:w="26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color w:val="1F3864"/>
                <w:sz w:val="18"/>
                <w:szCs w:val="18"/>
              </w:rPr>
              <w:t xml:space="preserve">San Diego Unified School District</w:t>
            </w:r>
          </w:p>
          <w:p>
            <w:pPr>
              <w:spacing w:before="20"/>
            </w:pPr>
            <w:r>
              <w:rPr>
                <w:rFonts w:ascii="Arial" w:cs="Arial" w:eastAsia="Arial" w:hAnsi="Arial"/>
                <w:color w:val="666666"/>
                <w:sz w:val="16"/>
                <w:szCs w:val="16"/>
              </w:rPr>
              <w:t xml:space="preserve">Vendors: Honeywell, Simplex, Edwards, Axis, Genetec, Raptor</w:t>
            </w:r>
          </w:p>
        </w:tc>
        <w:tc>
          <w:tcPr>
            <w:tcW w:type="dxa" w:w="700"/>
            <w:tcBorders>
              <w:top w:val="single" w:color="C0C0C0" w:sz="1"/>
              <w:left w:val="single" w:color="C0C0C0" w:sz="1"/>
              <w:bottom w:val="single" w:color="C0C0C0" w:sz="1"/>
              <w:right w:val="single" w:color="C0C0C0" w:sz="1"/>
            </w:tcBorders>
            <w:shd w:fill="C6EFCE"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5/10</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Measure U (2022) + Prop Z ($2.8B, 2012) + Prop S ($2.1B, 2008)</w:t>
            </w:r>
          </w:p>
        </w:tc>
        <w:tc>
          <w:tcPr>
            <w:tcW w:type="dxa" w:w="17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access control, vestibule, card reader, lockdown</w:t>
            </w:r>
          </w:p>
        </w:tc>
        <w:tc>
          <w:tcPr>
            <w:tcW w:type="dxa" w:w="19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i/>
                <w:iCs/>
                <w:color w:val="333333"/>
                <w:sz w:val="16"/>
                <w:szCs w:val="16"/>
              </w:rPr>
              <w:t xml:space="preserve">Card readers specifically named. SDUSD is a massive, ongoing bond program. Raptor (visitor management) already deployed — Proxess integration opportunity.</w:t>
            </w:r>
          </w:p>
        </w:tc>
      </w:tr>
      <w:tr>
        <w:tc>
          <w:tcPr>
            <w:tcW w:type="dxa" w:w="26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b/>
                <w:bCs/>
                <w:color w:val="1F3864"/>
                <w:sz w:val="18"/>
                <w:szCs w:val="18"/>
              </w:rPr>
              <w:t xml:space="preserve">Los Angeles Unified School District</w:t>
            </w:r>
          </w:p>
          <w:p>
            <w:pPr>
              <w:spacing w:before="20"/>
            </w:pPr>
            <w:r>
              <w:rPr>
                <w:rFonts w:ascii="Arial" w:cs="Arial" w:eastAsia="Arial" w:hAnsi="Arial"/>
                <w:color w:val="666666"/>
                <w:sz w:val="16"/>
                <w:szCs w:val="16"/>
              </w:rPr>
              <w:t xml:space="preserve">Vendors: Simplex, Honeywell, Avigilon, Axis, Genetec, Raptor</w:t>
            </w:r>
          </w:p>
        </w:tc>
        <w:tc>
          <w:tcPr>
            <w:tcW w:type="dxa" w:w="700"/>
            <w:tcBorders>
              <w:top w:val="single" w:color="C0C0C0" w:sz="1"/>
              <w:left w:val="single" w:color="C0C0C0" w:sz="1"/>
              <w:bottom w:val="single" w:color="C0C0C0" w:sz="1"/>
              <w:right w:val="single" w:color="C0C0C0" w:sz="1"/>
            </w:tcBorders>
            <w:shd w:fill="C6EFCE"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5/10</w:t>
            </w:r>
          </w:p>
        </w:tc>
        <w:tc>
          <w:tcPr>
            <w:tcW w:type="dxa" w:w="24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color w:val="333333"/>
                <w:sz w:val="17"/>
                <w:szCs w:val="17"/>
              </w:rPr>
              <w:t xml:space="preserve">Measure RR ($7.326B, 2022) — largest school bond in US history</w:t>
            </w:r>
          </w:p>
        </w:tc>
        <w:tc>
          <w:tcPr>
            <w:tcW w:type="dxa" w:w="17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access control, vestibule, visitor management</w:t>
            </w:r>
          </w:p>
        </w:tc>
        <w:tc>
          <w:tcPr>
            <w:tcW w:type="dxa" w:w="19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i/>
                <w:iCs/>
                <w:color w:val="333333"/>
                <w:sz w:val="16"/>
                <w:szCs w:val="16"/>
              </w:rPr>
              <w:t xml:space="preserve">Raptor visitor management deployed district-wide. Proxess has integration path with Raptor. Measure RR projects will run through 2035.</w:t>
            </w:r>
          </w:p>
        </w:tc>
      </w:tr>
      <w:tr>
        <w:tc>
          <w:tcPr>
            <w:tcW w:type="dxa" w:w="26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color w:val="1F3864"/>
                <w:sz w:val="18"/>
                <w:szCs w:val="18"/>
              </w:rPr>
              <w:t xml:space="preserve">Long Beach Unified School District</w:t>
            </w:r>
          </w:p>
          <w:p>
            <w:pPr>
              <w:spacing w:before="20"/>
            </w:pPr>
            <w:r>
              <w:rPr>
                <w:rFonts w:ascii="Arial" w:cs="Arial" w:eastAsia="Arial" w:hAnsi="Arial"/>
                <w:color w:val="666666"/>
                <w:sz w:val="16"/>
                <w:szCs w:val="16"/>
              </w:rPr>
              <w:t xml:space="preserve">Vendors: Simplex, Edwards, Rauland, Bogen, Axis</w:t>
            </w:r>
          </w:p>
        </w:tc>
        <w:tc>
          <w:tcPr>
            <w:tcW w:type="dxa" w:w="700"/>
            <w:tcBorders>
              <w:top w:val="single" w:color="C0C0C0" w:sz="1"/>
              <w:left w:val="single" w:color="C0C0C0" w:sz="1"/>
              <w:bottom w:val="single" w:color="C0C0C0" w:sz="1"/>
              <w:right w:val="single" w:color="C0C0C0" w:sz="1"/>
            </w:tcBorders>
            <w:shd w:fill="C6EFCE"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5/10</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Measure E ($1.5B, 2016)</w:t>
            </w:r>
          </w:p>
        </w:tc>
        <w:tc>
          <w:tcPr>
            <w:tcW w:type="dxa" w:w="17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access control, vestibule</w:t>
            </w:r>
          </w:p>
        </w:tc>
        <w:tc>
          <w:tcPr>
            <w:tcW w:type="dxa" w:w="19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i/>
                <w:iCs/>
                <w:color w:val="333333"/>
                <w:sz w:val="16"/>
                <w:szCs w:val="16"/>
              </w:rPr>
              <w:t xml:space="preserve">80+ school sites. CC shows 3+ active fire alarm projects — Proxess can bundle access control with fire/security RFPs.</w:t>
            </w:r>
          </w:p>
        </w:tc>
      </w:tr>
      <w:tr>
        <w:tc>
          <w:tcPr>
            <w:tcW w:type="dxa" w:w="26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b/>
                <w:bCs/>
                <w:color w:val="1F3864"/>
                <w:sz w:val="18"/>
                <w:szCs w:val="18"/>
              </w:rPr>
              <w:t xml:space="preserve">Corona Norco Unified School District</w:t>
            </w:r>
          </w:p>
          <w:p>
            <w:pPr>
              <w:spacing w:before="20"/>
            </w:pPr>
            <w:r>
              <w:rPr>
                <w:rFonts w:ascii="Arial" w:cs="Arial" w:eastAsia="Arial" w:hAnsi="Arial"/>
                <w:color w:val="666666"/>
                <w:sz w:val="16"/>
                <w:szCs w:val="16"/>
              </w:rPr>
              <w:t xml:space="preserve">Vendors: Extron, Axis, Genetec, Honeywell, Simplex</w:t>
            </w:r>
          </w:p>
        </w:tc>
        <w:tc>
          <w:tcPr>
            <w:tcW w:type="dxa" w:w="700"/>
            <w:tcBorders>
              <w:top w:val="single" w:color="C0C0C0" w:sz="1"/>
              <w:left w:val="single" w:color="C0C0C0" w:sz="1"/>
              <w:bottom w:val="single" w:color="C0C0C0" w:sz="1"/>
              <w:right w:val="single" w:color="C0C0C0" w:sz="1"/>
            </w:tcBorders>
            <w:shd w:fill="C6EFCE"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5/10</w:t>
            </w:r>
          </w:p>
        </w:tc>
        <w:tc>
          <w:tcPr>
            <w:tcW w:type="dxa" w:w="24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color w:val="333333"/>
                <w:sz w:val="17"/>
                <w:szCs w:val="17"/>
              </w:rPr>
              <w:t xml:space="preserve">Measure O ($714M, 2016) + Measure J ($84M, 2020) = $798M</w:t>
            </w:r>
          </w:p>
        </w:tc>
        <w:tc>
          <w:tcPr>
            <w:tcW w:type="dxa" w:w="17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access control, vestibule, visitor management</w:t>
            </w:r>
          </w:p>
        </w:tc>
        <w:tc>
          <w:tcPr>
            <w:tcW w:type="dxa" w:w="19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i/>
                <w:iCs/>
                <w:color w:val="333333"/>
                <w:sz w:val="16"/>
                <w:szCs w:val="16"/>
              </w:rPr>
              <w:t xml:space="preserve">CC shows 'Security Enhancements' project ($8.75M) under construction and 'Security Fencing Phase 2' ($4.7M) awarded. Active bond spend in progress.</w:t>
            </w:r>
          </w:p>
        </w:tc>
      </w:tr>
      <w:tr>
        <w:tc>
          <w:tcPr>
            <w:tcW w:type="dxa" w:w="26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color w:val="1F3864"/>
                <w:sz w:val="18"/>
                <w:szCs w:val="18"/>
              </w:rPr>
              <w:t xml:space="preserve">Pasadena Unified School District</w:t>
            </w:r>
          </w:p>
          <w:p>
            <w:pPr>
              <w:spacing w:before="20"/>
            </w:pPr>
            <w:r>
              <w:rPr>
                <w:rFonts w:ascii="Arial" w:cs="Arial" w:eastAsia="Arial" w:hAnsi="Arial"/>
                <w:color w:val="666666"/>
                <w:sz w:val="16"/>
                <w:szCs w:val="16"/>
              </w:rPr>
              <w:t xml:space="preserve">Vendors: Simplex, Honeywell, Axis</w:t>
            </w:r>
          </w:p>
        </w:tc>
        <w:tc>
          <w:tcPr>
            <w:tcW w:type="dxa" w:w="7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4/10</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Measure O ($516.4M, 2020)</w:t>
            </w:r>
          </w:p>
        </w:tc>
        <w:tc>
          <w:tcPr>
            <w:tcW w:type="dxa" w:w="17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access control, secure entry, vestibule, visitor management</w:t>
            </w:r>
          </w:p>
        </w:tc>
        <w:tc>
          <w:tcPr>
            <w:tcW w:type="dxa" w:w="19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i/>
                <w:iCs/>
                <w:color w:val="333333"/>
                <w:sz w:val="16"/>
                <w:szCs w:val="16"/>
              </w:rPr>
              <w:t xml:space="preserve">All four primary AC signals present. 2020 bond is mid-cycle — peak procurement window is now through 2026.</w:t>
            </w:r>
          </w:p>
        </w:tc>
      </w:tr>
      <w:tr>
        <w:tc>
          <w:tcPr>
            <w:tcW w:type="dxa" w:w="26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b/>
                <w:bCs/>
                <w:color w:val="1F3864"/>
                <w:sz w:val="18"/>
                <w:szCs w:val="18"/>
              </w:rPr>
              <w:t xml:space="preserve">Anaheim Union High School District</w:t>
            </w:r>
          </w:p>
          <w:p>
            <w:pPr>
              <w:spacing w:before="20"/>
            </w:pPr>
            <w:r>
              <w:rPr>
                <w:rFonts w:ascii="Arial" w:cs="Arial" w:eastAsia="Arial" w:hAnsi="Arial"/>
                <w:color w:val="666666"/>
                <w:sz w:val="16"/>
                <w:szCs w:val="16"/>
              </w:rPr>
              <w:t xml:space="preserve">Vendors: Honeywell, Simplex, Edwards</w:t>
            </w:r>
          </w:p>
        </w:tc>
        <w:tc>
          <w:tcPr>
            <w:tcW w:type="dxa" w:w="7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4/10</w:t>
            </w:r>
          </w:p>
        </w:tc>
        <w:tc>
          <w:tcPr>
            <w:tcW w:type="dxa" w:w="24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color w:val="333333"/>
                <w:sz w:val="17"/>
                <w:szCs w:val="17"/>
              </w:rPr>
              <w:t xml:space="preserve">Measure H ($249M, 2014) + Measure B ($398M, 2018) = $647M</w:t>
            </w:r>
          </w:p>
        </w:tc>
        <w:tc>
          <w:tcPr>
            <w:tcW w:type="dxa" w:w="17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access control, vestibule, visitor management, door hardware, controlled access</w:t>
            </w:r>
          </w:p>
        </w:tc>
        <w:tc>
          <w:tcPr>
            <w:tcW w:type="dxa" w:w="19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i/>
                <w:iCs/>
                <w:color w:val="333333"/>
                <w:sz w:val="16"/>
                <w:szCs w:val="16"/>
              </w:rPr>
              <w:t xml:space="preserve">All 5 strongest AC signals present. No Proxess competitors specified — open spec opportunity.</w:t>
            </w:r>
          </w:p>
        </w:tc>
      </w:tr>
      <w:tr>
        <w:tc>
          <w:tcPr>
            <w:tcW w:type="dxa" w:w="26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color w:val="1F3864"/>
                <w:sz w:val="18"/>
                <w:szCs w:val="18"/>
              </w:rPr>
              <w:t xml:space="preserve">Palm Springs Unified School District</w:t>
            </w:r>
          </w:p>
          <w:p>
            <w:pPr>
              <w:spacing w:before="20"/>
            </w:pPr>
            <w:r>
              <w:rPr>
                <w:rFonts w:ascii="Arial" w:cs="Arial" w:eastAsia="Arial" w:hAnsi="Arial"/>
                <w:color w:val="666666"/>
                <w:sz w:val="16"/>
                <w:szCs w:val="16"/>
              </w:rPr>
              <w:t xml:space="preserve">Vendors: Honeywell, Simplex, Axis, Extron</w:t>
            </w:r>
          </w:p>
        </w:tc>
        <w:tc>
          <w:tcPr>
            <w:tcW w:type="dxa" w:w="7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4/10</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Measure M ($375M, 2018)</w:t>
            </w:r>
          </w:p>
        </w:tc>
        <w:tc>
          <w:tcPr>
            <w:tcW w:type="dxa" w:w="17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access control, secure entry, vestibule, visitor management, door hardware</w:t>
            </w:r>
          </w:p>
        </w:tc>
        <w:tc>
          <w:tcPr>
            <w:tcW w:type="dxa" w:w="19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i/>
                <w:iCs/>
                <w:color w:val="333333"/>
                <w:sz w:val="16"/>
                <w:szCs w:val="16"/>
              </w:rPr>
              <w:t xml:space="preserve">5 of 5 AC signals. Desert district with multi-campus modernization. No access control vendor named — get in front of Measure M program manager.</w:t>
            </w:r>
          </w:p>
        </w:tc>
      </w:tr>
      <w:tr>
        <w:tc>
          <w:tcPr>
            <w:tcW w:type="dxa" w:w="26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b/>
                <w:bCs/>
                <w:color w:val="1F3864"/>
                <w:sz w:val="18"/>
                <w:szCs w:val="18"/>
              </w:rPr>
              <w:t xml:space="preserve">Del Mar Union School District</w:t>
            </w:r>
          </w:p>
          <w:p>
            <w:pPr>
              <w:spacing w:before="20"/>
            </w:pPr>
            <w:r>
              <w:rPr>
                <w:rFonts w:ascii="Arial" w:cs="Arial" w:eastAsia="Arial" w:hAnsi="Arial"/>
                <w:color w:val="666666"/>
                <w:sz w:val="16"/>
                <w:szCs w:val="16"/>
              </w:rPr>
              <w:t xml:space="preserve">Vendors: Extron, Lightspeed</w:t>
            </w:r>
          </w:p>
        </w:tc>
        <w:tc>
          <w:tcPr>
            <w:tcW w:type="dxa" w:w="7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4/10</w:t>
            </w:r>
          </w:p>
        </w:tc>
        <w:tc>
          <w:tcPr>
            <w:tcW w:type="dxa" w:w="2400"/>
            <w:tcBorders>
              <w:top w:val="single" w:color="C0C0C0" w:sz="1"/>
              <w:left w:val="single" w:color="C0C0C0" w:sz="1"/>
              <w:bottom w:val="single" w:color="C0C0C0" w:sz="1"/>
              <w:right w:val="single" w:color="C0C0C0" w:sz="1"/>
            </w:tcBorders>
            <w:shd w:fill="E8F4FD" w:val="clear"/>
            <w:tcMar>
              <w:top w:type="dxa" w:w="60"/>
              <w:left w:type="dxa" w:w="100"/>
              <w:bottom w:type="dxa" w:w="60"/>
              <w:right w:type="dxa" w:w="80"/>
            </w:tcMar>
          </w:tcPr>
          <w:p>
            <w:r>
              <w:rPr>
                <w:rFonts w:ascii="Arial" w:cs="Arial" w:eastAsia="Arial" w:hAnsi="Arial"/>
                <w:color w:val="333333"/>
                <w:sz w:val="17"/>
                <w:szCs w:val="17"/>
              </w:rPr>
              <w:t xml:space="preserve">Measure MM ($186M, 2018)</w:t>
            </w:r>
          </w:p>
        </w:tc>
        <w:tc>
          <w:tcPr>
            <w:tcW w:type="dxa" w:w="17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access control, secure entry, vestibule, visitor management, door hardware, controlled access</w:t>
            </w:r>
          </w:p>
        </w:tc>
        <w:tc>
          <w:tcPr>
            <w:tcW w:type="dxa" w:w="19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i/>
                <w:iCs/>
                <w:color w:val="333333"/>
                <w:sz w:val="16"/>
                <w:szCs w:val="16"/>
              </w:rPr>
              <w:t xml:space="preserve">Highest AC signal density in dataset (6 of 6 keywords). North San Diego district. No access control vendor named in available docs.</w:t>
            </w:r>
          </w:p>
        </w:tc>
      </w:tr>
      <w:tr>
        <w:tc>
          <w:tcPr>
            <w:tcW w:type="dxa" w:w="26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color w:val="1F3864"/>
                <w:sz w:val="18"/>
                <w:szCs w:val="18"/>
              </w:rPr>
              <w:t xml:space="preserve">Walnut Valley Unified School District</w:t>
            </w:r>
          </w:p>
          <w:p>
            <w:pPr>
              <w:spacing w:before="20"/>
            </w:pPr>
            <w:r>
              <w:rPr>
                <w:rFonts w:ascii="Arial" w:cs="Arial" w:eastAsia="Arial" w:hAnsi="Arial"/>
                <w:color w:val="666666"/>
                <w:sz w:val="16"/>
                <w:szCs w:val="16"/>
              </w:rPr>
              <w:t xml:space="preserve">Vendors: Honeywell, Simplex</w:t>
            </w:r>
          </w:p>
        </w:tc>
        <w:tc>
          <w:tcPr>
            <w:tcW w:type="dxa" w:w="7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vAlign w:val="center"/>
          </w:tcPr>
          <w:p>
            <w:pPr>
              <w:jc w:val="center"/>
            </w:pPr>
            <w:r>
              <w:rPr>
                <w:rFonts w:ascii="Arial" w:cs="Arial" w:eastAsia="Arial" w:hAnsi="Arial"/>
                <w:b/>
                <w:bCs/>
                <w:color w:val="1F3864"/>
                <w:sz w:val="18"/>
                <w:szCs w:val="18"/>
              </w:rPr>
              <w:t xml:space="preserve">4/10</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Measure WV ($225M, 2018)</w:t>
            </w:r>
          </w:p>
        </w:tc>
        <w:tc>
          <w:tcPr>
            <w:tcW w:type="dxa" w:w="17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access control, secure entry, vestibule, visitor management</w:t>
            </w:r>
          </w:p>
        </w:tc>
        <w:tc>
          <w:tcPr>
            <w:tcW w:type="dxa" w:w="19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i/>
                <w:iCs/>
                <w:color w:val="333333"/>
                <w:sz w:val="16"/>
                <w:szCs w:val="16"/>
              </w:rPr>
              <w:t xml:space="preserve">15+ school sites. Mid-cycle bond — procurement likely underway or imminent for security scope.</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4 — Recently Awarded / Closed (Competitor Intel)</w:t>
      </w:r>
    </w:p>
    <w:p>
      <w:pPr>
        <w:spacing w:after="40" w:before="40"/>
      </w:pPr>
      <w:r>
        <w:rPr>
          <w:rFonts w:ascii="Arial" w:cs="Arial" w:eastAsia="Arial" w:hAnsi="Arial"/>
          <w:sz w:val="20"/>
          <w:szCs w:val="20"/>
        </w:rPr>
        <w:t xml:space="preserve">These projects have already been awarded. Study them for competitor patterns, integrator relationships, and repeat-buy opportunities.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2100"/>
        <w:gridCol w:w="3160"/>
      </w:tblGrid>
      <w:tr>
        <w:trPr>
          <w:tblHeader/>
        </w:trPr>
        <w:tc>
          <w:tcPr>
            <w:tcW w:type="dxa" w:w="28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Project</w:t>
            </w:r>
          </w:p>
        </w:tc>
        <w:tc>
          <w:tcPr>
            <w:tcW w:type="dxa" w:w="13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Amount</w:t>
            </w:r>
          </w:p>
        </w:tc>
        <w:tc>
          <w:tcPr>
            <w:tcW w:type="dxa" w:w="21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District</w:t>
            </w:r>
          </w:p>
        </w:tc>
        <w:tc>
          <w:tcPr>
            <w:tcW w:type="dxa" w:w="316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Intel / Action</w:t>
            </w:r>
          </w:p>
        </w:tc>
      </w:tr>
      <w:tr>
        <w:tc>
          <w:tcPr>
            <w:tcW w:type="dxa" w:w="28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80"/>
            </w:tcMar>
          </w:tcPr>
          <w:p>
            <w:r>
              <w:rPr>
                <w:rFonts w:ascii="Arial" w:cs="Arial" w:eastAsia="Arial" w:hAnsi="Arial"/>
                <w:b/>
                <w:bCs/>
                <w:sz w:val="18"/>
                <w:szCs w:val="18"/>
              </w:rPr>
              <w:t xml:space="preserve">Security Camera Systems and Integration</w:t>
            </w:r>
          </w:p>
        </w:tc>
        <w:tc>
          <w:tcPr>
            <w:tcW w:type="dxa" w:w="13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2E5FA3"/>
                <w:sz w:val="18"/>
                <w:szCs w:val="18"/>
              </w:rPr>
              <w:t xml:space="preserve">$5,221,041</w:t>
            </w:r>
          </w:p>
        </w:tc>
        <w:tc>
          <w:tcPr>
            <w:tcW w:type="dxa" w:w="21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sz w:val="18"/>
                <w:szCs w:val="18"/>
              </w:rPr>
              <w:t xml:space="preserve">Newport-Mesa USD</w:t>
            </w:r>
          </w:p>
          <w:p>
            <w:r>
              <w:rPr>
                <w:rFonts w:ascii="Arial" w:cs="Arial" w:eastAsia="Arial" w:hAnsi="Arial"/>
                <w:i/>
                <w:iCs/>
                <w:color w:val="666666"/>
                <w:sz w:val="16"/>
                <w:szCs w:val="16"/>
              </w:rPr>
              <w:t xml:space="preserve">→ ADT Commercial</w:t>
            </w:r>
          </w:p>
        </w:tc>
        <w:tc>
          <w:tcPr>
            <w:tcW w:type="dxa" w:w="316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333333"/>
                <w:sz w:val="17"/>
                <w:szCs w:val="17"/>
              </w:rPr>
              <w:t xml:space="preserve">ADT Commercial won this one. Proxess lost this opportunity — note ADT as active competitor in NMUSD.</w:t>
            </w:r>
          </w:p>
        </w:tc>
      </w:tr>
      <w:tr>
        <w:tc>
          <w:tcPr>
            <w:tcW w:type="dxa" w:w="28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sz w:val="18"/>
                <w:szCs w:val="18"/>
              </w:rPr>
              <w:t xml:space="preserve">VESD — Access Controls Upgrade — 10 Sites</w:t>
            </w:r>
          </w:p>
        </w:tc>
        <w:tc>
          <w:tcPr>
            <w:tcW w:type="dxa" w:w="13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2E5FA3"/>
                <w:sz w:val="18"/>
                <w:szCs w:val="18"/>
              </w:rPr>
              <w:t xml:space="preserve">$3,000,000</w:t>
            </w:r>
          </w:p>
        </w:tc>
        <w:tc>
          <w:tcPr>
            <w:tcW w:type="dxa" w:w="21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Victor Elementary School District (Victorville, CA)</w:t>
            </w:r>
          </w:p>
          <w:p>
            <w:r>
              <w:rPr>
                <w:rFonts w:ascii="Arial" w:cs="Arial" w:eastAsia="Arial" w:hAnsi="Arial"/>
                <w:i/>
                <w:iCs/>
                <w:color w:val="666666"/>
                <w:sz w:val="16"/>
                <w:szCs w:val="16"/>
              </w:rPr>
              <w:t xml:space="preserve">→ Erickson-Hall Construction (CM)</w:t>
            </w:r>
          </w:p>
        </w:tc>
        <w:tc>
          <w:tcPr>
            <w:tcW w:type="dxa" w:w="31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10-site access control upgrade. Bid closed May 2025. Watch for Phase 2 — VESD likely has more bond-funded AC work queued.</w:t>
            </w:r>
          </w:p>
        </w:tc>
      </w:tr>
      <w:tr>
        <w:tc>
          <w:tcPr>
            <w:tcW w:type="dxa" w:w="28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80"/>
            </w:tcMar>
          </w:tcPr>
          <w:p>
            <w:r>
              <w:rPr>
                <w:rFonts w:ascii="Arial" w:cs="Arial" w:eastAsia="Arial" w:hAnsi="Arial"/>
                <w:b/>
                <w:bCs/>
                <w:sz w:val="18"/>
                <w:szCs w:val="18"/>
              </w:rPr>
              <w:t xml:space="preserve">Ayala High School — Keyless Access, Cameras, Intrusion Alarm &amp; Door Hardware</w:t>
            </w:r>
          </w:p>
        </w:tc>
        <w:tc>
          <w:tcPr>
            <w:tcW w:type="dxa" w:w="13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2E5FA3"/>
                <w:sz w:val="18"/>
                <w:szCs w:val="18"/>
              </w:rPr>
              <w:t xml:space="preserve">$3,500,000</w:t>
            </w:r>
          </w:p>
        </w:tc>
        <w:tc>
          <w:tcPr>
            <w:tcW w:type="dxa" w:w="21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sz w:val="18"/>
                <w:szCs w:val="18"/>
              </w:rPr>
              <w:t xml:space="preserve">Chino Valley USD</w:t>
            </w:r>
          </w:p>
          <w:p>
            <w:r>
              <w:rPr>
                <w:rFonts w:ascii="Arial" w:cs="Arial" w:eastAsia="Arial" w:hAnsi="Arial"/>
                <w:i/>
                <w:iCs/>
                <w:color w:val="666666"/>
                <w:sz w:val="16"/>
                <w:szCs w:val="16"/>
              </w:rPr>
              <w:t xml:space="preserve">→ Under construction</w:t>
            </w:r>
          </w:p>
        </w:tc>
        <w:tc>
          <w:tcPr>
            <w:tcW w:type="dxa" w:w="316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333333"/>
                <w:sz w:val="17"/>
                <w:szCs w:val="17"/>
              </w:rPr>
              <w:t xml:space="preserve">Broad AC scope: keyless access + cameras + intrusion + door hardware. Chino Valley USD has more work funded — contact anna_hamilton@chino.k12.ca.us</w:t>
            </w:r>
          </w:p>
        </w:tc>
      </w:tr>
      <w:tr>
        <w:tc>
          <w:tcPr>
            <w:tcW w:type="dxa" w:w="28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b/>
                <w:bCs/>
                <w:sz w:val="18"/>
                <w:szCs w:val="18"/>
              </w:rPr>
              <w:t xml:space="preserve">CVUSD District-Wide Safety and Security</w:t>
            </w:r>
          </w:p>
        </w:tc>
        <w:tc>
          <w:tcPr>
            <w:tcW w:type="dxa" w:w="13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2E5FA3"/>
                <w:sz w:val="18"/>
                <w:szCs w:val="18"/>
              </w:rPr>
              <w:t xml:space="preserve">$4,197,000</w:t>
            </w:r>
          </w:p>
        </w:tc>
        <w:tc>
          <w:tcPr>
            <w:tcW w:type="dxa" w:w="21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Chino Valley USD</w:t>
            </w:r>
          </w:p>
          <w:p>
            <w:r>
              <w:rPr>
                <w:rFonts w:ascii="Arial" w:cs="Arial" w:eastAsia="Arial" w:hAnsi="Arial"/>
                <w:i/>
                <w:iCs/>
                <w:color w:val="666666"/>
                <w:sz w:val="16"/>
                <w:szCs w:val="16"/>
              </w:rPr>
              <w:t xml:space="preserve">→ Champion Electric</w:t>
            </w:r>
          </w:p>
        </w:tc>
        <w:tc>
          <w:tcPr>
            <w:tcW w:type="dxa" w:w="31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Champion Electric is CVUSD's safety/security GC of record. Proxess should have hardware spec relationship with them.</w:t>
            </w:r>
          </w:p>
        </w:tc>
      </w:tr>
      <w:tr>
        <w:tc>
          <w:tcPr>
            <w:tcW w:type="dxa" w:w="28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80"/>
            </w:tcMar>
          </w:tcPr>
          <w:p>
            <w:r>
              <w:rPr>
                <w:rFonts w:ascii="Arial" w:cs="Arial" w:eastAsia="Arial" w:hAnsi="Arial"/>
                <w:b/>
                <w:bCs/>
                <w:sz w:val="18"/>
                <w:szCs w:val="18"/>
              </w:rPr>
              <w:t xml:space="preserve">CCSD Multiple School Security Upgrades (×5 rounds)</w:t>
            </w:r>
          </w:p>
        </w:tc>
        <w:tc>
          <w:tcPr>
            <w:tcW w:type="dxa" w:w="13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2E5FA3"/>
                <w:sz w:val="18"/>
                <w:szCs w:val="18"/>
              </w:rPr>
              <w:t xml:space="preserve">$5.6M–$4.5M per round</w:t>
            </w:r>
          </w:p>
        </w:tc>
        <w:tc>
          <w:tcPr>
            <w:tcW w:type="dxa" w:w="210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sz w:val="18"/>
                <w:szCs w:val="18"/>
              </w:rPr>
              <w:t xml:space="preserve">Clark County School District (Las Vegas, NV)</w:t>
            </w:r>
          </w:p>
          <w:p>
            <w:r>
              <w:rPr>
                <w:rFonts w:ascii="Arial" w:cs="Arial" w:eastAsia="Arial" w:hAnsi="Arial"/>
                <w:i/>
                <w:iCs/>
                <w:color w:val="666666"/>
                <w:sz w:val="16"/>
                <w:szCs w:val="16"/>
              </w:rPr>
              <w:t xml:space="preserve">→ Multiple rounds — BRAND Architecture (AOR)</w:t>
            </w:r>
          </w:p>
        </w:tc>
        <w:tc>
          <w:tcPr>
            <w:tcW w:type="dxa" w:w="3160"/>
            <w:tcBorders>
              <w:top w:val="single" w:color="C0C0C0" w:sz="1"/>
              <w:left w:val="single" w:color="C0C0C0" w:sz="1"/>
              <w:bottom w:val="single" w:color="C0C0C0" w:sz="1"/>
              <w:right w:val="single" w:color="C0C0C0" w:sz="1"/>
            </w:tcBorders>
            <w:shd w:fill="F5F5F5" w:val="clear"/>
            <w:tcMar>
              <w:top w:type="dxa" w:w="60"/>
              <w:left w:type="dxa" w:w="80"/>
              <w:bottom w:type="dxa" w:w="60"/>
              <w:right w:type="dxa" w:w="80"/>
            </w:tcMar>
          </w:tcPr>
          <w:p>
            <w:r>
              <w:rPr>
                <w:rFonts w:ascii="Arial" w:cs="Arial" w:eastAsia="Arial" w:hAnsi="Arial"/>
                <w:color w:val="333333"/>
                <w:sz w:val="17"/>
                <w:szCs w:val="17"/>
              </w:rPr>
              <w:t xml:space="preserve">CCSD runs recurring annual security upgrade rounds. BRAND Architecture is the architect of record every time. Proxess must get specified with BRAND Architecture and HPA Consulting Engineers.</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5 — Competitor Sightings</w:t>
      </w:r>
    </w:p>
    <w:p>
      <w:pPr>
        <w:spacing w:after="40" w:before="40"/>
      </w:pPr>
      <w:r>
        <w:rPr>
          <w:rFonts w:ascii="Arial" w:cs="Arial" w:eastAsia="Arial" w:hAnsi="Arial"/>
          <w:sz w:val="20"/>
          <w:szCs w:val="20"/>
        </w:rPr>
        <w:t xml:space="preserve">Based on ConstructConnect contact records and SBF vendor mentions. No Allegion, ASSA ABLOY, Brivo, LenelS2, or Verkada were explicitly named in any active project contacts — their presence is inferred through integrators and vendor lists.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Competitor</w:t>
            </w:r>
          </w:p>
        </w:tc>
        <w:tc>
          <w:tcPr>
            <w:tcW w:type="dxa" w:w="24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District / Channel</w:t>
            </w:r>
          </w:p>
        </w:tc>
        <w:tc>
          <w:tcPr>
            <w:tcW w:type="dxa" w:w="200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Project</w:t>
            </w:r>
          </w:p>
        </w:tc>
        <w:tc>
          <w:tcPr>
            <w:tcW w:type="dxa" w:w="3160"/>
            <w:tcBorders>
              <w:top w:val="single" w:color="C0C0C0" w:sz="1"/>
              <w:left w:val="single" w:color="C0C0C0" w:sz="1"/>
              <w:bottom w:val="single" w:color="C0C0C0" w:sz="1"/>
              <w:right w:val="single" w:color="C0C0C0"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Proxess Response</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ADT Commercial</w:t>
            </w:r>
          </w:p>
        </w:tc>
        <w:tc>
          <w:tcPr>
            <w:tcW w:type="dxa" w:w="24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Newport-Mesa USD</w:t>
            </w:r>
          </w:p>
        </w:tc>
        <w:tc>
          <w:tcPr>
            <w:tcW w:type="dxa" w:w="20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Security Camera Systems &amp; Integration</w:t>
            </w:r>
          </w:p>
          <w:p>
            <w:r>
              <w:rPr>
                <w:rFonts w:ascii="Arial" w:cs="Arial" w:eastAsia="Arial" w:hAnsi="Arial"/>
                <w:color w:val="2E5FA3"/>
                <w:sz w:val="17"/>
                <w:szCs w:val="17"/>
              </w:rPr>
              <w:t xml:space="preserve">$5.2M</w:t>
            </w:r>
          </w:p>
        </w:tc>
        <w:tc>
          <w:tcPr>
            <w:tcW w:type="dxa" w:w="31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Awarded GC. ADT is active in SoCal K-12 security — typically leads with cameras, may include AC.</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Convergint Technologies</w:t>
            </w:r>
          </w:p>
        </w:tc>
        <w:tc>
          <w:tcPr>
            <w:tcW w:type="dxa" w:w="24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Long Beach USD</w:t>
            </w:r>
          </w:p>
        </w:tc>
        <w:tc>
          <w:tcPr>
            <w:tcW w:type="dxa" w:w="20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Security Cameras Phase 3</w:t>
            </w:r>
          </w:p>
          <w:p>
            <w:r>
              <w:rPr>
                <w:rFonts w:ascii="Arial" w:cs="Arial" w:eastAsia="Arial" w:hAnsi="Arial"/>
                <w:color w:val="2E5FA3"/>
                <w:sz w:val="17"/>
                <w:szCs w:val="17"/>
              </w:rPr>
              <w:t xml:space="preserve">$3.2M</w:t>
            </w:r>
          </w:p>
        </w:tc>
        <w:tc>
          <w:tcPr>
            <w:tcW w:type="dxa" w:w="31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Convergint is a major SI. If they're in Long Beach USD, they'll bid every security package.</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Raptor (visitor management)</w:t>
            </w:r>
          </w:p>
        </w:tc>
        <w:tc>
          <w:tcPr>
            <w:tcW w:type="dxa" w:w="24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LAUSD, SDUSD</w:t>
            </w:r>
          </w:p>
        </w:tc>
        <w:tc>
          <w:tcPr>
            <w:tcW w:type="dxa" w:w="20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District-wide visitor management</w:t>
            </w:r>
          </w:p>
          <w:p>
            <w:r>
              <w:rPr>
                <w:rFonts w:ascii="Arial" w:cs="Arial" w:eastAsia="Arial" w:hAnsi="Arial"/>
                <w:color w:val="2E5FA3"/>
                <w:sz w:val="17"/>
                <w:szCs w:val="17"/>
              </w:rPr>
              <w:t xml:space="preserve">N/A</w:t>
            </w:r>
          </w:p>
        </w:tc>
        <w:tc>
          <w:tcPr>
            <w:tcW w:type="dxa" w:w="31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Raptor deployed in largest districts. Proxess should position integration with Raptor as advantage, not threat.</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Honeywell</w:t>
            </w:r>
          </w:p>
        </w:tc>
        <w:tc>
          <w:tcPr>
            <w:tcW w:type="dxa" w:w="24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Multiple (7 of 10 SBF districts)</w:t>
            </w:r>
          </w:p>
        </w:tc>
        <w:tc>
          <w:tcPr>
            <w:tcW w:type="dxa" w:w="20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Fire alarm + access control bundles</w:t>
            </w:r>
          </w:p>
          <w:p>
            <w:r>
              <w:rPr>
                <w:rFonts w:ascii="Arial" w:cs="Arial" w:eastAsia="Arial" w:hAnsi="Arial"/>
                <w:color w:val="2E5FA3"/>
                <w:sz w:val="17"/>
                <w:szCs w:val="17"/>
              </w:rPr>
              <w:t xml:space="preserve">Various</w:t>
            </w:r>
          </w:p>
        </w:tc>
        <w:tc>
          <w:tcPr>
            <w:tcW w:type="dxa" w:w="31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Dominant incumbent for fire + security bundles. Proxess competes on open protocol / non-proprietary positioning.</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Axis Communications</w:t>
            </w:r>
          </w:p>
        </w:tc>
        <w:tc>
          <w:tcPr>
            <w:tcW w:type="dxa" w:w="24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SDUSD, LAUSD, Oxnard, CNUSD, Palm Springs</w:t>
            </w:r>
          </w:p>
        </w:tc>
        <w:tc>
          <w:tcPr>
            <w:tcW w:type="dxa" w:w="20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Camera systems</w:t>
            </w:r>
          </w:p>
          <w:p>
            <w:r>
              <w:rPr>
                <w:rFonts w:ascii="Arial" w:cs="Arial" w:eastAsia="Arial" w:hAnsi="Arial"/>
                <w:color w:val="2E5FA3"/>
                <w:sz w:val="17"/>
                <w:szCs w:val="17"/>
              </w:rPr>
              <w:t xml:space="preserve">Various</w:t>
            </w:r>
          </w:p>
        </w:tc>
        <w:tc>
          <w:tcPr>
            <w:tcW w:type="dxa" w:w="31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Camera vendor — often bundled with access control. Proxess can integrate with Axis camera feeds.</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Genetec</w:t>
            </w:r>
          </w:p>
        </w:tc>
        <w:tc>
          <w:tcPr>
            <w:tcW w:type="dxa" w:w="24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SDUSD, LAUSD, CNUSD</w:t>
            </w:r>
          </w:p>
        </w:tc>
        <w:tc>
          <w:tcPr>
            <w:tcW w:type="dxa" w:w="20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sz w:val="18"/>
                <w:szCs w:val="18"/>
              </w:rPr>
              <w:t xml:space="preserve">Video management + access control platform</w:t>
            </w:r>
          </w:p>
          <w:p>
            <w:r>
              <w:rPr>
                <w:rFonts w:ascii="Arial" w:cs="Arial" w:eastAsia="Arial" w:hAnsi="Arial"/>
                <w:color w:val="2E5FA3"/>
                <w:sz w:val="17"/>
                <w:szCs w:val="17"/>
              </w:rPr>
              <w:t xml:space="preserve">Various</w:t>
            </w:r>
          </w:p>
        </w:tc>
        <w:tc>
          <w:tcPr>
            <w:tcW w:type="dxa" w:w="31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Genetec is a unified platform (cameras + AC). Proxess competes on hardware vs. Genetec's software-led model.</w:t>
            </w:r>
          </w:p>
        </w:tc>
      </w:tr>
      <w:tr>
        <w:tc>
          <w:tcPr>
            <w:tcW w:type="dxa" w:w="1800"/>
            <w:tcBorders>
              <w:top w:val="single" w:color="C0C0C0" w:sz="1"/>
              <w:left w:val="single" w:color="C0C0C0" w:sz="1"/>
              <w:bottom w:val="single" w:color="C0C0C0" w:sz="1"/>
              <w:right w:val="single" w:color="C0C0C0" w:sz="1"/>
            </w:tcBorders>
            <w:shd w:fill="FFC7CE" w:val="clear"/>
            <w:tcMar>
              <w:top w:type="dxa" w:w="60"/>
              <w:left w:type="dxa" w:w="100"/>
              <w:bottom w:type="dxa" w:w="60"/>
              <w:right w:type="dxa" w:w="80"/>
            </w:tcMar>
          </w:tcPr>
          <w:p>
            <w:r>
              <w:rPr>
                <w:rFonts w:ascii="Arial" w:cs="Arial" w:eastAsia="Arial" w:hAnsi="Arial"/>
                <w:b/>
                <w:bCs/>
                <w:color w:val="C00000"/>
                <w:sz w:val="18"/>
                <w:szCs w:val="18"/>
              </w:rPr>
              <w:t xml:space="preserve">Champion Electric / Chino Valley USD</w:t>
            </w:r>
          </w:p>
        </w:tc>
        <w:tc>
          <w:tcPr>
            <w:tcW w:type="dxa" w:w="24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Chino Valley USD</w:t>
            </w:r>
          </w:p>
        </w:tc>
        <w:tc>
          <w:tcPr>
            <w:tcW w:type="dxa" w:w="200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sz w:val="18"/>
                <w:szCs w:val="18"/>
              </w:rPr>
              <w:t xml:space="preserve">District-wide safety &amp; security</w:t>
            </w:r>
          </w:p>
          <w:p>
            <w:r>
              <w:rPr>
                <w:rFonts w:ascii="Arial" w:cs="Arial" w:eastAsia="Arial" w:hAnsi="Arial"/>
                <w:color w:val="2E5FA3"/>
                <w:sz w:val="17"/>
                <w:szCs w:val="17"/>
              </w:rPr>
              <w:t xml:space="preserve">$4.2M</w:t>
            </w:r>
          </w:p>
        </w:tc>
        <w:tc>
          <w:tcPr>
            <w:tcW w:type="dxa" w:w="3160"/>
            <w:tcBorders>
              <w:top w:val="single" w:color="C0C0C0" w:sz="1"/>
              <w:left w:val="single" w:color="C0C0C0" w:sz="1"/>
              <w:bottom w:val="single" w:color="C0C0C0" w:sz="1"/>
              <w:right w:val="single" w:color="C0C0C0" w:sz="1"/>
            </w:tcBorders>
            <w:shd w:fill="E8F4FD" w:val="clear"/>
            <w:tcMar>
              <w:top w:type="dxa" w:w="60"/>
              <w:left w:type="dxa" w:w="80"/>
              <w:bottom w:type="dxa" w:w="60"/>
              <w:right w:type="dxa" w:w="80"/>
            </w:tcMar>
          </w:tcPr>
          <w:p>
            <w:r>
              <w:rPr>
                <w:rFonts w:ascii="Arial" w:cs="Arial" w:eastAsia="Arial" w:hAnsi="Arial"/>
                <w:color w:val="333333"/>
                <w:sz w:val="17"/>
                <w:szCs w:val="17"/>
              </w:rPr>
              <w:t xml:space="preserve">Champion Electric is CVUSD's preferred safety/security GC. Build relationship with Champion for hardware supply.</w:t>
            </w:r>
          </w:p>
        </w:tc>
      </w:tr>
    </w:tbl>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Section 6 — Recommended Actions</w:t>
      </w:r>
    </w:p>
    <w:p>
      <w:pPr>
        <w:spacing w:after="100" w:before="0"/>
      </w:pPr>
      <w:r>
        <w:t xml:space="preserve"/>
      </w:r>
    </w:p>
    <w:p>
      <w:pPr>
        <w:spacing w:after="100" w:before="220"/>
      </w:pPr>
      <w:r>
        <w:rPr>
          <w:rFonts w:ascii="Arial" w:cs="Arial" w:eastAsia="Arial" w:hAnsi="Arial"/>
          <w:b/>
          <w:bCs/>
          <w:color w:val="2E5FA3"/>
          <w:sz w:val="24"/>
          <w:szCs w:val="24"/>
        </w:rPr>
        <w:t xml:space="preserve">This Week</w:t>
      </w:r>
    </w:p>
    <w:p>
      <w:pPr>
        <w:pStyle w:val="ListParagraph"/>
        <w:numPr>
          <w:ilvl w:val="0"/>
          <w:numId w:val="2"/>
        </w:numPr>
        <w:spacing w:after="30" w:before="30"/>
      </w:pPr>
      <w:r>
        <w:rPr>
          <w:rFonts w:ascii="Arial" w:cs="Arial" w:eastAsia="Arial" w:hAnsi="Arial"/>
          <w:sz w:val="20"/>
          <w:szCs w:val="20"/>
        </w:rPr>
        <w:t xml:space="preserve">Redlands USD — Middle School Safety Phase 1 (BIDDING, bid 5/20/2026): Contact KEN_MORSE@REDLANDS.K12.CA.US. Confirm whether access control hardware is in scope and which sub/GC is bidding electrical.</w:t>
      </w:r>
    </w:p>
    <w:p>
      <w:pPr>
        <w:pStyle w:val="ListParagraph"/>
        <w:numPr>
          <w:ilvl w:val="0"/>
          <w:numId w:val="2"/>
        </w:numPr>
        <w:spacing w:after="30" w:before="30"/>
      </w:pPr>
      <w:r>
        <w:rPr>
          <w:rFonts w:ascii="Arial" w:cs="Arial" w:eastAsia="Arial" w:hAnsi="Arial"/>
          <w:sz w:val="20"/>
          <w:szCs w:val="20"/>
        </w:rPr>
        <w:t xml:space="preserve">Azusa USD — Electronic Access Control System ($3.4M, Construction Docs): Reach out to Endeavor Advanced Solutions (info@endeavoras.com) and Foothill Lock &amp; Key (apparent low bidder) as a hardware supplier. This is the most direct named-AC opportunity in the dataset.</w:t>
      </w:r>
    </w:p>
    <w:p>
      <w:pPr>
        <w:pStyle w:val="ListParagraph"/>
        <w:numPr>
          <w:ilvl w:val="0"/>
          <w:numId w:val="2"/>
        </w:numPr>
        <w:spacing w:after="30" w:before="30"/>
      </w:pPr>
      <w:r>
        <w:rPr>
          <w:rFonts w:ascii="Arial" w:cs="Arial" w:eastAsia="Arial" w:hAnsi="Arial"/>
          <w:sz w:val="20"/>
          <w:szCs w:val="20"/>
        </w:rPr>
        <w:t xml:space="preserve">Brea Olinda USD — Measure H Safety/Security ($4M, Design Development): Contact Studio Plus Architects (jasond@studioplusarch.com) to present Proxess product line and get specified in the Construction Documents.</w:t>
      </w:r>
    </w:p>
    <w:p>
      <w:pPr>
        <w:spacing w:after="100" w:before="0"/>
      </w:pPr>
      <w:r>
        <w:t xml:space="preserve"/>
      </w:r>
    </w:p>
    <w:p>
      <w:pPr>
        <w:spacing w:after="100" w:before="220"/>
      </w:pPr>
      <w:r>
        <w:rPr>
          <w:rFonts w:ascii="Arial" w:cs="Arial" w:eastAsia="Arial" w:hAnsi="Arial"/>
          <w:b/>
          <w:bCs/>
          <w:color w:val="2E5FA3"/>
          <w:sz w:val="24"/>
          <w:szCs w:val="24"/>
        </w:rPr>
        <w:t xml:space="preserve">This Month</w:t>
      </w:r>
    </w:p>
    <w:p>
      <w:pPr>
        <w:pStyle w:val="ListParagraph"/>
        <w:numPr>
          <w:ilvl w:val="0"/>
          <w:numId w:val="2"/>
        </w:numPr>
        <w:spacing w:after="30" w:before="30"/>
      </w:pPr>
      <w:r>
        <w:rPr>
          <w:rFonts w:ascii="Arial" w:cs="Arial" w:eastAsia="Arial" w:hAnsi="Arial"/>
          <w:sz w:val="20"/>
          <w:szCs w:val="20"/>
        </w:rPr>
        <w:t xml:space="preserve">LAUSD Nobel Charter — Secure Entry System ($3.2M, Design Development): Contact LAUSD Facilities (scott.schmerelson@lausd.net). LAUSD uses open-spec — get on the approved vendor list before CDs are issued.</w:t>
      </w:r>
    </w:p>
    <w:p>
      <w:pPr>
        <w:pStyle w:val="ListParagraph"/>
        <w:numPr>
          <w:ilvl w:val="0"/>
          <w:numId w:val="2"/>
        </w:numPr>
        <w:spacing w:after="30" w:before="30"/>
      </w:pPr>
      <w:r>
        <w:rPr>
          <w:rFonts w:ascii="Arial" w:cs="Arial" w:eastAsia="Arial" w:hAnsi="Arial"/>
          <w:sz w:val="20"/>
          <w:szCs w:val="20"/>
        </w:rPr>
        <w:t xml:space="preserve">Banning USD — Campus Security &amp; Emergency Systems ($10M, Pre-Design): Call (951) 922-0200 and ask who the bond program manager is. $10M scope with no architect yet selected — Proxess can influence the spec from the ground up.</w:t>
      </w:r>
    </w:p>
    <w:p>
      <w:pPr>
        <w:pStyle w:val="ListParagraph"/>
        <w:numPr>
          <w:ilvl w:val="0"/>
          <w:numId w:val="2"/>
        </w:numPr>
        <w:spacing w:after="30" w:before="30"/>
      </w:pPr>
      <w:r>
        <w:rPr>
          <w:rFonts w:ascii="Arial" w:cs="Arial" w:eastAsia="Arial" w:hAnsi="Arial"/>
          <w:sz w:val="20"/>
          <w:szCs w:val="20"/>
        </w:rPr>
        <w:t xml:space="preserve">BRAND Architecture (Las Vegas): Clark County SD runs annual security upgrade packages exclusively through BRAND Architecture. One meeting with BRAND gets Proxess into recurring CCSD bids.</w:t>
      </w:r>
    </w:p>
    <w:p>
      <w:pPr>
        <w:pStyle w:val="ListParagraph"/>
        <w:numPr>
          <w:ilvl w:val="0"/>
          <w:numId w:val="2"/>
        </w:numPr>
        <w:spacing w:after="30" w:before="30"/>
      </w:pPr>
      <w:r>
        <w:rPr>
          <w:rFonts w:ascii="Arial" w:cs="Arial" w:eastAsia="Arial" w:hAnsi="Arial"/>
          <w:sz w:val="20"/>
          <w:szCs w:val="20"/>
        </w:rPr>
        <w:t xml:space="preserve">HPA Consulting Engineers (Las Vegas): The electrical engineer on every CCSD security upgrade. Proxess needs to be in HPA's approved product list.</w:t>
      </w:r>
    </w:p>
    <w:p>
      <w:pPr>
        <w:spacing w:after="100" w:before="0"/>
      </w:pPr>
      <w:r>
        <w:t xml:space="preserve"/>
      </w:r>
    </w:p>
    <w:p>
      <w:pPr>
        <w:spacing w:after="100" w:before="220"/>
      </w:pPr>
      <w:r>
        <w:rPr>
          <w:rFonts w:ascii="Arial" w:cs="Arial" w:eastAsia="Arial" w:hAnsi="Arial"/>
          <w:b/>
          <w:bCs/>
          <w:color w:val="2E5FA3"/>
          <w:sz w:val="24"/>
          <w:szCs w:val="24"/>
        </w:rPr>
        <w:t xml:space="preserve">This Quarter</w:t>
      </w:r>
    </w:p>
    <w:p>
      <w:pPr>
        <w:pStyle w:val="ListParagraph"/>
        <w:numPr>
          <w:ilvl w:val="0"/>
          <w:numId w:val="2"/>
        </w:numPr>
        <w:spacing w:after="30" w:before="30"/>
      </w:pPr>
      <w:r>
        <w:rPr>
          <w:rFonts w:ascii="Arial" w:cs="Arial" w:eastAsia="Arial" w:hAnsi="Arial"/>
          <w:sz w:val="20"/>
          <w:szCs w:val="20"/>
        </w:rPr>
        <w:t xml:space="preserve">Del Mar Union SD (highest AC signal density — 6/6 keywords, $186M bond): No AC vendor named in any public document. Full greenfield opportunity. Contact bond program manager via district office.</w:t>
      </w:r>
    </w:p>
    <w:p>
      <w:pPr>
        <w:pStyle w:val="ListParagraph"/>
        <w:numPr>
          <w:ilvl w:val="0"/>
          <w:numId w:val="2"/>
        </w:numPr>
        <w:spacing w:after="30" w:before="30"/>
      </w:pPr>
      <w:r>
        <w:rPr>
          <w:rFonts w:ascii="Arial" w:cs="Arial" w:eastAsia="Arial" w:hAnsi="Arial"/>
          <w:sz w:val="20"/>
          <w:szCs w:val="20"/>
        </w:rPr>
        <w:t xml:space="preserve">Pasadena USD ($516M Measure O): Security upgrades mid-cycle. Contact facilities director — card readers specifically mentioned in bond language.</w:t>
      </w:r>
    </w:p>
    <w:p>
      <w:pPr>
        <w:pStyle w:val="ListParagraph"/>
        <w:numPr>
          <w:ilvl w:val="0"/>
          <w:numId w:val="2"/>
        </w:numPr>
        <w:spacing w:after="30" w:before="30"/>
      </w:pPr>
      <w:r>
        <w:rPr>
          <w:rFonts w:ascii="Arial" w:cs="Arial" w:eastAsia="Arial" w:hAnsi="Arial"/>
          <w:sz w:val="20"/>
          <w:szCs w:val="20"/>
        </w:rPr>
        <w:t xml:space="preserve">Palm Springs USD ($375M Measure M): 5/5 AC signals, no vendor named. Desert district with multi-campus footprint. Large install opportunity.</w:t>
      </w:r>
    </w:p>
    <w:p>
      <w:pPr>
        <w:pStyle w:val="ListParagraph"/>
        <w:numPr>
          <w:ilvl w:val="0"/>
          <w:numId w:val="2"/>
        </w:numPr>
        <w:spacing w:after="30" w:before="30"/>
      </w:pPr>
      <w:r>
        <w:rPr>
          <w:rFonts w:ascii="Arial" w:cs="Arial" w:eastAsia="Arial" w:hAnsi="Arial"/>
          <w:sz w:val="20"/>
          <w:szCs w:val="20"/>
        </w:rPr>
        <w:t xml:space="preserve">San Diego USD: Raptor visitor management is already deployed. Proxess + Raptor integration is the pitch — position as complementary to Raptor, not competing with camera/VMS vendors.</w:t>
      </w:r>
    </w:p>
    <w:p>
      <w:pPr>
        <w:pStyle w:val="ListParagraph"/>
        <w:numPr>
          <w:ilvl w:val="0"/>
          <w:numId w:val="2"/>
        </w:numPr>
        <w:spacing w:after="30" w:before="30"/>
      </w:pPr>
      <w:r>
        <w:rPr>
          <w:rFonts w:ascii="Arial" w:cs="Arial" w:eastAsia="Arial" w:hAnsi="Arial"/>
          <w:sz w:val="20"/>
          <w:szCs w:val="20"/>
        </w:rPr>
        <w:t xml:space="preserve">Victor Elementary SD (Victorville): Just ran a 10-site access control upgrade (VESD Phase 1). Watch for Phase 2 — districts that just completed AC installs often expand within 18 months.</w:t>
      </w:r>
    </w:p>
    <w:p>
      <w:pPr>
        <w:spacing w:after="100" w:before="0"/>
      </w:pPr>
      <w:r>
        <w:t xml:space="preserve"/>
      </w:r>
    </w:p>
    <w:p>
      <w:pPr>
        <w:spacing w:after="100" w:before="220"/>
      </w:pPr>
      <w:r>
        <w:rPr>
          <w:rFonts w:ascii="Arial" w:cs="Arial" w:eastAsia="Arial" w:hAnsi="Arial"/>
          <w:b/>
          <w:bCs/>
          <w:color w:val="2E5FA3"/>
          <w:sz w:val="24"/>
          <w:szCs w:val="24"/>
        </w:rPr>
        <w:t xml:space="preserve">Ongoing</w:t>
      </w:r>
    </w:p>
    <w:p>
      <w:pPr>
        <w:pStyle w:val="ListParagraph"/>
        <w:numPr>
          <w:ilvl w:val="0"/>
          <w:numId w:val="2"/>
        </w:numPr>
        <w:spacing w:after="30" w:before="30"/>
      </w:pPr>
      <w:r>
        <w:rPr>
          <w:rFonts w:ascii="Arial" w:cs="Arial" w:eastAsia="Arial" w:hAnsi="Arial"/>
          <w:sz w:val="20"/>
          <w:szCs w:val="20"/>
        </w:rPr>
        <w:t xml:space="preserve">Monitor ConstructConnect for new 'Security' and 'Safety' SMS postings from LAUSD, SDUSD, and CNUSD — these districts post security scopes regularly throughout the year.</w:t>
      </w:r>
    </w:p>
    <w:p>
      <w:pPr>
        <w:pStyle w:val="ListParagraph"/>
        <w:numPr>
          <w:ilvl w:val="0"/>
          <w:numId w:val="2"/>
        </w:numPr>
        <w:spacing w:after="30" w:before="30"/>
      </w:pPr>
      <w:r>
        <w:rPr>
          <w:rFonts w:ascii="Arial" w:cs="Arial" w:eastAsia="Arial" w:hAnsi="Arial"/>
          <w:sz w:val="20"/>
          <w:szCs w:val="20"/>
        </w:rPr>
        <w:t xml:space="preserve">Watch Clark County SD bidding page — CCSD posts new security upgrade rounds annually (typically Q1). Set calendar reminder for January 2027 bid announcement.</w:t>
      </w:r>
    </w:p>
    <w:p>
      <w:pPr>
        <w:spacing w:after="100" w:before="0"/>
      </w:pPr>
      <w:r>
        <w:t xml:space="preserve"/>
      </w:r>
    </w:p>
    <w:p>
      <w:pPr>
        <w:spacing w:after="100" w:before="0"/>
      </w:pPr>
      <w:r>
        <w:t xml:space="preserve"/>
      </w:r>
    </w:p>
    <w:p>
      <w:pPr>
        <w:pBdr>
          <w:bottom w:val="single" w:color="2E5FA3" w:sz="8" w:space="4"/>
        </w:pBdr>
        <w:spacing w:after="120" w:before="300"/>
      </w:pPr>
      <w:r>
        <w:rPr>
          <w:rFonts w:ascii="Arial" w:cs="Arial" w:eastAsia="Arial" w:hAnsi="Arial"/>
          <w:b/>
          <w:bCs/>
          <w:color w:val="1F3864"/>
          <w:sz w:val="30"/>
          <w:szCs w:val="30"/>
        </w:rPr>
        <w:t xml:space="preserve">Summary</w:t>
      </w:r>
    </w:p>
    <w:p>
      <w:pPr>
        <w:spacing w:after="40" w:before="40"/>
      </w:pPr>
      <w:r>
        <w:rPr>
          <w:rFonts w:ascii="Arial" w:cs="Arial" w:eastAsia="Arial" w:hAnsi="Arial"/>
          <w:sz w:val="20"/>
          <w:szCs w:val="20"/>
        </w:rPr>
        <w:t xml:space="preserve">The K-12 access control market in California and Nevada has 2 active bids, 5 projects in hot design-stage pipeline, and 37 bond-funded districts with explicit access control language — representing over $55M in identified near-term opportunity and $2B+ in longer-tail bond pipeline. The single highest-priority action is reaching Endeavor Advanced Solutions and Foothill Lock &amp; Key this week regarding the Azusa USD Electronic Access Control System ($3.4M, Construction Documents stage) — this is the only project in the dataset that explicitly names access control in its title and is in active procurement. The second priority is getting Proxess specified with BRAND Architecture in Las Vegas, which controls Clark County SD's annual multi-million-dollar security upgrade program. No Allegion, ASSA ABLOY, Brivo, LenelS2, or Verkada were found named in active bid contacts — the competitive field in these specific projects is not yet locked, giving Proxess an open window.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3" w:pos="9360"/>
      </w:tabs>
    </w:pPr>
    <w:r>
      <w:rPr>
        <w:rFonts w:ascii="Arial" w:cs="Arial" w:eastAsia="Arial" w:hAnsi="Arial"/>
        <w:color w:val="AAAAAA"/>
        <w:sz w:val="16"/>
        <w:szCs w:val="16"/>
      </w:rPr>
      <w:t xml:space="preserve">Source: ConstructConnect + SchoolBondFinder via construct-connect-intel.vercel.app  |  Data as of June 2026</w:t>
    </w:r>
    <w: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3" w:pos="9360"/>
      </w:tabs>
    </w:pPr>
    <w:r>
      <w:rPr>
        <w:rFonts w:ascii="Arial" w:cs="Arial" w:eastAsia="Arial" w:hAnsi="Arial"/>
        <w:color w:val="888888"/>
        <w:sz w:val="17"/>
        <w:szCs w:val="17"/>
      </w:rPr>
      <w:t xml:space="preserve">ACCESS CONTROL MARKET SCAN  |  K-12 CA + NV  |  Competitors: Allegion, ASSA ABLOY, Brivo, LenelS2, Verkada</w:t>
    </w:r>
    <w:r>
      <w:t xml:space="preserve">	</w:t>
    </w:r>
    <w:r>
      <w:rPr>
        <w:rFonts w:ascii="Arial" w:cs="Arial" w:eastAsia="Arial" w:hAnsi="Arial"/>
        <w:color w:val="888888"/>
        <w:sz w:val="17"/>
        <w:szCs w:val="17"/>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2026-06-23T20:30:28.904Z</dcterms:created>
  <dcterms:modified xsi:type="dcterms:W3CDTF">2026-06-23T20:30:28.914Z</dcterms:modified>
</cp:coreProperties>
</file>

<file path=docProps/custom.xml><?xml version="1.0" encoding="utf-8"?>
<Properties xmlns="http://schemas.openxmlformats.org/officeDocument/2006/custom-properties" xmlns:vt="http://schemas.openxmlformats.org/officeDocument/2006/docPropsVTypes"/>
</file>