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color w:val="666666"/>
          <w:sz w:val="18"/>
          <w:szCs w:val="18"/>
        </w:rPr>
        <w:t xml:space="preserve">AUDACION AI LABS</w:t>
      </w:r>
    </w:p>
    <w:p>
      <w:pPr>
        <w:spacing w:after="60"/>
        <w:jc w:val="center"/>
      </w:pPr>
      <w:r>
        <w:rPr>
          <w:rFonts w:ascii="Arial" w:cs="Arial" w:eastAsia="Arial" w:hAnsi="Arial"/>
          <w:b/>
          <w:bCs/>
          <w:color w:val="1A1A2E"/>
          <w:sz w:val="40"/>
          <w:szCs w:val="40"/>
        </w:rPr>
        <w:t xml:space="preserve">Operations Manager</w:t>
      </w:r>
    </w:p>
    <w:p>
      <w:pPr>
        <w:spacing w:after="400"/>
        <w:jc w:val="center"/>
      </w:pPr>
      <w:r>
        <w:rPr>
          <w:rFonts w:ascii="Arial" w:cs="Arial" w:eastAsia="Arial" w:hAnsi="Arial"/>
          <w:color w:val="555555"/>
          <w:sz w:val="22"/>
          <w:szCs w:val="22"/>
        </w:rPr>
        <w:t xml:space="preserve">Los Angeles, CA  |  Full-Time, Exempt  |  $85,000 to $120,000</w:t>
      </w:r>
    </w:p>
    <w:p>
      <w:pPr>
        <w:spacing w:after="300"/>
      </w:pPr>
      <w:r>
        <w:rPr>
          <w:rFonts w:ascii="Arial" w:cs="Arial" w:eastAsia="Arial" w:hAnsi="Arial"/>
          <w:b/>
          <w:bCs/>
          <w:color w:val="1A1A2E"/>
          <w:sz w:val="26"/>
          <w:szCs w:val="26"/>
        </w:rPr>
        <w:t xml:space="preserve">47 people. 11 departments. 19 revenue streams. You keep it all running.</w:t>
      </w:r>
    </w:p>
    <w:p>
      <w:pPr>
        <w:spacing w:after="200"/>
      </w:pPr>
      <w:r>
        <w:rPr>
          <w:rFonts w:ascii="Arial" w:cs="Arial" w:eastAsia="Arial" w:hAnsi="Arial"/>
          <w:sz w:val="22"/>
          <w:szCs w:val="22"/>
        </w:rPr>
        <w:t xml:space="preserve">Audacion AI Labs has a research program, an events portfolio, a sales team, a creative department, and a community operation all running simultaneously. The Operations Manager is the person who makes sure the day-to-day actually functions: scheduling, vendors, procurement, office logistics, and the internal processes that keep everything moving.</w:t>
      </w:r>
    </w:p>
    <w:p>
      <w:pPr>
        <w:spacing w:after="160" w:before="320"/>
      </w:pPr>
      <w:r>
        <w:rPr>
          <w:rFonts w:ascii="Arial" w:cs="Arial" w:eastAsia="Arial" w:hAnsi="Arial"/>
          <w:b/>
          <w:bCs/>
          <w:color w:val="1A1A2E"/>
          <w:sz w:val="22"/>
          <w:szCs w:val="22"/>
        </w:rPr>
        <w:t xml:space="preserve">What You Will Do</w:t>
      </w:r>
    </w:p>
    <w:p>
      <w:pPr>
        <w:pStyle w:val="ListParagraph"/>
        <w:numPr>
          <w:ilvl w:val="0"/>
          <w:numId w:val="2"/>
        </w:numPr>
        <w:spacing w:after="80"/>
      </w:pPr>
      <w:r>
        <w:rPr>
          <w:rFonts w:ascii="Arial" w:cs="Arial" w:eastAsia="Arial" w:hAnsi="Arial"/>
          <w:sz w:val="22"/>
          <w:szCs w:val="22"/>
        </w:rPr>
        <w:t xml:space="preserve">Manage day-to-day lab operations: scheduling, vendors, procurement, and logistics.</w:t>
      </w:r>
    </w:p>
    <w:p>
      <w:pPr>
        <w:pStyle w:val="ListParagraph"/>
        <w:numPr>
          <w:ilvl w:val="0"/>
          <w:numId w:val="2"/>
        </w:numPr>
        <w:spacing w:after="80"/>
      </w:pPr>
      <w:r>
        <w:rPr>
          <w:rFonts w:ascii="Arial" w:cs="Arial" w:eastAsia="Arial" w:hAnsi="Arial"/>
          <w:sz w:val="22"/>
          <w:szCs w:val="22"/>
        </w:rPr>
        <w:t xml:space="preserve">Develop internal processes for project tracking and cross-departmental coordination.</w:t>
      </w:r>
    </w:p>
    <w:p>
      <w:pPr>
        <w:pStyle w:val="ListParagraph"/>
        <w:numPr>
          <w:ilvl w:val="0"/>
          <w:numId w:val="2"/>
        </w:numPr>
        <w:spacing w:after="80"/>
      </w:pPr>
      <w:r>
        <w:rPr>
          <w:rFonts w:ascii="Arial" w:cs="Arial" w:eastAsia="Arial" w:hAnsi="Arial"/>
          <w:sz w:val="22"/>
          <w:szCs w:val="22"/>
        </w:rPr>
        <w:t xml:space="preserve">Manage office space, equipment, and supplies as the team grows.</w:t>
      </w:r>
    </w:p>
    <w:p>
      <w:pPr>
        <w:pStyle w:val="ListParagraph"/>
        <w:numPr>
          <w:ilvl w:val="0"/>
          <w:numId w:val="2"/>
        </w:numPr>
        <w:spacing w:after="80"/>
      </w:pPr>
      <w:r>
        <w:rPr>
          <w:rFonts w:ascii="Arial" w:cs="Arial" w:eastAsia="Arial" w:hAnsi="Arial"/>
          <w:sz w:val="22"/>
          <w:szCs w:val="22"/>
        </w:rPr>
        <w:t xml:space="preserve">Track operational expenses and support the Finance Manager with budget management.</w:t>
      </w:r>
    </w:p>
    <w:p>
      <w:pPr>
        <w:spacing w:after="80"/>
      </w:pPr>
    </w:p>
    <w:p>
      <w:pPr>
        <w:spacing w:after="160" w:before="320"/>
      </w:pPr>
      <w:r>
        <w:rPr>
          <w:rFonts w:ascii="Arial" w:cs="Arial" w:eastAsia="Arial" w:hAnsi="Arial"/>
          <w:b/>
          <w:bCs/>
          <w:color w:val="1A1A2E"/>
          <w:sz w:val="22"/>
          <w:szCs w:val="22"/>
        </w:rPr>
        <w:t xml:space="preserve">Requirements</w:t>
      </w:r>
    </w:p>
    <w:p>
      <w:pPr>
        <w:pStyle w:val="ListParagraph"/>
        <w:numPr>
          <w:ilvl w:val="0"/>
          <w:numId w:val="2"/>
        </w:numPr>
        <w:spacing w:after="80"/>
      </w:pPr>
      <w:r>
        <w:rPr>
          <w:rFonts w:ascii="Arial" w:cs="Arial" w:eastAsia="Arial" w:hAnsi="Arial"/>
          <w:sz w:val="22"/>
          <w:szCs w:val="22"/>
        </w:rPr>
        <w:t xml:space="preserve">4+ years of operations management in a professional organization.</w:t>
      </w:r>
    </w:p>
    <w:p>
      <w:pPr>
        <w:pStyle w:val="ListParagraph"/>
        <w:numPr>
          <w:ilvl w:val="0"/>
          <w:numId w:val="2"/>
        </w:numPr>
        <w:spacing w:after="80"/>
      </w:pPr>
      <w:r>
        <w:rPr>
          <w:rFonts w:ascii="Arial" w:cs="Arial" w:eastAsia="Arial" w:hAnsi="Arial"/>
          <w:sz w:val="22"/>
          <w:szCs w:val="22"/>
        </w:rPr>
        <w:t xml:space="preserve">Experience managing office operations, vendor relationships, and procurement.</w:t>
      </w:r>
    </w:p>
    <w:p>
      <w:pPr>
        <w:pStyle w:val="ListParagraph"/>
        <w:numPr>
          <w:ilvl w:val="0"/>
          <w:numId w:val="2"/>
        </w:numPr>
        <w:spacing w:after="80"/>
      </w:pPr>
      <w:r>
        <w:rPr>
          <w:rFonts w:ascii="Arial" w:cs="Arial" w:eastAsia="Arial" w:hAnsi="Arial"/>
          <w:sz w:val="22"/>
          <w:szCs w:val="22"/>
        </w:rPr>
        <w:t xml:space="preserve">Strong organizational and project management skills.</w:t>
      </w:r>
    </w:p>
    <w:p>
      <w:pPr>
        <w:spacing w:after="80"/>
      </w:pPr>
    </w:p>
    <w:p>
      <w:pPr>
        <w:spacing w:after="160" w:before="320"/>
      </w:pPr>
      <w:r>
        <w:rPr>
          <w:rFonts w:ascii="Arial" w:cs="Arial" w:eastAsia="Arial" w:hAnsi="Arial"/>
          <w:b/>
          <w:bCs/>
          <w:color w:val="1A1A2E"/>
          <w:sz w:val="22"/>
          <w:szCs w:val="22"/>
        </w:rPr>
        <w:t xml:space="preserve">Preferred</w:t>
      </w:r>
    </w:p>
    <w:p>
      <w:pPr>
        <w:pStyle w:val="ListParagraph"/>
        <w:numPr>
          <w:ilvl w:val="0"/>
          <w:numId w:val="2"/>
        </w:numPr>
        <w:spacing w:after="80"/>
      </w:pPr>
      <w:r>
        <w:rPr>
          <w:rFonts w:ascii="Arial" w:cs="Arial" w:eastAsia="Arial" w:hAnsi="Arial"/>
          <w:sz w:val="22"/>
          <w:szCs w:val="22"/>
        </w:rPr>
        <w:t xml:space="preserve">Experience in a technology, research, or startup environment.</w:t>
      </w:r>
    </w:p>
    <w:p>
      <w:pPr>
        <w:pStyle w:val="ListParagraph"/>
        <w:numPr>
          <w:ilvl w:val="0"/>
          <w:numId w:val="2"/>
        </w:numPr>
        <w:spacing w:after="80"/>
      </w:pPr>
      <w:r>
        <w:rPr>
          <w:rFonts w:ascii="Arial" w:cs="Arial" w:eastAsia="Arial" w:hAnsi="Arial"/>
          <w:sz w:val="22"/>
          <w:szCs w:val="22"/>
        </w:rPr>
        <w:t xml:space="preserve">Familiarity with grant-funded operational requirements.</w:t>
      </w:r>
    </w:p>
    <w:p>
      <w:pPr>
        <w:spacing w:after="80"/>
      </w:pPr>
    </w:p>
    <w:p>
      <w:pPr>
        <w:spacing w:after="160" w:before="320"/>
      </w:pPr>
      <w:r>
        <w:rPr>
          <w:rFonts w:ascii="Arial" w:cs="Arial" w:eastAsia="Arial" w:hAnsi="Arial"/>
          <w:b/>
          <w:bCs/>
          <w:color w:val="1A1A2E"/>
          <w:sz w:val="22"/>
          <w:szCs w:val="22"/>
        </w:rPr>
        <w:t xml:space="preserve">Compensation</w:t>
      </w:r>
    </w:p>
    <w:p>
      <w:pPr>
        <w:spacing w:after="200"/>
      </w:pPr>
      <w:r>
        <w:rPr>
          <w:rFonts w:ascii="Arial" w:cs="Arial" w:eastAsia="Arial" w:hAnsi="Arial"/>
          <w:sz w:val="22"/>
          <w:szCs w:val="22"/>
        </w:rPr>
        <w:t xml:space="preserve">$85,000 to $120,000 annually, commensurate with experience. Comprehensive benefits including health, dental, vision, 401(k), PTO, professional development, and conference travel.</w:t>
      </w:r>
    </w:p>
    <w:p>
      <w:pPr>
        <w:spacing w:after="160" w:before="320"/>
      </w:pPr>
      <w:r>
        <w:rPr>
          <w:rFonts w:ascii="Arial" w:cs="Arial" w:eastAsia="Arial" w:hAnsi="Arial"/>
          <w:b/>
          <w:bCs/>
          <w:color w:val="1A1A2E"/>
          <w:sz w:val="22"/>
          <w:szCs w:val="22"/>
        </w:rPr>
        <w:t xml:space="preserve">Apply</w:t>
      </w:r>
    </w:p>
    <w:p>
      <w:pPr>
        <w:spacing w:after="200"/>
      </w:pPr>
      <w:r>
        <w:rPr>
          <w:rFonts w:ascii="Arial" w:cs="Arial" w:eastAsia="Arial" w:hAnsi="Arial"/>
          <w:sz w:val="22"/>
          <w:szCs w:val="22"/>
        </w:rPr>
        <w:t xml:space="preserve">Send your CV and a cover letter to careers@audacionailabs.com. Subject line: "Operations Manager."</w:t>
      </w:r>
    </w:p>
    <w:p>
      <w:pPr>
        <w:spacing w:after="120"/>
      </w:pPr>
      <w:r>
        <w:rPr>
          <w:rFonts w:ascii="Arial" w:cs="Arial" w:eastAsia="Arial" w:hAnsi="Arial"/>
          <w:i/>
          <w:iCs/>
          <w:color w:val="666666"/>
          <w:sz w:val="22"/>
          <w:szCs w:val="22"/>
        </w:rPr>
        <w:t xml:space="preserve">This role is contingent upon funding. Audacion AI Labs is actively securing grants and institutional funding to support this position. Qualified candidates are encouraged to apply now to be considered as funding is confirmed.</w:t>
      </w:r>
    </w:p>
    <w:p>
      <w:pPr>
        <w:spacing w:after="120"/>
      </w:pPr>
      <w:r>
        <w:rPr>
          <w:rFonts w:ascii="Arial" w:cs="Arial" w:eastAsia="Arial" w:hAnsi="Arial"/>
          <w:i/>
          <w:iCs/>
          <w:color w:val="666666"/>
          <w:sz w:val="22"/>
          <w:szCs w:val="22"/>
        </w:rPr>
        <w:t xml:space="preserve">Audacion AI Labs is an equal opportunity employer.</w:t>
      </w:r>
    </w:p>
    <w:p>
      <w:pPr>
        <w:sectPr>
          <w:pgSz w:w="12240" w:h="15840" w:orient="portrait"/>
          <w:pgMar w:top="1080" w:right="1080" w:bottom="1080" w:left="1080" w:header="708" w:footer="708" w:gutter="0"/>
          <w:pgNumType/>
          <w:docGrid w:linePitch="360"/>
        </w:sectPr>
      </w:pPr>
    </w:p>
    <w:p>
      <w:pPr>
        <w:spacing w:after="60"/>
        <w:jc w:val="center"/>
      </w:pPr>
      <w:r>
        <w:rPr>
          <w:rFonts w:ascii="Arial" w:cs="Arial" w:eastAsia="Arial" w:hAnsi="Arial"/>
          <w:b/>
          <w:bCs/>
          <w:color w:val="666666"/>
          <w:sz w:val="18"/>
          <w:szCs w:val="18"/>
        </w:rPr>
        <w:t xml:space="preserve">AUDACION AI LABS</w:t>
      </w:r>
    </w:p>
    <w:p>
      <w:pPr>
        <w:spacing w:after="60"/>
        <w:jc w:val="center"/>
      </w:pPr>
      <w:r>
        <w:rPr>
          <w:rFonts w:ascii="Arial" w:cs="Arial" w:eastAsia="Arial" w:hAnsi="Arial"/>
          <w:b/>
          <w:bCs/>
          <w:color w:val="1A1A2E"/>
          <w:sz w:val="40"/>
          <w:szCs w:val="40"/>
        </w:rPr>
        <w:t xml:space="preserve">Finance Manager</w:t>
      </w:r>
    </w:p>
    <w:p>
      <w:pPr>
        <w:spacing w:after="400"/>
        <w:jc w:val="center"/>
      </w:pPr>
      <w:r>
        <w:rPr>
          <w:rFonts w:ascii="Arial" w:cs="Arial" w:eastAsia="Arial" w:hAnsi="Arial"/>
          <w:color w:val="555555"/>
          <w:sz w:val="22"/>
          <w:szCs w:val="22"/>
        </w:rPr>
        <w:t xml:space="preserve">Los Angeles, CA  |  Full-Time, Exempt  |  $110,000 to $150,000</w:t>
      </w:r>
    </w:p>
    <w:p>
      <w:pPr>
        <w:spacing w:after="300"/>
      </w:pPr>
      <w:r>
        <w:rPr>
          <w:rFonts w:ascii="Arial" w:cs="Arial" w:eastAsia="Arial" w:hAnsi="Arial"/>
          <w:b/>
          <w:bCs/>
          <w:color w:val="1A1A2E"/>
          <w:sz w:val="26"/>
          <w:szCs w:val="26"/>
        </w:rPr>
        <w:t xml:space="preserve">Every dollar tracked. Every grant compliant. Every report on time.</w:t>
      </w:r>
    </w:p>
    <w:p>
      <w:pPr>
        <w:spacing w:after="200"/>
      </w:pPr>
      <w:r>
        <w:rPr>
          <w:rFonts w:ascii="Arial" w:cs="Arial" w:eastAsia="Arial" w:hAnsi="Arial"/>
          <w:sz w:val="22"/>
          <w:szCs w:val="22"/>
        </w:rPr>
        <w:t xml:space="preserve">Audacion AI Labs runs on grant funding, corporate partnerships, event revenue, and 16 other revenue streams. The Finance Manager tracks every dollar: grant compliance, monthly closes, per-event P&amp;Ls, cash flow forecasting, and the financial reports that NSF reviewers and board members need to see.</w:t>
      </w:r>
    </w:p>
    <w:p>
      <w:pPr>
        <w:spacing w:after="160" w:before="320"/>
      </w:pPr>
      <w:r>
        <w:rPr>
          <w:rFonts w:ascii="Arial" w:cs="Arial" w:eastAsia="Arial" w:hAnsi="Arial"/>
          <w:b/>
          <w:bCs/>
          <w:color w:val="1A1A2E"/>
          <w:sz w:val="22"/>
          <w:szCs w:val="22"/>
        </w:rPr>
        <w:t xml:space="preserve">What You Will Do</w:t>
      </w:r>
    </w:p>
    <w:p>
      <w:pPr>
        <w:pStyle w:val="ListParagraph"/>
        <w:numPr>
          <w:ilvl w:val="0"/>
          <w:numId w:val="2"/>
        </w:numPr>
        <w:spacing w:after="80"/>
      </w:pPr>
      <w:r>
        <w:rPr>
          <w:rFonts w:ascii="Arial" w:cs="Arial" w:eastAsia="Arial" w:hAnsi="Arial"/>
          <w:sz w:val="22"/>
          <w:szCs w:val="22"/>
        </w:rPr>
        <w:t xml:space="preserve">Manage the annual operating budget across all departments and 19 revenue streams.</w:t>
      </w:r>
    </w:p>
    <w:p>
      <w:pPr>
        <w:pStyle w:val="ListParagraph"/>
        <w:numPr>
          <w:ilvl w:val="0"/>
          <w:numId w:val="2"/>
        </w:numPr>
        <w:spacing w:after="80"/>
      </w:pPr>
      <w:r>
        <w:rPr>
          <w:rFonts w:ascii="Arial" w:cs="Arial" w:eastAsia="Arial" w:hAnsi="Arial"/>
          <w:sz w:val="22"/>
          <w:szCs w:val="22"/>
        </w:rPr>
        <w:t xml:space="preserve">Track grant spending and produce compliance reports for NSF, DOE, and foundations.</w:t>
      </w:r>
    </w:p>
    <w:p>
      <w:pPr>
        <w:pStyle w:val="ListParagraph"/>
        <w:numPr>
          <w:ilvl w:val="0"/>
          <w:numId w:val="2"/>
        </w:numPr>
        <w:spacing w:after="80"/>
      </w:pPr>
      <w:r>
        <w:rPr>
          <w:rFonts w:ascii="Arial" w:cs="Arial" w:eastAsia="Arial" w:hAnsi="Arial"/>
          <w:sz w:val="22"/>
          <w:szCs w:val="22"/>
        </w:rPr>
        <w:t xml:space="preserve">Ensure compliance with federal grant requirements (OMB Uniform Guidance, 2 CFR 200).</w:t>
      </w:r>
    </w:p>
    <w:p>
      <w:pPr>
        <w:pStyle w:val="ListParagraph"/>
        <w:numPr>
          <w:ilvl w:val="0"/>
          <w:numId w:val="2"/>
        </w:numPr>
        <w:spacing w:after="80"/>
      </w:pPr>
      <w:r>
        <w:rPr>
          <w:rFonts w:ascii="Arial" w:cs="Arial" w:eastAsia="Arial" w:hAnsi="Arial"/>
          <w:sz w:val="22"/>
          <w:szCs w:val="22"/>
        </w:rPr>
        <w:t xml:space="preserve">Produce monthly financials, forecasts, and board-ready reports.</w:t>
      </w:r>
    </w:p>
    <w:p>
      <w:pPr>
        <w:pStyle w:val="ListParagraph"/>
        <w:numPr>
          <w:ilvl w:val="0"/>
          <w:numId w:val="2"/>
        </w:numPr>
        <w:spacing w:after="80"/>
      </w:pPr>
      <w:r>
        <w:rPr>
          <w:rFonts w:ascii="Arial" w:cs="Arial" w:eastAsia="Arial" w:hAnsi="Arial"/>
          <w:sz w:val="22"/>
          <w:szCs w:val="22"/>
        </w:rPr>
        <w:t xml:space="preserve">Own the payroll function: manage the payroll service, approve expense reports and vendor payments, and ensure every employee is paid correctly and on time.</w:t>
      </w:r>
    </w:p>
    <w:p>
      <w:pPr>
        <w:spacing w:after="80"/>
      </w:pPr>
    </w:p>
    <w:p>
      <w:pPr>
        <w:spacing w:after="160" w:before="320"/>
      </w:pPr>
      <w:r>
        <w:rPr>
          <w:rFonts w:ascii="Arial" w:cs="Arial" w:eastAsia="Arial" w:hAnsi="Arial"/>
          <w:b/>
          <w:bCs/>
          <w:color w:val="1A1A2E"/>
          <w:sz w:val="22"/>
          <w:szCs w:val="22"/>
        </w:rPr>
        <w:t xml:space="preserve">Requirements</w:t>
      </w:r>
    </w:p>
    <w:p>
      <w:pPr>
        <w:pStyle w:val="ListParagraph"/>
        <w:numPr>
          <w:ilvl w:val="0"/>
          <w:numId w:val="2"/>
        </w:numPr>
        <w:spacing w:after="80"/>
      </w:pPr>
      <w:r>
        <w:rPr>
          <w:rFonts w:ascii="Arial" w:cs="Arial" w:eastAsia="Arial" w:hAnsi="Arial"/>
          <w:sz w:val="22"/>
          <w:szCs w:val="22"/>
        </w:rPr>
        <w:t xml:space="preserve">5+ years of financial management experience.</w:t>
      </w:r>
    </w:p>
    <w:p>
      <w:pPr>
        <w:pStyle w:val="ListParagraph"/>
        <w:numPr>
          <w:ilvl w:val="0"/>
          <w:numId w:val="2"/>
        </w:numPr>
        <w:spacing w:after="80"/>
      </w:pPr>
      <w:r>
        <w:rPr>
          <w:rFonts w:ascii="Arial" w:cs="Arial" w:eastAsia="Arial" w:hAnsi="Arial"/>
          <w:sz w:val="22"/>
          <w:szCs w:val="22"/>
        </w:rPr>
        <w:t xml:space="preserve">Grant financial compliance experience (NSF, NIH, DOE, or foundations).</w:t>
      </w:r>
    </w:p>
    <w:p>
      <w:pPr>
        <w:pStyle w:val="ListParagraph"/>
        <w:numPr>
          <w:ilvl w:val="0"/>
          <w:numId w:val="2"/>
        </w:numPr>
        <w:spacing w:after="80"/>
      </w:pPr>
      <w:r>
        <w:rPr>
          <w:rFonts w:ascii="Arial" w:cs="Arial" w:eastAsia="Arial" w:hAnsi="Arial"/>
          <w:sz w:val="22"/>
          <w:szCs w:val="22"/>
        </w:rPr>
        <w:t xml:space="preserve">Knowledge of OMB Uniform Guidance (2 CFR 200).</w:t>
      </w:r>
    </w:p>
    <w:p>
      <w:pPr>
        <w:pStyle w:val="ListParagraph"/>
        <w:numPr>
          <w:ilvl w:val="0"/>
          <w:numId w:val="2"/>
        </w:numPr>
        <w:spacing w:after="80"/>
      </w:pPr>
      <w:r>
        <w:rPr>
          <w:rFonts w:ascii="Arial" w:cs="Arial" w:eastAsia="Arial" w:hAnsi="Arial"/>
          <w:sz w:val="22"/>
          <w:szCs w:val="22"/>
        </w:rPr>
        <w:t xml:space="preserve">Experience with financial reporting software (QuickBooks, Sage, Xero, or equivalent).</w:t>
      </w:r>
    </w:p>
    <w:p>
      <w:pPr>
        <w:spacing w:after="80"/>
      </w:pPr>
    </w:p>
    <w:p>
      <w:pPr>
        <w:spacing w:after="160" w:before="320"/>
      </w:pPr>
      <w:r>
        <w:rPr>
          <w:rFonts w:ascii="Arial" w:cs="Arial" w:eastAsia="Arial" w:hAnsi="Arial"/>
          <w:b/>
          <w:bCs/>
          <w:color w:val="1A1A2E"/>
          <w:sz w:val="22"/>
          <w:szCs w:val="22"/>
        </w:rPr>
        <w:t xml:space="preserve">Preferred</w:t>
      </w:r>
    </w:p>
    <w:p>
      <w:pPr>
        <w:pStyle w:val="ListParagraph"/>
        <w:numPr>
          <w:ilvl w:val="0"/>
          <w:numId w:val="2"/>
        </w:numPr>
        <w:spacing w:after="80"/>
      </w:pPr>
      <w:r>
        <w:rPr>
          <w:rFonts w:ascii="Arial" w:cs="Arial" w:eastAsia="Arial" w:hAnsi="Arial"/>
          <w:sz w:val="22"/>
          <w:szCs w:val="22"/>
        </w:rPr>
        <w:t xml:space="preserve">Experience managing finances for a research lab or PBC.</w:t>
      </w:r>
    </w:p>
    <w:p>
      <w:pPr>
        <w:pStyle w:val="ListParagraph"/>
        <w:numPr>
          <w:ilvl w:val="0"/>
          <w:numId w:val="2"/>
        </w:numPr>
        <w:spacing w:after="80"/>
      </w:pPr>
      <w:r>
        <w:rPr>
          <w:rFonts w:ascii="Arial" w:cs="Arial" w:eastAsia="Arial" w:hAnsi="Arial"/>
          <w:sz w:val="22"/>
          <w:szCs w:val="22"/>
        </w:rPr>
        <w:t xml:space="preserve">Experience with multi-entity financial management.</w:t>
      </w:r>
    </w:p>
    <w:p>
      <w:pPr>
        <w:spacing w:after="80"/>
      </w:pPr>
    </w:p>
    <w:p>
      <w:pPr>
        <w:spacing w:after="160" w:before="320"/>
      </w:pPr>
      <w:r>
        <w:rPr>
          <w:rFonts w:ascii="Arial" w:cs="Arial" w:eastAsia="Arial" w:hAnsi="Arial"/>
          <w:b/>
          <w:bCs/>
          <w:color w:val="1A1A2E"/>
          <w:sz w:val="22"/>
          <w:szCs w:val="22"/>
        </w:rPr>
        <w:t xml:space="preserve">Compensation</w:t>
      </w:r>
    </w:p>
    <w:p>
      <w:pPr>
        <w:spacing w:after="200"/>
      </w:pPr>
      <w:r>
        <w:rPr>
          <w:rFonts w:ascii="Arial" w:cs="Arial" w:eastAsia="Arial" w:hAnsi="Arial"/>
          <w:sz w:val="22"/>
          <w:szCs w:val="22"/>
        </w:rPr>
        <w:t xml:space="preserve">$110,000 to $150,000 annually, commensurate with experience. Comprehensive benefits including health, dental, vision, 401(k), PTO, professional development, and conference travel.</w:t>
      </w:r>
    </w:p>
    <w:p>
      <w:pPr>
        <w:spacing w:after="160" w:before="320"/>
      </w:pPr>
      <w:r>
        <w:rPr>
          <w:rFonts w:ascii="Arial" w:cs="Arial" w:eastAsia="Arial" w:hAnsi="Arial"/>
          <w:b/>
          <w:bCs/>
          <w:color w:val="1A1A2E"/>
          <w:sz w:val="22"/>
          <w:szCs w:val="22"/>
        </w:rPr>
        <w:t xml:space="preserve">Apply</w:t>
      </w:r>
    </w:p>
    <w:p>
      <w:pPr>
        <w:spacing w:after="200"/>
      </w:pPr>
      <w:r>
        <w:rPr>
          <w:rFonts w:ascii="Arial" w:cs="Arial" w:eastAsia="Arial" w:hAnsi="Arial"/>
          <w:sz w:val="22"/>
          <w:szCs w:val="22"/>
        </w:rPr>
        <w:t xml:space="preserve">Send your CV and a cover letter to careers@audacionailabs.com. Subject line: "Finance Manager."</w:t>
      </w:r>
    </w:p>
    <w:p>
      <w:pPr>
        <w:spacing w:after="120"/>
      </w:pPr>
      <w:r>
        <w:rPr>
          <w:rFonts w:ascii="Arial" w:cs="Arial" w:eastAsia="Arial" w:hAnsi="Arial"/>
          <w:i/>
          <w:iCs/>
          <w:color w:val="666666"/>
          <w:sz w:val="22"/>
          <w:szCs w:val="22"/>
        </w:rPr>
        <w:t xml:space="preserve">This role is contingent upon funding. Audacion AI Labs is actively securing grants and institutional funding to support this position. Qualified candidates are encouraged to apply now to be considered as funding is confirmed.</w:t>
      </w:r>
    </w:p>
    <w:p>
      <w:pPr>
        <w:spacing w:after="120"/>
      </w:pPr>
      <w:r>
        <w:rPr>
          <w:rFonts w:ascii="Arial" w:cs="Arial" w:eastAsia="Arial" w:hAnsi="Arial"/>
          <w:i/>
          <w:iCs/>
          <w:color w:val="666666"/>
          <w:sz w:val="22"/>
          <w:szCs w:val="22"/>
        </w:rPr>
        <w:t xml:space="preserve">Audacion AI Labs is an equal opportunity employer.</w:t>
      </w:r>
    </w:p>
    <w:p>
      <w:pPr>
        <w:sectPr>
          <w:type w:val="nextPage"/>
          <w:pgSz w:w="12240" w:h="15840" w:orient="portrait"/>
          <w:pgMar w:top="1080" w:right="1080" w:bottom="1080" w:left="1080" w:header="708" w:footer="708" w:gutter="0"/>
          <w:pgNumType/>
          <w:docGrid w:linePitch="360"/>
        </w:sectPr>
      </w:pPr>
    </w:p>
    <w:p>
      <w:pPr>
        <w:spacing w:after="60"/>
        <w:jc w:val="center"/>
      </w:pPr>
      <w:r>
        <w:rPr>
          <w:rFonts w:ascii="Arial" w:cs="Arial" w:eastAsia="Arial" w:hAnsi="Arial"/>
          <w:b/>
          <w:bCs/>
          <w:color w:val="666666"/>
          <w:sz w:val="18"/>
          <w:szCs w:val="18"/>
        </w:rPr>
        <w:t xml:space="preserve">AUDACION AI LABS</w:t>
      </w:r>
    </w:p>
    <w:p>
      <w:pPr>
        <w:spacing w:after="60"/>
        <w:jc w:val="center"/>
      </w:pPr>
      <w:r>
        <w:rPr>
          <w:rFonts w:ascii="Arial" w:cs="Arial" w:eastAsia="Arial" w:hAnsi="Arial"/>
          <w:b/>
          <w:bCs/>
          <w:color w:val="1A1A2E"/>
          <w:sz w:val="40"/>
          <w:szCs w:val="40"/>
        </w:rPr>
        <w:t xml:space="preserve">Bookkeeper</w:t>
      </w:r>
    </w:p>
    <w:p>
      <w:pPr>
        <w:spacing w:after="400"/>
        <w:jc w:val="center"/>
      </w:pPr>
      <w:r>
        <w:rPr>
          <w:rFonts w:ascii="Arial" w:cs="Arial" w:eastAsia="Arial" w:hAnsi="Arial"/>
          <w:color w:val="555555"/>
          <w:sz w:val="22"/>
          <w:szCs w:val="22"/>
        </w:rPr>
        <w:t xml:space="preserve">Los Angeles, CA  |  Part-Time, Exempt  |  $45,000 to $65,000 (part-time)</w:t>
      </w:r>
    </w:p>
    <w:p>
      <w:pPr>
        <w:spacing w:after="300"/>
      </w:pPr>
      <w:r>
        <w:rPr>
          <w:rFonts w:ascii="Arial" w:cs="Arial" w:eastAsia="Arial" w:hAnsi="Arial"/>
          <w:b/>
          <w:bCs/>
          <w:color w:val="1A1A2E"/>
          <w:sz w:val="26"/>
          <w:szCs w:val="26"/>
        </w:rPr>
        <w:t xml:space="preserve">Clean books. On time. Every time.</w:t>
      </w:r>
    </w:p>
    <w:p>
      <w:pPr>
        <w:spacing w:after="200"/>
      </w:pPr>
      <w:r>
        <w:rPr>
          <w:rFonts w:ascii="Arial" w:cs="Arial" w:eastAsia="Arial" w:hAnsi="Arial"/>
          <w:sz w:val="22"/>
          <w:szCs w:val="22"/>
        </w:rPr>
        <w:t xml:space="preserve">Audacion AI Labs needs clean books to support grant reporting, monthly closes, and board-level financial statements. The Bookkeeper handles daily record-keeping: invoices, transactions, reconciliations, payroll inputs, and the accuracy the Finance Manager depends on.</w:t>
      </w:r>
    </w:p>
    <w:p>
      <w:pPr>
        <w:spacing w:after="200"/>
      </w:pPr>
      <w:r>
        <w:rPr>
          <w:rFonts w:ascii="Arial" w:cs="Arial" w:eastAsia="Arial" w:hAnsi="Arial"/>
          <w:sz w:val="22"/>
          <w:szCs w:val="22"/>
        </w:rPr>
        <w:t xml:space="preserve">This is a part-time role in Year 1 with potential to expand.</w:t>
      </w:r>
    </w:p>
    <w:p>
      <w:pPr>
        <w:spacing w:after="160" w:before="320"/>
      </w:pPr>
      <w:r>
        <w:rPr>
          <w:rFonts w:ascii="Arial" w:cs="Arial" w:eastAsia="Arial" w:hAnsi="Arial"/>
          <w:b/>
          <w:bCs/>
          <w:color w:val="1A1A2E"/>
          <w:sz w:val="22"/>
          <w:szCs w:val="22"/>
        </w:rPr>
        <w:t xml:space="preserve">What You Will Do</w:t>
      </w:r>
    </w:p>
    <w:p>
      <w:pPr>
        <w:pStyle w:val="ListParagraph"/>
        <w:numPr>
          <w:ilvl w:val="0"/>
          <w:numId w:val="2"/>
        </w:numPr>
        <w:spacing w:after="80"/>
      </w:pPr>
      <w:r>
        <w:rPr>
          <w:rFonts w:ascii="Arial" w:cs="Arial" w:eastAsia="Arial" w:hAnsi="Arial"/>
          <w:sz w:val="22"/>
          <w:szCs w:val="22"/>
        </w:rPr>
        <w:t xml:space="preserve">Process and code invoices, receipts, and expense reports.</w:t>
      </w:r>
    </w:p>
    <w:p>
      <w:pPr>
        <w:pStyle w:val="ListParagraph"/>
        <w:numPr>
          <w:ilvl w:val="0"/>
          <w:numId w:val="2"/>
        </w:numPr>
        <w:spacing w:after="80"/>
      </w:pPr>
      <w:r>
        <w:rPr>
          <w:rFonts w:ascii="Arial" w:cs="Arial" w:eastAsia="Arial" w:hAnsi="Arial"/>
          <w:sz w:val="22"/>
          <w:szCs w:val="22"/>
        </w:rPr>
        <w:t xml:space="preserve">Reconcile bank accounts and credit card statements monthly.</w:t>
      </w:r>
    </w:p>
    <w:p>
      <w:pPr>
        <w:pStyle w:val="ListParagraph"/>
        <w:numPr>
          <w:ilvl w:val="0"/>
          <w:numId w:val="2"/>
        </w:numPr>
        <w:spacing w:after="80"/>
      </w:pPr>
      <w:r>
        <w:rPr>
          <w:rFonts w:ascii="Arial" w:cs="Arial" w:eastAsia="Arial" w:hAnsi="Arial"/>
          <w:sz w:val="22"/>
          <w:szCs w:val="22"/>
        </w:rPr>
        <w:t xml:space="preserve">Process payroll inputs and reconcile payroll records after each pay cycle.</w:t>
      </w:r>
    </w:p>
    <w:p>
      <w:pPr>
        <w:pStyle w:val="ListParagraph"/>
        <w:numPr>
          <w:ilvl w:val="0"/>
          <w:numId w:val="2"/>
        </w:numPr>
        <w:spacing w:after="80"/>
      </w:pPr>
      <w:r>
        <w:rPr>
          <w:rFonts w:ascii="Arial" w:cs="Arial" w:eastAsia="Arial" w:hAnsi="Arial"/>
          <w:sz w:val="22"/>
          <w:szCs w:val="22"/>
        </w:rPr>
        <w:t xml:space="preserve">Support grant financial tracking by coding expenses to correct categories.</w:t>
      </w:r>
    </w:p>
    <w:p>
      <w:pPr>
        <w:pStyle w:val="ListParagraph"/>
        <w:numPr>
          <w:ilvl w:val="0"/>
          <w:numId w:val="2"/>
        </w:numPr>
        <w:spacing w:after="80"/>
      </w:pPr>
      <w:r>
        <w:rPr>
          <w:rFonts w:ascii="Arial" w:cs="Arial" w:eastAsia="Arial" w:hAnsi="Arial"/>
          <w:sz w:val="22"/>
          <w:szCs w:val="22"/>
        </w:rPr>
        <w:t xml:space="preserve">Assist with annual audit preparation.</w:t>
      </w:r>
    </w:p>
    <w:p>
      <w:pPr>
        <w:spacing w:after="80"/>
      </w:pPr>
    </w:p>
    <w:p>
      <w:pPr>
        <w:spacing w:after="160" w:before="320"/>
      </w:pPr>
      <w:r>
        <w:rPr>
          <w:rFonts w:ascii="Arial" w:cs="Arial" w:eastAsia="Arial" w:hAnsi="Arial"/>
          <w:b/>
          <w:bCs/>
          <w:color w:val="1A1A2E"/>
          <w:sz w:val="22"/>
          <w:szCs w:val="22"/>
        </w:rPr>
        <w:t xml:space="preserve">Requirements</w:t>
      </w:r>
    </w:p>
    <w:p>
      <w:pPr>
        <w:pStyle w:val="ListParagraph"/>
        <w:numPr>
          <w:ilvl w:val="0"/>
          <w:numId w:val="2"/>
        </w:numPr>
        <w:spacing w:after="80"/>
      </w:pPr>
      <w:r>
        <w:rPr>
          <w:rFonts w:ascii="Arial" w:cs="Arial" w:eastAsia="Arial" w:hAnsi="Arial"/>
          <w:sz w:val="22"/>
          <w:szCs w:val="22"/>
        </w:rPr>
        <w:t xml:space="preserve">2+ years of bookkeeping experience.</w:t>
      </w:r>
    </w:p>
    <w:p>
      <w:pPr>
        <w:pStyle w:val="ListParagraph"/>
        <w:numPr>
          <w:ilvl w:val="0"/>
          <w:numId w:val="2"/>
        </w:numPr>
        <w:spacing w:after="80"/>
      </w:pPr>
      <w:r>
        <w:rPr>
          <w:rFonts w:ascii="Arial" w:cs="Arial" w:eastAsia="Arial" w:hAnsi="Arial"/>
          <w:sz w:val="22"/>
          <w:szCs w:val="22"/>
        </w:rPr>
        <w:t xml:space="preserve">Proficiency with QuickBooks or Xero.</w:t>
      </w:r>
    </w:p>
    <w:p>
      <w:pPr>
        <w:pStyle w:val="ListParagraph"/>
        <w:numPr>
          <w:ilvl w:val="0"/>
          <w:numId w:val="2"/>
        </w:numPr>
        <w:spacing w:after="80"/>
      </w:pPr>
      <w:r>
        <w:rPr>
          <w:rFonts w:ascii="Arial" w:cs="Arial" w:eastAsia="Arial" w:hAnsi="Arial"/>
          <w:sz w:val="22"/>
          <w:szCs w:val="22"/>
        </w:rPr>
        <w:t xml:space="preserve">Strong attention to detail and accuracy.</w:t>
      </w:r>
    </w:p>
    <w:p>
      <w:pPr>
        <w:pStyle w:val="ListParagraph"/>
        <w:numPr>
          <w:ilvl w:val="0"/>
          <w:numId w:val="2"/>
        </w:numPr>
        <w:spacing w:after="80"/>
      </w:pPr>
      <w:r>
        <w:rPr>
          <w:rFonts w:ascii="Arial" w:cs="Arial" w:eastAsia="Arial" w:hAnsi="Arial"/>
          <w:sz w:val="22"/>
          <w:szCs w:val="22"/>
        </w:rPr>
        <w:t xml:space="preserve">Experience with payroll processing and payroll service platforms.</w:t>
      </w:r>
    </w:p>
    <w:p>
      <w:pPr>
        <w:spacing w:after="80"/>
      </w:pPr>
    </w:p>
    <w:p>
      <w:pPr>
        <w:spacing w:after="160" w:before="320"/>
      </w:pPr>
      <w:r>
        <w:rPr>
          <w:rFonts w:ascii="Arial" w:cs="Arial" w:eastAsia="Arial" w:hAnsi="Arial"/>
          <w:b/>
          <w:bCs/>
          <w:color w:val="1A1A2E"/>
          <w:sz w:val="22"/>
          <w:szCs w:val="22"/>
        </w:rPr>
        <w:t xml:space="preserve">Preferred</w:t>
      </w:r>
    </w:p>
    <w:p>
      <w:pPr>
        <w:pStyle w:val="ListParagraph"/>
        <w:numPr>
          <w:ilvl w:val="0"/>
          <w:numId w:val="2"/>
        </w:numPr>
        <w:spacing w:after="80"/>
      </w:pPr>
      <w:r>
        <w:rPr>
          <w:rFonts w:ascii="Arial" w:cs="Arial" w:eastAsia="Arial" w:hAnsi="Arial"/>
          <w:sz w:val="22"/>
          <w:szCs w:val="22"/>
        </w:rPr>
        <w:t xml:space="preserve">Experience in a nonprofit or grant-funded organization.</w:t>
      </w:r>
    </w:p>
    <w:p>
      <w:pPr>
        <w:pStyle w:val="ListParagraph"/>
        <w:numPr>
          <w:ilvl w:val="0"/>
          <w:numId w:val="2"/>
        </w:numPr>
        <w:spacing w:after="80"/>
      </w:pPr>
      <w:r>
        <w:rPr>
          <w:rFonts w:ascii="Arial" w:cs="Arial" w:eastAsia="Arial" w:hAnsi="Arial"/>
          <w:sz w:val="22"/>
          <w:szCs w:val="22"/>
        </w:rPr>
        <w:t xml:space="preserve">QuickBooks Online certification.</w:t>
      </w:r>
    </w:p>
    <w:p>
      <w:pPr>
        <w:spacing w:after="80"/>
      </w:pPr>
    </w:p>
    <w:p>
      <w:pPr>
        <w:spacing w:after="160" w:before="320"/>
      </w:pPr>
      <w:r>
        <w:rPr>
          <w:rFonts w:ascii="Arial" w:cs="Arial" w:eastAsia="Arial" w:hAnsi="Arial"/>
          <w:b/>
          <w:bCs/>
          <w:color w:val="1A1A2E"/>
          <w:sz w:val="22"/>
          <w:szCs w:val="22"/>
        </w:rPr>
        <w:t xml:space="preserve">Compensation</w:t>
      </w:r>
    </w:p>
    <w:p>
      <w:pPr>
        <w:spacing w:after="200"/>
      </w:pPr>
      <w:r>
        <w:rPr>
          <w:rFonts w:ascii="Arial" w:cs="Arial" w:eastAsia="Arial" w:hAnsi="Arial"/>
          <w:sz w:val="22"/>
          <w:szCs w:val="22"/>
        </w:rPr>
        <w:t xml:space="preserve">$45,000 to $65,000 (part-time) annually, commensurate with experience. Comprehensive benefits including health, dental, vision, 401(k), PTO, professional development, and conference travel.</w:t>
      </w:r>
    </w:p>
    <w:p>
      <w:pPr>
        <w:spacing w:after="160" w:before="320"/>
      </w:pPr>
      <w:r>
        <w:rPr>
          <w:rFonts w:ascii="Arial" w:cs="Arial" w:eastAsia="Arial" w:hAnsi="Arial"/>
          <w:b/>
          <w:bCs/>
          <w:color w:val="1A1A2E"/>
          <w:sz w:val="22"/>
          <w:szCs w:val="22"/>
        </w:rPr>
        <w:t xml:space="preserve">Apply</w:t>
      </w:r>
    </w:p>
    <w:p>
      <w:pPr>
        <w:spacing w:after="200"/>
      </w:pPr>
      <w:r>
        <w:rPr>
          <w:rFonts w:ascii="Arial" w:cs="Arial" w:eastAsia="Arial" w:hAnsi="Arial"/>
          <w:sz w:val="22"/>
          <w:szCs w:val="22"/>
        </w:rPr>
        <w:t xml:space="preserve">Send your CV and a cover letter to careers@audacionailabs.com. Subject line: "Bookkeeper."</w:t>
      </w:r>
    </w:p>
    <w:p>
      <w:pPr>
        <w:spacing w:after="120"/>
      </w:pPr>
      <w:r>
        <w:rPr>
          <w:rFonts w:ascii="Arial" w:cs="Arial" w:eastAsia="Arial" w:hAnsi="Arial"/>
          <w:i/>
          <w:iCs/>
          <w:color w:val="666666"/>
          <w:sz w:val="22"/>
          <w:szCs w:val="22"/>
        </w:rPr>
        <w:t xml:space="preserve">This role is contingent upon funding. Audacion AI Labs is actively securing grants and institutional funding to support this position. Qualified candidates are encouraged to apply now to be considered as funding is confirmed.</w:t>
      </w:r>
    </w:p>
    <w:p>
      <w:pPr>
        <w:spacing w:after="120"/>
      </w:pPr>
      <w:r>
        <w:rPr>
          <w:rFonts w:ascii="Arial" w:cs="Arial" w:eastAsia="Arial" w:hAnsi="Arial"/>
          <w:i/>
          <w:iCs/>
          <w:color w:val="666666"/>
          <w:sz w:val="22"/>
          <w:szCs w:val="22"/>
        </w:rPr>
        <w:t xml:space="preserve">Audacion AI Labs is an equal opportunity employer.</w:t>
      </w:r>
    </w:p>
    <w:p>
      <w:pPr>
        <w:sectPr>
          <w:type w:val="nextPage"/>
          <w:pgSz w:w="12240" w:h="15840" w:orient="portrait"/>
          <w:pgMar w:top="1080" w:right="1080" w:bottom="1080" w:left="1080" w:header="708" w:footer="708" w:gutter="0"/>
          <w:pgNumType/>
          <w:docGrid w:linePitch="360"/>
        </w:sectPr>
      </w:pPr>
    </w:p>
    <w:p>
      <w:pPr>
        <w:spacing w:after="60"/>
        <w:jc w:val="center"/>
      </w:pPr>
      <w:r>
        <w:rPr>
          <w:rFonts w:ascii="Arial" w:cs="Arial" w:eastAsia="Arial" w:hAnsi="Arial"/>
          <w:b/>
          <w:bCs/>
          <w:color w:val="666666"/>
          <w:sz w:val="18"/>
          <w:szCs w:val="18"/>
        </w:rPr>
        <w:t xml:space="preserve">AUDACION AI LABS</w:t>
      </w:r>
    </w:p>
    <w:p>
      <w:pPr>
        <w:spacing w:after="60"/>
        <w:jc w:val="center"/>
      </w:pPr>
      <w:r>
        <w:rPr>
          <w:rFonts w:ascii="Arial" w:cs="Arial" w:eastAsia="Arial" w:hAnsi="Arial"/>
          <w:b/>
          <w:bCs/>
          <w:color w:val="1A1A2E"/>
          <w:sz w:val="40"/>
          <w:szCs w:val="40"/>
        </w:rPr>
        <w:t xml:space="preserve">Office Administrator</w:t>
      </w:r>
    </w:p>
    <w:p>
      <w:pPr>
        <w:spacing w:after="400"/>
        <w:jc w:val="center"/>
      </w:pPr>
      <w:r>
        <w:rPr>
          <w:rFonts w:ascii="Arial" w:cs="Arial" w:eastAsia="Arial" w:hAnsi="Arial"/>
          <w:color w:val="555555"/>
          <w:sz w:val="22"/>
          <w:szCs w:val="22"/>
        </w:rPr>
        <w:t xml:space="preserve">Los Angeles, CA  |  Full-Time, Exempt  |  $50,000 to $70,000</w:t>
      </w:r>
    </w:p>
    <w:p>
      <w:pPr>
        <w:spacing w:after="300"/>
      </w:pPr>
      <w:r>
        <w:rPr>
          <w:rFonts w:ascii="Arial" w:cs="Arial" w:eastAsia="Arial" w:hAnsi="Arial"/>
          <w:b/>
          <w:bCs/>
          <w:color w:val="1A1A2E"/>
          <w:sz w:val="26"/>
          <w:szCs w:val="26"/>
        </w:rPr>
        <w:t xml:space="preserve">The first face people see. The person who keeps the space running.</w:t>
      </w:r>
    </w:p>
    <w:p>
      <w:pPr>
        <w:spacing w:after="200"/>
      </w:pPr>
      <w:r>
        <w:rPr>
          <w:rFonts w:ascii="Arial" w:cs="Arial" w:eastAsia="Arial" w:hAnsi="Arial"/>
          <w:sz w:val="22"/>
          <w:szCs w:val="22"/>
        </w:rPr>
        <w:t xml:space="preserve">Audacion AI Labs operates out of Marina del Rey. The Office Administrator manages the physical workspace: front desk, mail, supplies, visitors, meeting rooms, and coordination with building management.</w:t>
      </w:r>
    </w:p>
    <w:p>
      <w:pPr>
        <w:spacing w:after="160" w:before="320"/>
      </w:pPr>
      <w:r>
        <w:rPr>
          <w:rFonts w:ascii="Arial" w:cs="Arial" w:eastAsia="Arial" w:hAnsi="Arial"/>
          <w:b/>
          <w:bCs/>
          <w:color w:val="1A1A2E"/>
          <w:sz w:val="22"/>
          <w:szCs w:val="22"/>
        </w:rPr>
        <w:t xml:space="preserve">What You Will Do</w:t>
      </w:r>
    </w:p>
    <w:p>
      <w:pPr>
        <w:pStyle w:val="ListParagraph"/>
        <w:numPr>
          <w:ilvl w:val="0"/>
          <w:numId w:val="2"/>
        </w:numPr>
        <w:spacing w:after="80"/>
      </w:pPr>
      <w:r>
        <w:rPr>
          <w:rFonts w:ascii="Arial" w:cs="Arial" w:eastAsia="Arial" w:hAnsi="Arial"/>
          <w:sz w:val="22"/>
          <w:szCs w:val="22"/>
        </w:rPr>
        <w:t xml:space="preserve">Manage the front desk and serve as the first point of contact for visitors.</w:t>
      </w:r>
    </w:p>
    <w:p>
      <w:pPr>
        <w:pStyle w:val="ListParagraph"/>
        <w:numPr>
          <w:ilvl w:val="0"/>
          <w:numId w:val="2"/>
        </w:numPr>
        <w:spacing w:after="80"/>
      </w:pPr>
      <w:r>
        <w:rPr>
          <w:rFonts w:ascii="Arial" w:cs="Arial" w:eastAsia="Arial" w:hAnsi="Arial"/>
          <w:sz w:val="22"/>
          <w:szCs w:val="22"/>
        </w:rPr>
        <w:t xml:space="preserve">Maintain office supplies, equipment, and common areas.</w:t>
      </w:r>
    </w:p>
    <w:p>
      <w:pPr>
        <w:pStyle w:val="ListParagraph"/>
        <w:numPr>
          <w:ilvl w:val="0"/>
          <w:numId w:val="2"/>
        </w:numPr>
        <w:spacing w:after="80"/>
      </w:pPr>
      <w:r>
        <w:rPr>
          <w:rFonts w:ascii="Arial" w:cs="Arial" w:eastAsia="Arial" w:hAnsi="Arial"/>
          <w:sz w:val="22"/>
          <w:szCs w:val="22"/>
        </w:rPr>
        <w:t xml:space="preserve">Coordinate with building management on maintenance and facility needs.</w:t>
      </w:r>
    </w:p>
    <w:p>
      <w:pPr>
        <w:pStyle w:val="ListParagraph"/>
        <w:numPr>
          <w:ilvl w:val="0"/>
          <w:numId w:val="2"/>
        </w:numPr>
        <w:spacing w:after="80"/>
      </w:pPr>
      <w:r>
        <w:rPr>
          <w:rFonts w:ascii="Arial" w:cs="Arial" w:eastAsia="Arial" w:hAnsi="Arial"/>
          <w:sz w:val="22"/>
          <w:szCs w:val="22"/>
        </w:rPr>
        <w:t xml:space="preserve">Provide administrative support across departments as needed.</w:t>
      </w:r>
    </w:p>
    <w:p>
      <w:pPr>
        <w:spacing w:after="80"/>
      </w:pPr>
    </w:p>
    <w:p>
      <w:pPr>
        <w:spacing w:after="160" w:before="320"/>
      </w:pPr>
      <w:r>
        <w:rPr>
          <w:rFonts w:ascii="Arial" w:cs="Arial" w:eastAsia="Arial" w:hAnsi="Arial"/>
          <w:b/>
          <w:bCs/>
          <w:color w:val="1A1A2E"/>
          <w:sz w:val="22"/>
          <w:szCs w:val="22"/>
        </w:rPr>
        <w:t xml:space="preserve">Requirements</w:t>
      </w:r>
    </w:p>
    <w:p>
      <w:pPr>
        <w:pStyle w:val="ListParagraph"/>
        <w:numPr>
          <w:ilvl w:val="0"/>
          <w:numId w:val="2"/>
        </w:numPr>
        <w:spacing w:after="80"/>
      </w:pPr>
      <w:r>
        <w:rPr>
          <w:rFonts w:ascii="Arial" w:cs="Arial" w:eastAsia="Arial" w:hAnsi="Arial"/>
          <w:sz w:val="22"/>
          <w:szCs w:val="22"/>
        </w:rPr>
        <w:t xml:space="preserve">1+ years of office administration experience.</w:t>
      </w:r>
    </w:p>
    <w:p>
      <w:pPr>
        <w:pStyle w:val="ListParagraph"/>
        <w:numPr>
          <w:ilvl w:val="0"/>
          <w:numId w:val="2"/>
        </w:numPr>
        <w:spacing w:after="80"/>
      </w:pPr>
      <w:r>
        <w:rPr>
          <w:rFonts w:ascii="Arial" w:cs="Arial" w:eastAsia="Arial" w:hAnsi="Arial"/>
          <w:sz w:val="22"/>
          <w:szCs w:val="22"/>
        </w:rPr>
        <w:t xml:space="preserve">Strong organizational and multitasking skills.</w:t>
      </w:r>
    </w:p>
    <w:p>
      <w:pPr>
        <w:pStyle w:val="ListParagraph"/>
        <w:numPr>
          <w:ilvl w:val="0"/>
          <w:numId w:val="2"/>
        </w:numPr>
        <w:spacing w:after="80"/>
      </w:pPr>
      <w:r>
        <w:rPr>
          <w:rFonts w:ascii="Arial" w:cs="Arial" w:eastAsia="Arial" w:hAnsi="Arial"/>
          <w:sz w:val="22"/>
          <w:szCs w:val="22"/>
        </w:rPr>
        <w:t xml:space="preserve">Professional communication skills.</w:t>
      </w:r>
    </w:p>
    <w:p>
      <w:pPr>
        <w:pStyle w:val="ListParagraph"/>
        <w:numPr>
          <w:ilvl w:val="0"/>
          <w:numId w:val="2"/>
        </w:numPr>
        <w:spacing w:after="80"/>
      </w:pPr>
      <w:r>
        <w:rPr>
          <w:rFonts w:ascii="Arial" w:cs="Arial" w:eastAsia="Arial" w:hAnsi="Arial"/>
          <w:sz w:val="22"/>
          <w:szCs w:val="22"/>
        </w:rPr>
        <w:t xml:space="preserve">Proficiency with Google Workspace or Microsoft Office.</w:t>
      </w:r>
    </w:p>
    <w:p>
      <w:pPr>
        <w:spacing w:after="80"/>
      </w:pPr>
    </w:p>
    <w:p>
      <w:pPr>
        <w:spacing w:after="160" w:before="320"/>
      </w:pPr>
      <w:r>
        <w:rPr>
          <w:rFonts w:ascii="Arial" w:cs="Arial" w:eastAsia="Arial" w:hAnsi="Arial"/>
          <w:b/>
          <w:bCs/>
          <w:color w:val="1A1A2E"/>
          <w:sz w:val="22"/>
          <w:szCs w:val="22"/>
        </w:rPr>
        <w:t xml:space="preserve">Preferred</w:t>
      </w:r>
    </w:p>
    <w:p>
      <w:pPr>
        <w:pStyle w:val="ListParagraph"/>
        <w:numPr>
          <w:ilvl w:val="0"/>
          <w:numId w:val="2"/>
        </w:numPr>
        <w:spacing w:after="80"/>
      </w:pPr>
      <w:r>
        <w:rPr>
          <w:rFonts w:ascii="Arial" w:cs="Arial" w:eastAsia="Arial" w:hAnsi="Arial"/>
          <w:sz w:val="22"/>
          <w:szCs w:val="22"/>
        </w:rPr>
        <w:t xml:space="preserve">Experience in a technology, research, or startup environment.</w:t>
      </w:r>
    </w:p>
    <w:p>
      <w:pPr>
        <w:pStyle w:val="ListParagraph"/>
        <w:numPr>
          <w:ilvl w:val="0"/>
          <w:numId w:val="2"/>
        </w:numPr>
        <w:spacing w:after="80"/>
      </w:pPr>
      <w:r>
        <w:rPr>
          <w:rFonts w:ascii="Arial" w:cs="Arial" w:eastAsia="Arial" w:hAnsi="Arial"/>
          <w:sz w:val="22"/>
          <w:szCs w:val="22"/>
        </w:rPr>
        <w:t xml:space="preserve">Notary public certification or willingness to obtain.</w:t>
      </w:r>
    </w:p>
    <w:p>
      <w:pPr>
        <w:spacing w:after="80"/>
      </w:pPr>
    </w:p>
    <w:p>
      <w:pPr>
        <w:spacing w:after="160" w:before="320"/>
      </w:pPr>
      <w:r>
        <w:rPr>
          <w:rFonts w:ascii="Arial" w:cs="Arial" w:eastAsia="Arial" w:hAnsi="Arial"/>
          <w:b/>
          <w:bCs/>
          <w:color w:val="1A1A2E"/>
          <w:sz w:val="22"/>
          <w:szCs w:val="22"/>
        </w:rPr>
        <w:t xml:space="preserve">Compensation</w:t>
      </w:r>
    </w:p>
    <w:p>
      <w:pPr>
        <w:spacing w:after="200"/>
      </w:pPr>
      <w:r>
        <w:rPr>
          <w:rFonts w:ascii="Arial" w:cs="Arial" w:eastAsia="Arial" w:hAnsi="Arial"/>
          <w:sz w:val="22"/>
          <w:szCs w:val="22"/>
        </w:rPr>
        <w:t xml:space="preserve">$50,000 to $70,000 annually, commensurate with experience. Comprehensive benefits including health, dental, vision, 401(k), PTO, professional development, and conference travel.</w:t>
      </w:r>
    </w:p>
    <w:p>
      <w:pPr>
        <w:spacing w:after="160" w:before="320"/>
      </w:pPr>
      <w:r>
        <w:rPr>
          <w:rFonts w:ascii="Arial" w:cs="Arial" w:eastAsia="Arial" w:hAnsi="Arial"/>
          <w:b/>
          <w:bCs/>
          <w:color w:val="1A1A2E"/>
          <w:sz w:val="22"/>
          <w:szCs w:val="22"/>
        </w:rPr>
        <w:t xml:space="preserve">Apply</w:t>
      </w:r>
    </w:p>
    <w:p>
      <w:pPr>
        <w:spacing w:after="200"/>
      </w:pPr>
      <w:r>
        <w:rPr>
          <w:rFonts w:ascii="Arial" w:cs="Arial" w:eastAsia="Arial" w:hAnsi="Arial"/>
          <w:sz w:val="22"/>
          <w:szCs w:val="22"/>
        </w:rPr>
        <w:t xml:space="preserve">Send your CV and a cover letter to careers@audacionailabs.com. Subject line: "Office Administrator."</w:t>
      </w:r>
    </w:p>
    <w:p>
      <w:pPr>
        <w:spacing w:after="120"/>
      </w:pPr>
      <w:r>
        <w:rPr>
          <w:rFonts w:ascii="Arial" w:cs="Arial" w:eastAsia="Arial" w:hAnsi="Arial"/>
          <w:i/>
          <w:iCs/>
          <w:color w:val="666666"/>
          <w:sz w:val="22"/>
          <w:szCs w:val="22"/>
        </w:rPr>
        <w:t xml:space="preserve">This role is contingent upon funding. Audacion AI Labs is actively securing grants and institutional funding to support this position. Qualified candidates are encouraged to apply now to be considered as funding is confirmed.</w:t>
      </w:r>
    </w:p>
    <w:p>
      <w:pPr>
        <w:spacing w:after="120"/>
      </w:pPr>
      <w:r>
        <w:rPr>
          <w:rFonts w:ascii="Arial" w:cs="Arial" w:eastAsia="Arial" w:hAnsi="Arial"/>
          <w:i/>
          <w:iCs/>
          <w:color w:val="666666"/>
          <w:sz w:val="22"/>
          <w:szCs w:val="22"/>
        </w:rPr>
        <w:t xml:space="preserve">Audacion AI Labs is an equal opportunity employer.</w:t>
      </w:r>
    </w:p>
    <w:p>
      <w:pPr>
        <w:sectPr>
          <w:type w:val="nextPage"/>
          <w:pgSz w:w="12240" w:h="15840" w:orient="portrait"/>
          <w:pgMar w:top="1080" w:right="1080" w:bottom="1080" w:left="1080" w:header="708" w:footer="708" w:gutter="0"/>
          <w:pgNumType/>
          <w:docGrid w:linePitch="360"/>
        </w:sectPr>
      </w:pPr>
    </w:p>
    <w:p>
      <w:pPr>
        <w:spacing w:after="60"/>
        <w:jc w:val="center"/>
      </w:pPr>
      <w:r>
        <w:rPr>
          <w:rFonts w:ascii="Arial" w:cs="Arial" w:eastAsia="Arial" w:hAnsi="Arial"/>
          <w:b/>
          <w:bCs/>
          <w:color w:val="666666"/>
          <w:sz w:val="18"/>
          <w:szCs w:val="18"/>
        </w:rPr>
        <w:t xml:space="preserve">AUDACION AI LABS</w:t>
      </w:r>
    </w:p>
    <w:p>
      <w:pPr>
        <w:spacing w:after="60"/>
        <w:jc w:val="center"/>
      </w:pPr>
      <w:r>
        <w:rPr>
          <w:rFonts w:ascii="Arial" w:cs="Arial" w:eastAsia="Arial" w:hAnsi="Arial"/>
          <w:b/>
          <w:bCs/>
          <w:color w:val="1A1A2E"/>
          <w:sz w:val="40"/>
          <w:szCs w:val="40"/>
        </w:rPr>
        <w:t xml:space="preserve">HR Manager</w:t>
      </w:r>
    </w:p>
    <w:p>
      <w:pPr>
        <w:spacing w:after="400"/>
        <w:jc w:val="center"/>
      </w:pPr>
      <w:r>
        <w:rPr>
          <w:rFonts w:ascii="Arial" w:cs="Arial" w:eastAsia="Arial" w:hAnsi="Arial"/>
          <w:color w:val="555555"/>
          <w:sz w:val="22"/>
          <w:szCs w:val="22"/>
        </w:rPr>
        <w:t xml:space="preserve">Los Angeles, CA  |  Full-Time, Exempt  |  $95,000 to $130,000</w:t>
      </w:r>
    </w:p>
    <w:p>
      <w:pPr>
        <w:spacing w:after="300"/>
      </w:pPr>
      <w:r>
        <w:rPr>
          <w:rFonts w:ascii="Arial" w:cs="Arial" w:eastAsia="Arial" w:hAnsi="Arial"/>
          <w:b/>
          <w:bCs/>
          <w:color w:val="1A1A2E"/>
          <w:sz w:val="26"/>
          <w:szCs w:val="26"/>
        </w:rPr>
        <w:t xml:space="preserve">35 hires in Year 1. You build the people infrastructure from scratch.</w:t>
      </w:r>
    </w:p>
    <w:p>
      <w:pPr>
        <w:spacing w:after="200"/>
      </w:pPr>
      <w:r>
        <w:rPr>
          <w:rFonts w:ascii="Arial" w:cs="Arial" w:eastAsia="Arial" w:hAnsi="Arial"/>
          <w:sz w:val="22"/>
          <w:szCs w:val="22"/>
        </w:rPr>
        <w:t xml:space="preserve">Audacion AI Labs is hiring 35 people in Year 1 and building to 47. The HR Manager builds the people operations function from the ground up: onboarding, benefits, employee relations, compliance, performance management, and the employee handbook. This is a builder role, not a maintenance role.</w:t>
      </w:r>
    </w:p>
    <w:p>
      <w:pPr>
        <w:spacing w:after="160" w:before="320"/>
      </w:pPr>
      <w:r>
        <w:rPr>
          <w:rFonts w:ascii="Arial" w:cs="Arial" w:eastAsia="Arial" w:hAnsi="Arial"/>
          <w:b/>
          <w:bCs/>
          <w:color w:val="1A1A2E"/>
          <w:sz w:val="22"/>
          <w:szCs w:val="22"/>
        </w:rPr>
        <w:t xml:space="preserve">What You Will Do</w:t>
      </w:r>
    </w:p>
    <w:p>
      <w:pPr>
        <w:pStyle w:val="ListParagraph"/>
        <w:numPr>
          <w:ilvl w:val="0"/>
          <w:numId w:val="2"/>
        </w:numPr>
        <w:spacing w:after="80"/>
      </w:pPr>
      <w:r>
        <w:rPr>
          <w:rFonts w:ascii="Arial" w:cs="Arial" w:eastAsia="Arial" w:hAnsi="Arial"/>
          <w:sz w:val="22"/>
          <w:szCs w:val="22"/>
        </w:rPr>
        <w:t xml:space="preserve">Build and implement onboarding, benefits administration, and performance management.</w:t>
      </w:r>
    </w:p>
    <w:p>
      <w:pPr>
        <w:pStyle w:val="ListParagraph"/>
        <w:numPr>
          <w:ilvl w:val="0"/>
          <w:numId w:val="2"/>
        </w:numPr>
        <w:spacing w:after="80"/>
      </w:pPr>
      <w:r>
        <w:rPr>
          <w:rFonts w:ascii="Arial" w:cs="Arial" w:eastAsia="Arial" w:hAnsi="Arial"/>
          <w:sz w:val="22"/>
          <w:szCs w:val="22"/>
        </w:rPr>
        <w:t xml:space="preserve">Ensure compliance with California and federal employment law.</w:t>
      </w:r>
    </w:p>
    <w:p>
      <w:pPr>
        <w:pStyle w:val="ListParagraph"/>
        <w:numPr>
          <w:ilvl w:val="0"/>
          <w:numId w:val="2"/>
        </w:numPr>
        <w:spacing w:after="80"/>
      </w:pPr>
      <w:r>
        <w:rPr>
          <w:rFonts w:ascii="Arial" w:cs="Arial" w:eastAsia="Arial" w:hAnsi="Arial"/>
          <w:sz w:val="22"/>
          <w:szCs w:val="22"/>
        </w:rPr>
        <w:t xml:space="preserve">Develop the employee handbook and company policies from scratch.</w:t>
      </w:r>
    </w:p>
    <w:p>
      <w:pPr>
        <w:pStyle w:val="ListParagraph"/>
        <w:numPr>
          <w:ilvl w:val="0"/>
          <w:numId w:val="2"/>
        </w:numPr>
        <w:spacing w:after="80"/>
      </w:pPr>
      <w:r>
        <w:rPr>
          <w:rFonts w:ascii="Arial" w:cs="Arial" w:eastAsia="Arial" w:hAnsi="Arial"/>
          <w:sz w:val="22"/>
          <w:szCs w:val="22"/>
        </w:rPr>
        <w:t xml:space="preserve">Manage contractor classification and multi-entity employment coordination.</w:t>
      </w:r>
    </w:p>
    <w:p>
      <w:pPr>
        <w:spacing w:after="80"/>
      </w:pPr>
    </w:p>
    <w:p>
      <w:pPr>
        <w:spacing w:after="160" w:before="320"/>
      </w:pPr>
      <w:r>
        <w:rPr>
          <w:rFonts w:ascii="Arial" w:cs="Arial" w:eastAsia="Arial" w:hAnsi="Arial"/>
          <w:b/>
          <w:bCs/>
          <w:color w:val="1A1A2E"/>
          <w:sz w:val="22"/>
          <w:szCs w:val="22"/>
        </w:rPr>
        <w:t xml:space="preserve">Requirements</w:t>
      </w:r>
    </w:p>
    <w:p>
      <w:pPr>
        <w:pStyle w:val="ListParagraph"/>
        <w:numPr>
          <w:ilvl w:val="0"/>
          <w:numId w:val="2"/>
        </w:numPr>
        <w:spacing w:after="80"/>
      </w:pPr>
      <w:r>
        <w:rPr>
          <w:rFonts w:ascii="Arial" w:cs="Arial" w:eastAsia="Arial" w:hAnsi="Arial"/>
          <w:sz w:val="22"/>
          <w:szCs w:val="22"/>
        </w:rPr>
        <w:t xml:space="preserve">5+ years of HR management.</w:t>
      </w:r>
    </w:p>
    <w:p>
      <w:pPr>
        <w:pStyle w:val="ListParagraph"/>
        <w:numPr>
          <w:ilvl w:val="0"/>
          <w:numId w:val="2"/>
        </w:numPr>
        <w:spacing w:after="80"/>
      </w:pPr>
      <w:r>
        <w:rPr>
          <w:rFonts w:ascii="Arial" w:cs="Arial" w:eastAsia="Arial" w:hAnsi="Arial"/>
          <w:sz w:val="22"/>
          <w:szCs w:val="22"/>
        </w:rPr>
        <w:t xml:space="preserve">Deep knowledge of California employment law.</w:t>
      </w:r>
    </w:p>
    <w:p>
      <w:pPr>
        <w:pStyle w:val="ListParagraph"/>
        <w:numPr>
          <w:ilvl w:val="0"/>
          <w:numId w:val="2"/>
        </w:numPr>
        <w:spacing w:after="80"/>
      </w:pPr>
      <w:r>
        <w:rPr>
          <w:rFonts w:ascii="Arial" w:cs="Arial" w:eastAsia="Arial" w:hAnsi="Arial"/>
          <w:sz w:val="22"/>
          <w:szCs w:val="22"/>
        </w:rPr>
        <w:t xml:space="preserve">Experience building HR processes for a growing organization.</w:t>
      </w:r>
    </w:p>
    <w:p>
      <w:pPr>
        <w:pStyle w:val="ListParagraph"/>
        <w:numPr>
          <w:ilvl w:val="0"/>
          <w:numId w:val="2"/>
        </w:numPr>
        <w:spacing w:after="80"/>
      </w:pPr>
      <w:r>
        <w:rPr>
          <w:rFonts w:ascii="Arial" w:cs="Arial" w:eastAsia="Arial" w:hAnsi="Arial"/>
          <w:sz w:val="22"/>
          <w:szCs w:val="22"/>
        </w:rPr>
        <w:t xml:space="preserve">SHRM-CP/SCP or PHR/SPHR preferred.</w:t>
      </w:r>
    </w:p>
    <w:p>
      <w:pPr>
        <w:spacing w:after="80"/>
      </w:pPr>
    </w:p>
    <w:p>
      <w:pPr>
        <w:spacing w:after="160" w:before="320"/>
      </w:pPr>
      <w:r>
        <w:rPr>
          <w:rFonts w:ascii="Arial" w:cs="Arial" w:eastAsia="Arial" w:hAnsi="Arial"/>
          <w:b/>
          <w:bCs/>
          <w:color w:val="1A1A2E"/>
          <w:sz w:val="22"/>
          <w:szCs w:val="22"/>
        </w:rPr>
        <w:t xml:space="preserve">Preferred</w:t>
      </w:r>
    </w:p>
    <w:p>
      <w:pPr>
        <w:pStyle w:val="ListParagraph"/>
        <w:numPr>
          <w:ilvl w:val="0"/>
          <w:numId w:val="2"/>
        </w:numPr>
        <w:spacing w:after="80"/>
      </w:pPr>
      <w:r>
        <w:rPr>
          <w:rFonts w:ascii="Arial" w:cs="Arial" w:eastAsia="Arial" w:hAnsi="Arial"/>
          <w:sz w:val="22"/>
          <w:szCs w:val="22"/>
        </w:rPr>
        <w:t xml:space="preserve">Experience building an HR function from scratch.</w:t>
      </w:r>
    </w:p>
    <w:p>
      <w:pPr>
        <w:pStyle w:val="ListParagraph"/>
        <w:numPr>
          <w:ilvl w:val="0"/>
          <w:numId w:val="2"/>
        </w:numPr>
        <w:spacing w:after="80"/>
      </w:pPr>
      <w:r>
        <w:rPr>
          <w:rFonts w:ascii="Arial" w:cs="Arial" w:eastAsia="Arial" w:hAnsi="Arial"/>
          <w:sz w:val="22"/>
          <w:szCs w:val="22"/>
        </w:rPr>
        <w:t xml:space="preserve">Experience with multi-entity employment structures.</w:t>
      </w:r>
    </w:p>
    <w:p>
      <w:pPr>
        <w:spacing w:after="80"/>
      </w:pPr>
    </w:p>
    <w:p>
      <w:pPr>
        <w:spacing w:after="160" w:before="320"/>
      </w:pPr>
      <w:r>
        <w:rPr>
          <w:rFonts w:ascii="Arial" w:cs="Arial" w:eastAsia="Arial" w:hAnsi="Arial"/>
          <w:b/>
          <w:bCs/>
          <w:color w:val="1A1A2E"/>
          <w:sz w:val="22"/>
          <w:szCs w:val="22"/>
        </w:rPr>
        <w:t xml:space="preserve">Compensation</w:t>
      </w:r>
    </w:p>
    <w:p>
      <w:pPr>
        <w:spacing w:after="200"/>
      </w:pPr>
      <w:r>
        <w:rPr>
          <w:rFonts w:ascii="Arial" w:cs="Arial" w:eastAsia="Arial" w:hAnsi="Arial"/>
          <w:sz w:val="22"/>
          <w:szCs w:val="22"/>
        </w:rPr>
        <w:t xml:space="preserve">$95,000 to $130,000 annually, commensurate with experience. Comprehensive benefits including health, dental, vision, 401(k), PTO, professional development, and conference travel.</w:t>
      </w:r>
    </w:p>
    <w:p>
      <w:pPr>
        <w:spacing w:after="160" w:before="320"/>
      </w:pPr>
      <w:r>
        <w:rPr>
          <w:rFonts w:ascii="Arial" w:cs="Arial" w:eastAsia="Arial" w:hAnsi="Arial"/>
          <w:b/>
          <w:bCs/>
          <w:color w:val="1A1A2E"/>
          <w:sz w:val="22"/>
          <w:szCs w:val="22"/>
        </w:rPr>
        <w:t xml:space="preserve">Apply</w:t>
      </w:r>
    </w:p>
    <w:p>
      <w:pPr>
        <w:spacing w:after="200"/>
      </w:pPr>
      <w:r>
        <w:rPr>
          <w:rFonts w:ascii="Arial" w:cs="Arial" w:eastAsia="Arial" w:hAnsi="Arial"/>
          <w:sz w:val="22"/>
          <w:szCs w:val="22"/>
        </w:rPr>
        <w:t xml:space="preserve">Send your CV and a cover letter to careers@audacionailabs.com. Subject line: "HR Manager."</w:t>
      </w:r>
    </w:p>
    <w:p>
      <w:pPr>
        <w:spacing w:after="120"/>
      </w:pPr>
      <w:r>
        <w:rPr>
          <w:rFonts w:ascii="Arial" w:cs="Arial" w:eastAsia="Arial" w:hAnsi="Arial"/>
          <w:i/>
          <w:iCs/>
          <w:color w:val="666666"/>
          <w:sz w:val="22"/>
          <w:szCs w:val="22"/>
        </w:rPr>
        <w:t xml:space="preserve">This role is contingent upon funding. Audacion AI Labs is actively securing grants and institutional funding to support this position. Qualified candidates are encouraged to apply now to be considered as funding is confirmed.</w:t>
      </w:r>
    </w:p>
    <w:p>
      <w:pPr>
        <w:spacing w:after="120"/>
      </w:pPr>
      <w:r>
        <w:rPr>
          <w:rFonts w:ascii="Arial" w:cs="Arial" w:eastAsia="Arial" w:hAnsi="Arial"/>
          <w:i/>
          <w:iCs/>
          <w:color w:val="666666"/>
          <w:sz w:val="22"/>
          <w:szCs w:val="22"/>
        </w:rPr>
        <w:t xml:space="preserve">Audacion AI Labs is an equal opportunity employer.</w:t>
      </w:r>
    </w:p>
    <w:p>
      <w:pPr>
        <w:sectPr>
          <w:type w:val="nextPage"/>
          <w:pgSz w:w="12240" w:h="15840" w:orient="portrait"/>
          <w:pgMar w:top="1080" w:right="1080" w:bottom="1080" w:left="1080" w:header="708" w:footer="708" w:gutter="0"/>
          <w:pgNumType/>
          <w:docGrid w:linePitch="360"/>
        </w:sectPr>
      </w:pPr>
    </w:p>
    <w:p>
      <w:pPr>
        <w:spacing w:after="60"/>
        <w:jc w:val="center"/>
      </w:pPr>
      <w:r>
        <w:rPr>
          <w:rFonts w:ascii="Arial" w:cs="Arial" w:eastAsia="Arial" w:hAnsi="Arial"/>
          <w:b/>
          <w:bCs/>
          <w:color w:val="666666"/>
          <w:sz w:val="18"/>
          <w:szCs w:val="18"/>
        </w:rPr>
        <w:t xml:space="preserve">AUDACION AI LABS</w:t>
      </w:r>
    </w:p>
    <w:p>
      <w:pPr>
        <w:spacing w:after="60"/>
        <w:jc w:val="center"/>
      </w:pPr>
      <w:r>
        <w:rPr>
          <w:rFonts w:ascii="Arial" w:cs="Arial" w:eastAsia="Arial" w:hAnsi="Arial"/>
          <w:b/>
          <w:bCs/>
          <w:color w:val="1A1A2E"/>
          <w:sz w:val="40"/>
          <w:szCs w:val="40"/>
        </w:rPr>
        <w:t xml:space="preserve">Internal Talent Recruiter</w:t>
      </w:r>
    </w:p>
    <w:p>
      <w:pPr>
        <w:spacing w:after="400"/>
        <w:jc w:val="center"/>
      </w:pPr>
      <w:r>
        <w:rPr>
          <w:rFonts w:ascii="Arial" w:cs="Arial" w:eastAsia="Arial" w:hAnsi="Arial"/>
          <w:color w:val="555555"/>
          <w:sz w:val="22"/>
          <w:szCs w:val="22"/>
        </w:rPr>
        <w:t xml:space="preserve">Los Angeles, CA  |  Full-Time, Exempt  |  $100,000 to $145,000</w:t>
      </w:r>
    </w:p>
    <w:p>
      <w:pPr>
        <w:spacing w:after="300"/>
      </w:pPr>
      <w:r>
        <w:rPr>
          <w:rFonts w:ascii="Arial" w:cs="Arial" w:eastAsia="Arial" w:hAnsi="Arial"/>
          <w:b/>
          <w:bCs/>
          <w:color w:val="1A1A2E"/>
          <w:sz w:val="26"/>
          <w:szCs w:val="26"/>
        </w:rPr>
        <w:t xml:space="preserve">PhD researchers and office administrators. In the same week. For the same lab.</w:t>
      </w:r>
    </w:p>
    <w:p>
      <w:pPr>
        <w:spacing w:after="200"/>
      </w:pPr>
      <w:r>
        <w:rPr>
          <w:rFonts w:ascii="Arial" w:cs="Arial" w:eastAsia="Arial" w:hAnsi="Arial"/>
          <w:sz w:val="22"/>
          <w:szCs w:val="22"/>
        </w:rPr>
        <w:t xml:space="preserve">Audacion AI Labs is hiring research scientists, engineers, event producers, sales reps, creative directors, and operations staff. All within the same organization. All within Year 1. The Internal Talent Recruiter owns the entire hiring pipeline.</w:t>
      </w:r>
    </w:p>
    <w:p>
      <w:pPr>
        <w:spacing w:after="200"/>
      </w:pPr>
      <w:r>
        <w:rPr>
          <w:rFonts w:ascii="Arial" w:cs="Arial" w:eastAsia="Arial" w:hAnsi="Arial"/>
          <w:sz w:val="22"/>
          <w:szCs w:val="22"/>
        </w:rPr>
        <w:t xml:space="preserve">The range of roles requires versatility and strong sourcing skills. If you thrive on variety and velocity, this is the seat.</w:t>
      </w:r>
    </w:p>
    <w:p>
      <w:pPr>
        <w:spacing w:after="160" w:before="320"/>
      </w:pPr>
      <w:r>
        <w:rPr>
          <w:rFonts w:ascii="Arial" w:cs="Arial" w:eastAsia="Arial" w:hAnsi="Arial"/>
          <w:b/>
          <w:bCs/>
          <w:color w:val="1A1A2E"/>
          <w:sz w:val="22"/>
          <w:szCs w:val="22"/>
        </w:rPr>
        <w:t xml:space="preserve">What You Will Do</w:t>
      </w:r>
    </w:p>
    <w:p>
      <w:pPr>
        <w:pStyle w:val="ListParagraph"/>
        <w:numPr>
          <w:ilvl w:val="0"/>
          <w:numId w:val="2"/>
        </w:numPr>
        <w:spacing w:after="80"/>
      </w:pPr>
      <w:r>
        <w:rPr>
          <w:rFonts w:ascii="Arial" w:cs="Arial" w:eastAsia="Arial" w:hAnsi="Arial"/>
          <w:sz w:val="22"/>
          <w:szCs w:val="22"/>
        </w:rPr>
        <w:t xml:space="preserve">Manage full-cycle recruiting for all lab positions across 11 departments.</w:t>
      </w:r>
    </w:p>
    <w:p>
      <w:pPr>
        <w:pStyle w:val="ListParagraph"/>
        <w:numPr>
          <w:ilvl w:val="0"/>
          <w:numId w:val="2"/>
        </w:numPr>
        <w:spacing w:after="80"/>
      </w:pPr>
      <w:r>
        <w:rPr>
          <w:rFonts w:ascii="Arial" w:cs="Arial" w:eastAsia="Arial" w:hAnsi="Arial"/>
          <w:sz w:val="22"/>
          <w:szCs w:val="22"/>
        </w:rPr>
        <w:t xml:space="preserve">Build sourcing strategies for research, technology, sales, creative, and operations roles.</w:t>
      </w:r>
    </w:p>
    <w:p>
      <w:pPr>
        <w:pStyle w:val="ListParagraph"/>
        <w:numPr>
          <w:ilvl w:val="0"/>
          <w:numId w:val="2"/>
        </w:numPr>
        <w:spacing w:after="80"/>
      </w:pPr>
      <w:r>
        <w:rPr>
          <w:rFonts w:ascii="Arial" w:cs="Arial" w:eastAsia="Arial" w:hAnsi="Arial"/>
          <w:sz w:val="22"/>
          <w:szCs w:val="22"/>
        </w:rPr>
        <w:t xml:space="preserve">Manage the ATS and track recruiting metrics.</w:t>
      </w:r>
    </w:p>
    <w:p>
      <w:pPr>
        <w:pStyle w:val="ListParagraph"/>
        <w:numPr>
          <w:ilvl w:val="0"/>
          <w:numId w:val="2"/>
        </w:numPr>
        <w:spacing w:after="80"/>
      </w:pPr>
      <w:r>
        <w:rPr>
          <w:rFonts w:ascii="Arial" w:cs="Arial" w:eastAsia="Arial" w:hAnsi="Arial"/>
          <w:sz w:val="22"/>
          <w:szCs w:val="22"/>
        </w:rPr>
        <w:t xml:space="preserve">Represent the lab at career fairs and university events.</w:t>
      </w:r>
    </w:p>
    <w:p>
      <w:pPr>
        <w:spacing w:after="80"/>
      </w:pPr>
    </w:p>
    <w:p>
      <w:pPr>
        <w:spacing w:after="160" w:before="320"/>
      </w:pPr>
      <w:r>
        <w:rPr>
          <w:rFonts w:ascii="Arial" w:cs="Arial" w:eastAsia="Arial" w:hAnsi="Arial"/>
          <w:b/>
          <w:bCs/>
          <w:color w:val="1A1A2E"/>
          <w:sz w:val="22"/>
          <w:szCs w:val="22"/>
        </w:rPr>
        <w:t xml:space="preserve">Requirements</w:t>
      </w:r>
    </w:p>
    <w:p>
      <w:pPr>
        <w:pStyle w:val="ListParagraph"/>
        <w:numPr>
          <w:ilvl w:val="0"/>
          <w:numId w:val="2"/>
        </w:numPr>
        <w:spacing w:after="80"/>
      </w:pPr>
      <w:r>
        <w:rPr>
          <w:rFonts w:ascii="Arial" w:cs="Arial" w:eastAsia="Arial" w:hAnsi="Arial"/>
          <w:sz w:val="22"/>
          <w:szCs w:val="22"/>
        </w:rPr>
        <w:t xml:space="preserve">4+ years of full-cycle recruiting.</w:t>
      </w:r>
    </w:p>
    <w:p>
      <w:pPr>
        <w:pStyle w:val="ListParagraph"/>
        <w:numPr>
          <w:ilvl w:val="0"/>
          <w:numId w:val="2"/>
        </w:numPr>
        <w:spacing w:after="80"/>
      </w:pPr>
      <w:r>
        <w:rPr>
          <w:rFonts w:ascii="Arial" w:cs="Arial" w:eastAsia="Arial" w:hAnsi="Arial"/>
          <w:sz w:val="22"/>
          <w:szCs w:val="22"/>
        </w:rPr>
        <w:t xml:space="preserve">Experience hiring across technical and non-technical functions.</w:t>
      </w:r>
    </w:p>
    <w:p>
      <w:pPr>
        <w:pStyle w:val="ListParagraph"/>
        <w:numPr>
          <w:ilvl w:val="0"/>
          <w:numId w:val="2"/>
        </w:numPr>
        <w:spacing w:after="80"/>
      </w:pPr>
      <w:r>
        <w:rPr>
          <w:rFonts w:ascii="Arial" w:cs="Arial" w:eastAsia="Arial" w:hAnsi="Arial"/>
          <w:sz w:val="22"/>
          <w:szCs w:val="22"/>
        </w:rPr>
        <w:t xml:space="preserve">Strong sourcing skills across LinkedIn, job boards, and direct outreach.</w:t>
      </w:r>
    </w:p>
    <w:p>
      <w:pPr>
        <w:pStyle w:val="ListParagraph"/>
        <w:numPr>
          <w:ilvl w:val="0"/>
          <w:numId w:val="2"/>
        </w:numPr>
        <w:spacing w:after="80"/>
      </w:pPr>
      <w:r>
        <w:rPr>
          <w:rFonts w:ascii="Arial" w:cs="Arial" w:eastAsia="Arial" w:hAnsi="Arial"/>
          <w:sz w:val="22"/>
          <w:szCs w:val="22"/>
        </w:rPr>
        <w:t xml:space="preserve">ATS proficiency.</w:t>
      </w:r>
    </w:p>
    <w:p>
      <w:pPr>
        <w:spacing w:after="80"/>
      </w:pPr>
    </w:p>
    <w:p>
      <w:pPr>
        <w:spacing w:after="160" w:before="320"/>
      </w:pPr>
      <w:r>
        <w:rPr>
          <w:rFonts w:ascii="Arial" w:cs="Arial" w:eastAsia="Arial" w:hAnsi="Arial"/>
          <w:b/>
          <w:bCs/>
          <w:color w:val="1A1A2E"/>
          <w:sz w:val="22"/>
          <w:szCs w:val="22"/>
        </w:rPr>
        <w:t xml:space="preserve">Preferred</w:t>
      </w:r>
    </w:p>
    <w:p>
      <w:pPr>
        <w:pStyle w:val="ListParagraph"/>
        <w:numPr>
          <w:ilvl w:val="0"/>
          <w:numId w:val="2"/>
        </w:numPr>
        <w:spacing w:after="80"/>
      </w:pPr>
      <w:r>
        <w:rPr>
          <w:rFonts w:ascii="Arial" w:cs="Arial" w:eastAsia="Arial" w:hAnsi="Arial"/>
          <w:sz w:val="22"/>
          <w:szCs w:val="22"/>
        </w:rPr>
        <w:t xml:space="preserve">Experience recruiting for AI, technology, or research organizations.</w:t>
      </w:r>
    </w:p>
    <w:p>
      <w:pPr>
        <w:pStyle w:val="ListParagraph"/>
        <w:numPr>
          <w:ilvl w:val="0"/>
          <w:numId w:val="2"/>
        </w:numPr>
        <w:spacing w:after="80"/>
      </w:pPr>
      <w:r>
        <w:rPr>
          <w:rFonts w:ascii="Arial" w:cs="Arial" w:eastAsia="Arial" w:hAnsi="Arial"/>
          <w:sz w:val="22"/>
          <w:szCs w:val="22"/>
        </w:rPr>
        <w:t xml:space="preserve">Experience recruiting PhD-level positions.</w:t>
      </w:r>
    </w:p>
    <w:p>
      <w:pPr>
        <w:spacing w:after="80"/>
      </w:pPr>
    </w:p>
    <w:p>
      <w:pPr>
        <w:spacing w:after="160" w:before="320"/>
      </w:pPr>
      <w:r>
        <w:rPr>
          <w:rFonts w:ascii="Arial" w:cs="Arial" w:eastAsia="Arial" w:hAnsi="Arial"/>
          <w:b/>
          <w:bCs/>
          <w:color w:val="1A1A2E"/>
          <w:sz w:val="22"/>
          <w:szCs w:val="22"/>
        </w:rPr>
        <w:t xml:space="preserve">Compensation</w:t>
      </w:r>
    </w:p>
    <w:p>
      <w:pPr>
        <w:spacing w:after="200"/>
      </w:pPr>
      <w:r>
        <w:rPr>
          <w:rFonts w:ascii="Arial" w:cs="Arial" w:eastAsia="Arial" w:hAnsi="Arial"/>
          <w:sz w:val="22"/>
          <w:szCs w:val="22"/>
        </w:rPr>
        <w:t xml:space="preserve">$100,000 to $145,000 annually, commensurate with experience. Comprehensive benefits including health, dental, vision, 401(k), PTO, professional development, and conference travel.</w:t>
      </w:r>
    </w:p>
    <w:p>
      <w:pPr>
        <w:spacing w:after="160" w:before="320"/>
      </w:pPr>
      <w:r>
        <w:rPr>
          <w:rFonts w:ascii="Arial" w:cs="Arial" w:eastAsia="Arial" w:hAnsi="Arial"/>
          <w:b/>
          <w:bCs/>
          <w:color w:val="1A1A2E"/>
          <w:sz w:val="22"/>
          <w:szCs w:val="22"/>
        </w:rPr>
        <w:t xml:space="preserve">Apply</w:t>
      </w:r>
    </w:p>
    <w:p>
      <w:pPr>
        <w:spacing w:after="200"/>
      </w:pPr>
      <w:r>
        <w:rPr>
          <w:rFonts w:ascii="Arial" w:cs="Arial" w:eastAsia="Arial" w:hAnsi="Arial"/>
          <w:sz w:val="22"/>
          <w:szCs w:val="22"/>
        </w:rPr>
        <w:t xml:space="preserve">Send your CV and a cover letter to careers@audacionailabs.com. Subject line: "Internal Talent Recruiter."</w:t>
      </w:r>
    </w:p>
    <w:p>
      <w:pPr>
        <w:spacing w:after="120"/>
      </w:pPr>
      <w:r>
        <w:rPr>
          <w:rFonts w:ascii="Arial" w:cs="Arial" w:eastAsia="Arial" w:hAnsi="Arial"/>
          <w:i/>
          <w:iCs/>
          <w:color w:val="666666"/>
          <w:sz w:val="22"/>
          <w:szCs w:val="22"/>
        </w:rPr>
        <w:t xml:space="preserve">This role is contingent upon funding. Audacion AI Labs is actively securing grants and institutional funding to support this position. Qualified candidates are encouraged to apply now to be considered as funding is confirmed.</w:t>
      </w:r>
    </w:p>
    <w:p>
      <w:pPr>
        <w:spacing w:after="120"/>
      </w:pPr>
      <w:r>
        <w:rPr>
          <w:rFonts w:ascii="Arial" w:cs="Arial" w:eastAsia="Arial" w:hAnsi="Arial"/>
          <w:i/>
          <w:iCs/>
          <w:color w:val="666666"/>
          <w:sz w:val="22"/>
          <w:szCs w:val="22"/>
        </w:rPr>
        <w:t xml:space="preserve">Audacion AI Labs is an equal opportunity employer.</w:t>
      </w:r>
    </w:p>
    <w:p>
      <w:pPr>
        <w:sectPr>
          <w:type w:val="nextPage"/>
          <w:pgSz w:w="12240" w:h="15840" w:orient="portrait"/>
          <w:pgMar w:top="1080" w:right="1080" w:bottom="1080" w:left="1080" w:header="708" w:footer="708" w:gutter="0"/>
          <w:pgNumType/>
          <w:docGrid w:linePitch="360"/>
        </w:sectPr>
      </w:pPr>
    </w:p>
    <w:p>
      <w:pPr>
        <w:spacing w:after="60"/>
        <w:jc w:val="center"/>
      </w:pPr>
      <w:r>
        <w:rPr>
          <w:rFonts w:ascii="Arial" w:cs="Arial" w:eastAsia="Arial" w:hAnsi="Arial"/>
          <w:b/>
          <w:bCs/>
          <w:color w:val="666666"/>
          <w:sz w:val="18"/>
          <w:szCs w:val="18"/>
        </w:rPr>
        <w:t xml:space="preserve">AUDACION AI LABS</w:t>
      </w:r>
    </w:p>
    <w:p>
      <w:pPr>
        <w:spacing w:after="60"/>
        <w:jc w:val="center"/>
      </w:pPr>
      <w:r>
        <w:rPr>
          <w:rFonts w:ascii="Arial" w:cs="Arial" w:eastAsia="Arial" w:hAnsi="Arial"/>
          <w:b/>
          <w:bCs/>
          <w:color w:val="1A1A2E"/>
          <w:sz w:val="40"/>
          <w:szCs w:val="40"/>
        </w:rPr>
        <w:t xml:space="preserve">Executive Assistant to the CEO</w:t>
      </w:r>
    </w:p>
    <w:p>
      <w:pPr>
        <w:spacing w:after="400"/>
        <w:jc w:val="center"/>
      </w:pPr>
      <w:r>
        <w:rPr>
          <w:rFonts w:ascii="Arial" w:cs="Arial" w:eastAsia="Arial" w:hAnsi="Arial"/>
          <w:color w:val="555555"/>
          <w:sz w:val="22"/>
          <w:szCs w:val="22"/>
        </w:rPr>
        <w:t xml:space="preserve">Los Angeles, CA  |  Full-Time, Exempt  |  $85,000 to $120,000</w:t>
      </w:r>
    </w:p>
    <w:p>
      <w:pPr>
        <w:spacing w:after="300"/>
      </w:pPr>
      <w:r>
        <w:rPr>
          <w:rFonts w:ascii="Arial" w:cs="Arial" w:eastAsia="Arial" w:hAnsi="Arial"/>
          <w:b/>
          <w:bCs/>
          <w:color w:val="1A1A2E"/>
          <w:sz w:val="26"/>
          <w:szCs w:val="26"/>
        </w:rPr>
        <w:t xml:space="preserve">Three companies. Eleven brands. One calendar. You own the lab's piece of it.</w:t>
      </w:r>
    </w:p>
    <w:p>
      <w:pPr>
        <w:spacing w:after="200"/>
      </w:pPr>
      <w:r>
        <w:rPr>
          <w:rFonts w:ascii="Arial" w:cs="Arial" w:eastAsia="Arial" w:hAnsi="Arial"/>
          <w:sz w:val="22"/>
          <w:szCs w:val="22"/>
        </w:rPr>
        <w:t xml:space="preserve">Dee Williams runs three companies and 11 brands. The Executive Assistant to the CEO at Audacion AI Labs owns the lab's slice of that complexity: managing the CEO's calendar for research meetings, funder calls, press interviews, and speaking engagements.</w:t>
      </w:r>
    </w:p>
    <w:p>
      <w:pPr>
        <w:spacing w:after="200"/>
      </w:pPr>
      <w:r>
        <w:rPr>
          <w:rFonts w:ascii="Arial" w:cs="Arial" w:eastAsia="Arial" w:hAnsi="Arial"/>
          <w:sz w:val="22"/>
          <w:szCs w:val="22"/>
        </w:rPr>
        <w:t xml:space="preserve">When Dee is building or managing the other businesses, you keep the lab moving.</w:t>
      </w:r>
    </w:p>
    <w:p>
      <w:pPr>
        <w:spacing w:after="160" w:before="320"/>
      </w:pPr>
      <w:r>
        <w:rPr>
          <w:rFonts w:ascii="Arial" w:cs="Arial" w:eastAsia="Arial" w:hAnsi="Arial"/>
          <w:b/>
          <w:bCs/>
          <w:color w:val="1A1A2E"/>
          <w:sz w:val="22"/>
          <w:szCs w:val="22"/>
        </w:rPr>
        <w:t xml:space="preserve">What You Will Do</w:t>
      </w:r>
    </w:p>
    <w:p>
      <w:pPr>
        <w:pStyle w:val="ListParagraph"/>
        <w:numPr>
          <w:ilvl w:val="0"/>
          <w:numId w:val="2"/>
        </w:numPr>
        <w:spacing w:after="80"/>
      </w:pPr>
      <w:r>
        <w:rPr>
          <w:rFonts w:ascii="Arial" w:cs="Arial" w:eastAsia="Arial" w:hAnsi="Arial"/>
          <w:sz w:val="22"/>
          <w:szCs w:val="22"/>
        </w:rPr>
        <w:t xml:space="preserve">Manage the CEO's calendar for all Audacion AI Labs engagements.</w:t>
      </w:r>
    </w:p>
    <w:p>
      <w:pPr>
        <w:pStyle w:val="ListParagraph"/>
        <w:numPr>
          <w:ilvl w:val="0"/>
          <w:numId w:val="2"/>
        </w:numPr>
        <w:spacing w:after="80"/>
      </w:pPr>
      <w:r>
        <w:rPr>
          <w:rFonts w:ascii="Arial" w:cs="Arial" w:eastAsia="Arial" w:hAnsi="Arial"/>
          <w:sz w:val="22"/>
          <w:szCs w:val="22"/>
        </w:rPr>
        <w:t xml:space="preserve">Prepare briefing materials for board meetings, funder presentations, and media interviews.</w:t>
      </w:r>
    </w:p>
    <w:p>
      <w:pPr>
        <w:pStyle w:val="ListParagraph"/>
        <w:numPr>
          <w:ilvl w:val="0"/>
          <w:numId w:val="2"/>
        </w:numPr>
        <w:spacing w:after="80"/>
      </w:pPr>
      <w:r>
        <w:rPr>
          <w:rFonts w:ascii="Arial" w:cs="Arial" w:eastAsia="Arial" w:hAnsi="Arial"/>
          <w:sz w:val="22"/>
          <w:szCs w:val="22"/>
        </w:rPr>
        <w:t xml:space="preserve">Manage travel, correspondence, and expense reports.</w:t>
      </w:r>
    </w:p>
    <w:p>
      <w:pPr>
        <w:pStyle w:val="ListParagraph"/>
        <w:numPr>
          <w:ilvl w:val="0"/>
          <w:numId w:val="2"/>
        </w:numPr>
        <w:spacing w:after="80"/>
      </w:pPr>
      <w:r>
        <w:rPr>
          <w:rFonts w:ascii="Arial" w:cs="Arial" w:eastAsia="Arial" w:hAnsi="Arial"/>
          <w:sz w:val="22"/>
          <w:szCs w:val="22"/>
        </w:rPr>
        <w:t xml:space="preserve">Coordinate with EAs across the other companies to prevent conflicts.</w:t>
      </w:r>
    </w:p>
    <w:p>
      <w:pPr>
        <w:spacing w:after="80"/>
      </w:pPr>
    </w:p>
    <w:p>
      <w:pPr>
        <w:spacing w:after="160" w:before="320"/>
      </w:pPr>
      <w:r>
        <w:rPr>
          <w:rFonts w:ascii="Arial" w:cs="Arial" w:eastAsia="Arial" w:hAnsi="Arial"/>
          <w:b/>
          <w:bCs/>
          <w:color w:val="1A1A2E"/>
          <w:sz w:val="22"/>
          <w:szCs w:val="22"/>
        </w:rPr>
        <w:t xml:space="preserve">Requirements</w:t>
      </w:r>
    </w:p>
    <w:p>
      <w:pPr>
        <w:pStyle w:val="ListParagraph"/>
        <w:numPr>
          <w:ilvl w:val="0"/>
          <w:numId w:val="2"/>
        </w:numPr>
        <w:spacing w:after="80"/>
      </w:pPr>
      <w:r>
        <w:rPr>
          <w:rFonts w:ascii="Arial" w:cs="Arial" w:eastAsia="Arial" w:hAnsi="Arial"/>
          <w:sz w:val="22"/>
          <w:szCs w:val="22"/>
        </w:rPr>
        <w:t xml:space="preserve">3+ years supporting a C-suite executive.</w:t>
      </w:r>
    </w:p>
    <w:p>
      <w:pPr>
        <w:pStyle w:val="ListParagraph"/>
        <w:numPr>
          <w:ilvl w:val="0"/>
          <w:numId w:val="2"/>
        </w:numPr>
        <w:spacing w:after="80"/>
      </w:pPr>
      <w:r>
        <w:rPr>
          <w:rFonts w:ascii="Arial" w:cs="Arial" w:eastAsia="Arial" w:hAnsi="Arial"/>
          <w:sz w:val="22"/>
          <w:szCs w:val="22"/>
        </w:rPr>
        <w:t xml:space="preserve">Exceptional organizational skills.</w:t>
      </w:r>
    </w:p>
    <w:p>
      <w:pPr>
        <w:pStyle w:val="ListParagraph"/>
        <w:numPr>
          <w:ilvl w:val="0"/>
          <w:numId w:val="2"/>
        </w:numPr>
        <w:spacing w:after="80"/>
      </w:pPr>
      <w:r>
        <w:rPr>
          <w:rFonts w:ascii="Arial" w:cs="Arial" w:eastAsia="Arial" w:hAnsi="Arial"/>
          <w:sz w:val="22"/>
          <w:szCs w:val="22"/>
        </w:rPr>
        <w:t xml:space="preserve">Complex calendar management experience.</w:t>
      </w:r>
    </w:p>
    <w:p>
      <w:pPr>
        <w:pStyle w:val="ListParagraph"/>
        <w:numPr>
          <w:ilvl w:val="0"/>
          <w:numId w:val="2"/>
        </w:numPr>
        <w:spacing w:after="80"/>
      </w:pPr>
      <w:r>
        <w:rPr>
          <w:rFonts w:ascii="Arial" w:cs="Arial" w:eastAsia="Arial" w:hAnsi="Arial"/>
          <w:sz w:val="22"/>
          <w:szCs w:val="22"/>
        </w:rPr>
        <w:t xml:space="preserve">Discretion with confidential information.</w:t>
      </w:r>
    </w:p>
    <w:p>
      <w:pPr>
        <w:spacing w:after="80"/>
      </w:pPr>
    </w:p>
    <w:p>
      <w:pPr>
        <w:spacing w:after="160" w:before="320"/>
      </w:pPr>
      <w:r>
        <w:rPr>
          <w:rFonts w:ascii="Arial" w:cs="Arial" w:eastAsia="Arial" w:hAnsi="Arial"/>
          <w:b/>
          <w:bCs/>
          <w:color w:val="1A1A2E"/>
          <w:sz w:val="22"/>
          <w:szCs w:val="22"/>
        </w:rPr>
        <w:t xml:space="preserve">Preferred</w:t>
      </w:r>
    </w:p>
    <w:p>
      <w:pPr>
        <w:pStyle w:val="ListParagraph"/>
        <w:numPr>
          <w:ilvl w:val="0"/>
          <w:numId w:val="2"/>
        </w:numPr>
        <w:spacing w:after="80"/>
      </w:pPr>
      <w:r>
        <w:rPr>
          <w:rFonts w:ascii="Arial" w:cs="Arial" w:eastAsia="Arial" w:hAnsi="Arial"/>
          <w:sz w:val="22"/>
          <w:szCs w:val="22"/>
        </w:rPr>
        <w:t xml:space="preserve">Experience supporting a founder-CEO in a startup or scaling environment.</w:t>
      </w:r>
    </w:p>
    <w:p>
      <w:pPr>
        <w:pStyle w:val="ListParagraph"/>
        <w:numPr>
          <w:ilvl w:val="0"/>
          <w:numId w:val="2"/>
        </w:numPr>
        <w:spacing w:after="80"/>
      </w:pPr>
      <w:r>
        <w:rPr>
          <w:rFonts w:ascii="Arial" w:cs="Arial" w:eastAsia="Arial" w:hAnsi="Arial"/>
          <w:sz w:val="22"/>
          <w:szCs w:val="22"/>
        </w:rPr>
        <w:t xml:space="preserve">Experience coordinating across multiple entities.</w:t>
      </w:r>
    </w:p>
    <w:p>
      <w:pPr>
        <w:spacing w:after="80"/>
      </w:pPr>
    </w:p>
    <w:p>
      <w:pPr>
        <w:spacing w:after="160" w:before="320"/>
      </w:pPr>
      <w:r>
        <w:rPr>
          <w:rFonts w:ascii="Arial" w:cs="Arial" w:eastAsia="Arial" w:hAnsi="Arial"/>
          <w:b/>
          <w:bCs/>
          <w:color w:val="1A1A2E"/>
          <w:sz w:val="22"/>
          <w:szCs w:val="22"/>
        </w:rPr>
        <w:t xml:space="preserve">Compensation</w:t>
      </w:r>
    </w:p>
    <w:p>
      <w:pPr>
        <w:spacing w:after="200"/>
      </w:pPr>
      <w:r>
        <w:rPr>
          <w:rFonts w:ascii="Arial" w:cs="Arial" w:eastAsia="Arial" w:hAnsi="Arial"/>
          <w:sz w:val="22"/>
          <w:szCs w:val="22"/>
        </w:rPr>
        <w:t xml:space="preserve">$85,000 to $120,000 annually, commensurate with experience. Comprehensive benefits including health, dental, vision, 401(k), PTO, professional development, and conference travel.</w:t>
      </w:r>
    </w:p>
    <w:p>
      <w:pPr>
        <w:spacing w:after="160" w:before="320"/>
      </w:pPr>
      <w:r>
        <w:rPr>
          <w:rFonts w:ascii="Arial" w:cs="Arial" w:eastAsia="Arial" w:hAnsi="Arial"/>
          <w:b/>
          <w:bCs/>
          <w:color w:val="1A1A2E"/>
          <w:sz w:val="22"/>
          <w:szCs w:val="22"/>
        </w:rPr>
        <w:t xml:space="preserve">Apply</w:t>
      </w:r>
    </w:p>
    <w:p>
      <w:pPr>
        <w:spacing w:after="200"/>
      </w:pPr>
      <w:r>
        <w:rPr>
          <w:rFonts w:ascii="Arial" w:cs="Arial" w:eastAsia="Arial" w:hAnsi="Arial"/>
          <w:sz w:val="22"/>
          <w:szCs w:val="22"/>
        </w:rPr>
        <w:t xml:space="preserve">Send your CV and a cover letter to careers@audacionailabs.com. Subject line: "Executive Assistant to CEO."</w:t>
      </w:r>
    </w:p>
    <w:p>
      <w:pPr>
        <w:spacing w:after="120"/>
      </w:pPr>
      <w:r>
        <w:rPr>
          <w:rFonts w:ascii="Arial" w:cs="Arial" w:eastAsia="Arial" w:hAnsi="Arial"/>
          <w:i/>
          <w:iCs/>
          <w:color w:val="666666"/>
          <w:sz w:val="22"/>
          <w:szCs w:val="22"/>
        </w:rPr>
        <w:t xml:space="preserve">This role is contingent upon funding. Audacion AI Labs is actively securing grants and institutional funding to support this position. Qualified candidates are encouraged to apply now to be considered as funding is confirmed.</w:t>
      </w:r>
    </w:p>
    <w:p>
      <w:pPr>
        <w:spacing w:after="120"/>
      </w:pPr>
      <w:r>
        <w:rPr>
          <w:rFonts w:ascii="Arial" w:cs="Arial" w:eastAsia="Arial" w:hAnsi="Arial"/>
          <w:i/>
          <w:iCs/>
          <w:color w:val="666666"/>
          <w:sz w:val="22"/>
          <w:szCs w:val="22"/>
        </w:rPr>
        <w:t xml:space="preserve">Audacion AI Labs is an equal opportunity employer.</w:t>
      </w:r>
    </w:p>
    <w:p>
      <w:pPr>
        <w:sectPr>
          <w:type w:val="nextPage"/>
          <w:pgSz w:w="12240" w:h="15840" w:orient="portrait"/>
          <w:pgMar w:top="1080" w:right="1080" w:bottom="1080" w:left="1080" w:header="708" w:footer="708" w:gutter="0"/>
          <w:pgNumType/>
          <w:docGrid w:linePitch="360"/>
        </w:sectPr>
      </w:pPr>
    </w:p>
    <w:p>
      <w:pPr>
        <w:spacing w:after="60"/>
        <w:jc w:val="center"/>
      </w:pPr>
      <w:r>
        <w:rPr>
          <w:rFonts w:ascii="Arial" w:cs="Arial" w:eastAsia="Arial" w:hAnsi="Arial"/>
          <w:b/>
          <w:bCs/>
          <w:color w:val="666666"/>
          <w:sz w:val="18"/>
          <w:szCs w:val="18"/>
        </w:rPr>
        <w:t xml:space="preserve">AUDACION AI LABS</w:t>
      </w:r>
    </w:p>
    <w:p>
      <w:pPr>
        <w:spacing w:after="60"/>
        <w:jc w:val="center"/>
      </w:pPr>
      <w:r>
        <w:rPr>
          <w:rFonts w:ascii="Arial" w:cs="Arial" w:eastAsia="Arial" w:hAnsi="Arial"/>
          <w:b/>
          <w:bCs/>
          <w:color w:val="1A1A2E"/>
          <w:sz w:val="40"/>
          <w:szCs w:val="40"/>
        </w:rPr>
        <w:t xml:space="preserve">Fractional Legal Counsel</w:t>
      </w:r>
    </w:p>
    <w:p>
      <w:pPr>
        <w:spacing w:after="400"/>
        <w:jc w:val="center"/>
      </w:pPr>
      <w:r>
        <w:rPr>
          <w:rFonts w:ascii="Arial" w:cs="Arial" w:eastAsia="Arial" w:hAnsi="Arial"/>
          <w:color w:val="555555"/>
          <w:sz w:val="22"/>
          <w:szCs w:val="22"/>
        </w:rPr>
        <w:t xml:space="preserve">Los Angeles, CA  |  Consultant / Fractional  |  $150 to $300 per hour (est. $36K to $72K annually)</w:t>
      </w:r>
    </w:p>
    <w:p>
      <w:pPr>
        <w:spacing w:after="300"/>
      </w:pPr>
      <w:r>
        <w:rPr>
          <w:rFonts w:ascii="Arial" w:cs="Arial" w:eastAsia="Arial" w:hAnsi="Arial"/>
          <w:b/>
          <w:bCs/>
          <w:color w:val="1A1A2E"/>
          <w:sz w:val="26"/>
          <w:szCs w:val="26"/>
        </w:rPr>
        <w:t xml:space="preserve">Delaware PBC. Connected nonprofit. Global data collection. Broad legal surface. One counsel.</w:t>
      </w:r>
    </w:p>
    <w:p>
      <w:pPr>
        <w:spacing w:after="200"/>
      </w:pPr>
      <w:r>
        <w:rPr>
          <w:rFonts w:ascii="Arial" w:cs="Arial" w:eastAsia="Arial" w:hAnsi="Arial"/>
          <w:sz w:val="22"/>
          <w:szCs w:val="22"/>
        </w:rPr>
        <w:t xml:space="preserve">Audacion AI Labs operates as a Delaware PBC with a connected 501(c)(3) nonprofit, manages corporate research partnerships, files for federal grants, collects behavioral data from global contributors, and will pursue AI safety certifications with regulatory implications. The Fractional Legal Counsel serves as outside general counsel on a part-time basis.</w:t>
      </w:r>
    </w:p>
    <w:p>
      <w:pPr>
        <w:spacing w:after="160" w:before="320"/>
      </w:pPr>
      <w:r>
        <w:rPr>
          <w:rFonts w:ascii="Arial" w:cs="Arial" w:eastAsia="Arial" w:hAnsi="Arial"/>
          <w:b/>
          <w:bCs/>
          <w:color w:val="1A1A2E"/>
          <w:sz w:val="22"/>
          <w:szCs w:val="22"/>
        </w:rPr>
        <w:t xml:space="preserve">What You Will Do</w:t>
      </w:r>
    </w:p>
    <w:p>
      <w:pPr>
        <w:pStyle w:val="ListParagraph"/>
        <w:numPr>
          <w:ilvl w:val="0"/>
          <w:numId w:val="2"/>
        </w:numPr>
        <w:spacing w:after="80"/>
      </w:pPr>
      <w:r>
        <w:rPr>
          <w:rFonts w:ascii="Arial" w:cs="Arial" w:eastAsia="Arial" w:hAnsi="Arial"/>
          <w:sz w:val="22"/>
          <w:szCs w:val="22"/>
        </w:rPr>
        <w:t xml:space="preserve">Advise on PBC governance and the PBC-nonprofit legal relationship.</w:t>
      </w:r>
    </w:p>
    <w:p>
      <w:pPr>
        <w:pStyle w:val="ListParagraph"/>
        <w:numPr>
          <w:ilvl w:val="0"/>
          <w:numId w:val="2"/>
        </w:numPr>
        <w:spacing w:after="80"/>
      </w:pPr>
      <w:r>
        <w:rPr>
          <w:rFonts w:ascii="Arial" w:cs="Arial" w:eastAsia="Arial" w:hAnsi="Arial"/>
          <w:sz w:val="22"/>
          <w:szCs w:val="22"/>
        </w:rPr>
        <w:t xml:space="preserve">Review and draft contracts: partnerships, vendors, consulting, and sponsorships.</w:t>
      </w:r>
    </w:p>
    <w:p>
      <w:pPr>
        <w:pStyle w:val="ListParagraph"/>
        <w:numPr>
          <w:ilvl w:val="0"/>
          <w:numId w:val="2"/>
        </w:numPr>
        <w:spacing w:after="80"/>
      </w:pPr>
      <w:r>
        <w:rPr>
          <w:rFonts w:ascii="Arial" w:cs="Arial" w:eastAsia="Arial" w:hAnsi="Arial"/>
          <w:sz w:val="22"/>
          <w:szCs w:val="22"/>
        </w:rPr>
        <w:t xml:space="preserve">Advise on IP protection for research methodologies and proprietary frameworks.</w:t>
      </w:r>
    </w:p>
    <w:p>
      <w:pPr>
        <w:pStyle w:val="ListParagraph"/>
        <w:numPr>
          <w:ilvl w:val="0"/>
          <w:numId w:val="2"/>
        </w:numPr>
        <w:spacing w:after="80"/>
      </w:pPr>
      <w:r>
        <w:rPr>
          <w:rFonts w:ascii="Arial" w:cs="Arial" w:eastAsia="Arial" w:hAnsi="Arial"/>
          <w:sz w:val="22"/>
          <w:szCs w:val="22"/>
        </w:rPr>
        <w:t xml:space="preserve">Provide guidance on CCPA/GDPR compliance for the global contributor platform.</w:t>
      </w:r>
    </w:p>
    <w:p>
      <w:pPr>
        <w:spacing w:after="80"/>
      </w:pPr>
    </w:p>
    <w:p>
      <w:pPr>
        <w:spacing w:after="160" w:before="320"/>
      </w:pPr>
      <w:r>
        <w:rPr>
          <w:rFonts w:ascii="Arial" w:cs="Arial" w:eastAsia="Arial" w:hAnsi="Arial"/>
          <w:b/>
          <w:bCs/>
          <w:color w:val="1A1A2E"/>
          <w:sz w:val="22"/>
          <w:szCs w:val="22"/>
        </w:rPr>
        <w:t xml:space="preserve">Requirements</w:t>
      </w:r>
    </w:p>
    <w:p>
      <w:pPr>
        <w:pStyle w:val="ListParagraph"/>
        <w:numPr>
          <w:ilvl w:val="0"/>
          <w:numId w:val="2"/>
        </w:numPr>
        <w:spacing w:after="80"/>
      </w:pPr>
      <w:r>
        <w:rPr>
          <w:rFonts w:ascii="Arial" w:cs="Arial" w:eastAsia="Arial" w:hAnsi="Arial"/>
          <w:sz w:val="22"/>
          <w:szCs w:val="22"/>
        </w:rPr>
        <w:t xml:space="preserve">J.D. and active bar membership (California preferred).</w:t>
      </w:r>
    </w:p>
    <w:p>
      <w:pPr>
        <w:pStyle w:val="ListParagraph"/>
        <w:numPr>
          <w:ilvl w:val="0"/>
          <w:numId w:val="2"/>
        </w:numPr>
        <w:spacing w:after="80"/>
      </w:pPr>
      <w:r>
        <w:rPr>
          <w:rFonts w:ascii="Arial" w:cs="Arial" w:eastAsia="Arial" w:hAnsi="Arial"/>
          <w:sz w:val="22"/>
          <w:szCs w:val="22"/>
        </w:rPr>
        <w:t xml:space="preserve">7+ years in corporate, IP, or technology law.</w:t>
      </w:r>
    </w:p>
    <w:p>
      <w:pPr>
        <w:pStyle w:val="ListParagraph"/>
        <w:numPr>
          <w:ilvl w:val="0"/>
          <w:numId w:val="2"/>
        </w:numPr>
        <w:spacing w:after="80"/>
      </w:pPr>
      <w:r>
        <w:rPr>
          <w:rFonts w:ascii="Arial" w:cs="Arial" w:eastAsia="Arial" w:hAnsi="Arial"/>
          <w:sz w:val="22"/>
          <w:szCs w:val="22"/>
        </w:rPr>
        <w:t xml:space="preserve">Experience advising startups or early-stage organizations.</w:t>
      </w:r>
    </w:p>
    <w:p>
      <w:pPr>
        <w:pStyle w:val="ListParagraph"/>
        <w:numPr>
          <w:ilvl w:val="0"/>
          <w:numId w:val="2"/>
        </w:numPr>
        <w:spacing w:after="80"/>
      </w:pPr>
      <w:r>
        <w:rPr>
          <w:rFonts w:ascii="Arial" w:cs="Arial" w:eastAsia="Arial" w:hAnsi="Arial"/>
          <w:sz w:val="22"/>
          <w:szCs w:val="22"/>
        </w:rPr>
        <w:t xml:space="preserve">Experience with PBC or nonprofit governance.</w:t>
      </w:r>
    </w:p>
    <w:p>
      <w:pPr>
        <w:spacing w:after="80"/>
      </w:pPr>
    </w:p>
    <w:p>
      <w:pPr>
        <w:spacing w:after="160" w:before="320"/>
      </w:pPr>
      <w:r>
        <w:rPr>
          <w:rFonts w:ascii="Arial" w:cs="Arial" w:eastAsia="Arial" w:hAnsi="Arial"/>
          <w:b/>
          <w:bCs/>
          <w:color w:val="1A1A2E"/>
          <w:sz w:val="22"/>
          <w:szCs w:val="22"/>
        </w:rPr>
        <w:t xml:space="preserve">Preferred</w:t>
      </w:r>
    </w:p>
    <w:p>
      <w:pPr>
        <w:pStyle w:val="ListParagraph"/>
        <w:numPr>
          <w:ilvl w:val="0"/>
          <w:numId w:val="2"/>
        </w:numPr>
        <w:spacing w:after="80"/>
      </w:pPr>
      <w:r>
        <w:rPr>
          <w:rFonts w:ascii="Arial" w:cs="Arial" w:eastAsia="Arial" w:hAnsi="Arial"/>
          <w:sz w:val="22"/>
          <w:szCs w:val="22"/>
        </w:rPr>
        <w:t xml:space="preserve">Experience with AI or technology companies.</w:t>
      </w:r>
    </w:p>
    <w:p>
      <w:pPr>
        <w:pStyle w:val="ListParagraph"/>
        <w:numPr>
          <w:ilvl w:val="0"/>
          <w:numId w:val="2"/>
        </w:numPr>
        <w:spacing w:after="80"/>
      </w:pPr>
      <w:r>
        <w:rPr>
          <w:rFonts w:ascii="Arial" w:cs="Arial" w:eastAsia="Arial" w:hAnsi="Arial"/>
          <w:sz w:val="22"/>
          <w:szCs w:val="22"/>
        </w:rPr>
        <w:t xml:space="preserve">Experience with federal grant compliance and IP assignment.</w:t>
      </w:r>
    </w:p>
    <w:p>
      <w:pPr>
        <w:spacing w:after="80"/>
      </w:pPr>
    </w:p>
    <w:p>
      <w:pPr>
        <w:spacing w:after="160" w:before="320"/>
      </w:pPr>
      <w:r>
        <w:rPr>
          <w:rFonts w:ascii="Arial" w:cs="Arial" w:eastAsia="Arial" w:hAnsi="Arial"/>
          <w:b/>
          <w:bCs/>
          <w:color w:val="1A1A2E"/>
          <w:sz w:val="22"/>
          <w:szCs w:val="22"/>
        </w:rPr>
        <w:t xml:space="preserve">Compensation</w:t>
      </w:r>
    </w:p>
    <w:p>
      <w:pPr>
        <w:spacing w:after="200"/>
      </w:pPr>
      <w:r>
        <w:rPr>
          <w:rFonts w:ascii="Arial" w:cs="Arial" w:eastAsia="Arial" w:hAnsi="Arial"/>
          <w:sz w:val="22"/>
          <w:szCs w:val="22"/>
        </w:rPr>
        <w:t xml:space="preserve">$150 to $300 per hour (est. $36K to $72K annually) annually, commensurate with experience. Comprehensive benefits including health, dental, vision, 401(k), PTO, professional development, and conference travel.</w:t>
      </w:r>
    </w:p>
    <w:p>
      <w:pPr>
        <w:spacing w:after="160" w:before="320"/>
      </w:pPr>
      <w:r>
        <w:rPr>
          <w:rFonts w:ascii="Arial" w:cs="Arial" w:eastAsia="Arial" w:hAnsi="Arial"/>
          <w:b/>
          <w:bCs/>
          <w:color w:val="1A1A2E"/>
          <w:sz w:val="22"/>
          <w:szCs w:val="22"/>
        </w:rPr>
        <w:t xml:space="preserve">Apply</w:t>
      </w:r>
    </w:p>
    <w:p>
      <w:pPr>
        <w:spacing w:after="200"/>
      </w:pPr>
      <w:r>
        <w:rPr>
          <w:rFonts w:ascii="Arial" w:cs="Arial" w:eastAsia="Arial" w:hAnsi="Arial"/>
          <w:sz w:val="22"/>
          <w:szCs w:val="22"/>
        </w:rPr>
        <w:t xml:space="preserve">Send your CV and a cover letter to careers@audacionailabs.com. Subject line: "Fractional Legal Counsel."</w:t>
      </w:r>
    </w:p>
    <w:p>
      <w:pPr>
        <w:spacing w:after="120"/>
      </w:pPr>
      <w:r>
        <w:rPr>
          <w:rFonts w:ascii="Arial" w:cs="Arial" w:eastAsia="Arial" w:hAnsi="Arial"/>
          <w:i/>
          <w:iCs/>
          <w:color w:val="666666"/>
          <w:sz w:val="22"/>
          <w:szCs w:val="22"/>
        </w:rPr>
        <w:t xml:space="preserve">This role is contingent upon funding. Audacion AI Labs is actively securing grants and institutional funding to support this position. Qualified candidates are encouraged to apply now to be considered as funding is confirmed.</w:t>
      </w:r>
    </w:p>
    <w:p>
      <w:pPr>
        <w:spacing w:after="120"/>
      </w:pPr>
      <w:r>
        <w:rPr>
          <w:rFonts w:ascii="Arial" w:cs="Arial" w:eastAsia="Arial" w:hAnsi="Arial"/>
          <w:i/>
          <w:iCs/>
          <w:color w:val="666666"/>
          <w:sz w:val="22"/>
          <w:szCs w:val="22"/>
        </w:rPr>
        <w:t xml:space="preserve">Audacion AI Labs is an equal opportunity employer.</w:t>
      </w:r>
    </w:p>
    <w:p>
      <w:pPr>
        <w:sectPr>
          <w:type w:val="nextPage"/>
          <w:pgSz w:w="12240" w:h="15840" w:orient="portrait"/>
          <w:pgMar w:top="1080" w:right="1080" w:bottom="1080" w:left="1080" w:header="708" w:footer="708" w:gutter="0"/>
          <w:pgNumType/>
          <w:docGrid w:linePitch="360"/>
        </w:sectPr>
      </w:pPr>
    </w:p>
    <w:p>
      <w:pPr>
        <w:spacing w:after="60"/>
        <w:jc w:val="center"/>
      </w:pPr>
      <w:r>
        <w:rPr>
          <w:rFonts w:ascii="Arial" w:cs="Arial" w:eastAsia="Arial" w:hAnsi="Arial"/>
          <w:b/>
          <w:bCs/>
          <w:color w:val="666666"/>
          <w:sz w:val="18"/>
          <w:szCs w:val="18"/>
        </w:rPr>
        <w:t xml:space="preserve">AUDACION AI LABS</w:t>
      </w:r>
    </w:p>
    <w:p>
      <w:pPr>
        <w:spacing w:after="60"/>
        <w:jc w:val="center"/>
      </w:pPr>
      <w:r>
        <w:rPr>
          <w:rFonts w:ascii="Arial" w:cs="Arial" w:eastAsia="Arial" w:hAnsi="Arial"/>
          <w:b/>
          <w:bCs/>
          <w:color w:val="1A1A2E"/>
          <w:sz w:val="40"/>
          <w:szCs w:val="40"/>
        </w:rPr>
        <w:t xml:space="preserve">Grant Writer and Development Officer</w:t>
      </w:r>
    </w:p>
    <w:p>
      <w:pPr>
        <w:spacing w:after="400"/>
        <w:jc w:val="center"/>
      </w:pPr>
      <w:r>
        <w:rPr>
          <w:rFonts w:ascii="Arial" w:cs="Arial" w:eastAsia="Arial" w:hAnsi="Arial"/>
          <w:color w:val="555555"/>
          <w:sz w:val="22"/>
          <w:szCs w:val="22"/>
        </w:rPr>
        <w:t xml:space="preserve">Los Angeles, CA  |  Full-Time, Exempt  |  $80,000 to $110,000</w:t>
      </w:r>
    </w:p>
    <w:p>
      <w:pPr>
        <w:spacing w:after="300"/>
      </w:pPr>
      <w:r>
        <w:rPr>
          <w:rFonts w:ascii="Arial" w:cs="Arial" w:eastAsia="Arial" w:hAnsi="Arial"/>
          <w:b/>
          <w:bCs/>
          <w:color w:val="1A1A2E"/>
          <w:sz w:val="26"/>
          <w:szCs w:val="26"/>
        </w:rPr>
        <w:t xml:space="preserve">The person who funds the mission. $850K Year 1 target. Every grant counts.</w:t>
      </w:r>
    </w:p>
    <w:p>
      <w:pPr>
        <w:spacing w:after="200"/>
      </w:pPr>
      <w:r>
        <w:rPr>
          <w:rFonts w:ascii="Arial" w:cs="Arial" w:eastAsia="Arial" w:hAnsi="Arial"/>
          <w:sz w:val="22"/>
          <w:szCs w:val="22"/>
        </w:rPr>
        <w:t xml:space="preserve">Grants are the foundation of the lab's funding model. NSF SBIR, DOE SBIR, Cartier Women's Initiative, CalOSBA, Open Philanthropy, Sloan Foundation, and every other aligned opportunity. The Grant Writer writes the applications that fund the research mission.</w:t>
      </w:r>
    </w:p>
    <w:p>
      <w:pPr>
        <w:spacing w:after="200"/>
      </w:pPr>
      <w:r>
        <w:rPr>
          <w:rFonts w:ascii="Arial" w:cs="Arial" w:eastAsia="Arial" w:hAnsi="Arial"/>
          <w:sz w:val="22"/>
          <w:szCs w:val="22"/>
        </w:rPr>
        <w:t xml:space="preserve">AI assists with drafts and formatting. You own the narrative, the strategy, and the funder relationships.</w:t>
      </w:r>
    </w:p>
    <w:p>
      <w:pPr>
        <w:spacing w:after="160" w:before="320"/>
      </w:pPr>
      <w:r>
        <w:rPr>
          <w:rFonts w:ascii="Arial" w:cs="Arial" w:eastAsia="Arial" w:hAnsi="Arial"/>
          <w:b/>
          <w:bCs/>
          <w:color w:val="1A1A2E"/>
          <w:sz w:val="22"/>
          <w:szCs w:val="22"/>
        </w:rPr>
        <w:t xml:space="preserve">What You Will Do</w:t>
      </w:r>
    </w:p>
    <w:p>
      <w:pPr>
        <w:pStyle w:val="ListParagraph"/>
        <w:numPr>
          <w:ilvl w:val="0"/>
          <w:numId w:val="2"/>
        </w:numPr>
        <w:spacing w:after="80"/>
      </w:pPr>
      <w:r>
        <w:rPr>
          <w:rFonts w:ascii="Arial" w:cs="Arial" w:eastAsia="Arial" w:hAnsi="Arial"/>
          <w:sz w:val="22"/>
          <w:szCs w:val="22"/>
        </w:rPr>
        <w:t xml:space="preserve">Write grant proposals: narratives, methodology, budgets, and impact statements.</w:t>
      </w:r>
    </w:p>
    <w:p>
      <w:pPr>
        <w:pStyle w:val="ListParagraph"/>
        <w:numPr>
          <w:ilvl w:val="0"/>
          <w:numId w:val="2"/>
        </w:numPr>
        <w:spacing w:after="80"/>
      </w:pPr>
      <w:r>
        <w:rPr>
          <w:rFonts w:ascii="Arial" w:cs="Arial" w:eastAsia="Arial" w:hAnsi="Arial"/>
          <w:sz w:val="22"/>
          <w:szCs w:val="22"/>
        </w:rPr>
        <w:t xml:space="preserve">Manage the grant calendar: deadlines, reports, and renewals.</w:t>
      </w:r>
    </w:p>
    <w:p>
      <w:pPr>
        <w:pStyle w:val="ListParagraph"/>
        <w:numPr>
          <w:ilvl w:val="0"/>
          <w:numId w:val="2"/>
        </w:numPr>
        <w:spacing w:after="80"/>
      </w:pPr>
      <w:r>
        <w:rPr>
          <w:rFonts w:ascii="Arial" w:cs="Arial" w:eastAsia="Arial" w:hAnsi="Arial"/>
          <w:sz w:val="22"/>
          <w:szCs w:val="22"/>
        </w:rPr>
        <w:t xml:space="preserve">Build relationships with program officers at target grant agencies.</w:t>
      </w:r>
    </w:p>
    <w:p>
      <w:pPr>
        <w:pStyle w:val="ListParagraph"/>
        <w:numPr>
          <w:ilvl w:val="0"/>
          <w:numId w:val="2"/>
        </w:numPr>
        <w:spacing w:after="80"/>
      </w:pPr>
      <w:r>
        <w:rPr>
          <w:rFonts w:ascii="Arial" w:cs="Arial" w:eastAsia="Arial" w:hAnsi="Arial"/>
          <w:sz w:val="22"/>
          <w:szCs w:val="22"/>
        </w:rPr>
        <w:t xml:space="preserve">Collaborate with the CSO and Finance Manager on scientific and budget sections.</w:t>
      </w:r>
    </w:p>
    <w:p>
      <w:pPr>
        <w:spacing w:after="80"/>
      </w:pPr>
    </w:p>
    <w:p>
      <w:pPr>
        <w:spacing w:after="160" w:before="320"/>
      </w:pPr>
      <w:r>
        <w:rPr>
          <w:rFonts w:ascii="Arial" w:cs="Arial" w:eastAsia="Arial" w:hAnsi="Arial"/>
          <w:b/>
          <w:bCs/>
          <w:color w:val="1A1A2E"/>
          <w:sz w:val="22"/>
          <w:szCs w:val="22"/>
        </w:rPr>
        <w:t xml:space="preserve">Requirements</w:t>
      </w:r>
    </w:p>
    <w:p>
      <w:pPr>
        <w:pStyle w:val="ListParagraph"/>
        <w:numPr>
          <w:ilvl w:val="0"/>
          <w:numId w:val="2"/>
        </w:numPr>
        <w:spacing w:after="80"/>
      </w:pPr>
      <w:r>
        <w:rPr>
          <w:rFonts w:ascii="Arial" w:cs="Arial" w:eastAsia="Arial" w:hAnsi="Arial"/>
          <w:sz w:val="22"/>
          <w:szCs w:val="22"/>
        </w:rPr>
        <w:t xml:space="preserve">3+ years of grant writing with a funded track record.</w:t>
      </w:r>
    </w:p>
    <w:p>
      <w:pPr>
        <w:pStyle w:val="ListParagraph"/>
        <w:numPr>
          <w:ilvl w:val="0"/>
          <w:numId w:val="2"/>
        </w:numPr>
        <w:spacing w:after="80"/>
      </w:pPr>
      <w:r>
        <w:rPr>
          <w:rFonts w:ascii="Arial" w:cs="Arial" w:eastAsia="Arial" w:hAnsi="Arial"/>
          <w:sz w:val="22"/>
          <w:szCs w:val="22"/>
        </w:rPr>
        <w:t xml:space="preserve">NSF SBIR/STTR or major foundation experience.</w:t>
      </w:r>
    </w:p>
    <w:p>
      <w:pPr>
        <w:pStyle w:val="ListParagraph"/>
        <w:numPr>
          <w:ilvl w:val="0"/>
          <w:numId w:val="2"/>
        </w:numPr>
        <w:spacing w:after="80"/>
      </w:pPr>
      <w:r>
        <w:rPr>
          <w:rFonts w:ascii="Arial" w:cs="Arial" w:eastAsia="Arial" w:hAnsi="Arial"/>
          <w:sz w:val="22"/>
          <w:szCs w:val="22"/>
        </w:rPr>
        <w:t xml:space="preserve">Strong narrative writing skills.</w:t>
      </w:r>
    </w:p>
    <w:p>
      <w:pPr>
        <w:pStyle w:val="ListParagraph"/>
        <w:numPr>
          <w:ilvl w:val="0"/>
          <w:numId w:val="2"/>
        </w:numPr>
        <w:spacing w:after="80"/>
      </w:pPr>
      <w:r>
        <w:rPr>
          <w:rFonts w:ascii="Arial" w:cs="Arial" w:eastAsia="Arial" w:hAnsi="Arial"/>
          <w:sz w:val="22"/>
          <w:szCs w:val="22"/>
        </w:rPr>
        <w:t xml:space="preserve">Budget development and cost justification experience.</w:t>
      </w:r>
    </w:p>
    <w:p>
      <w:pPr>
        <w:spacing w:after="80"/>
      </w:pPr>
    </w:p>
    <w:p>
      <w:pPr>
        <w:spacing w:after="160" w:before="320"/>
      </w:pPr>
      <w:r>
        <w:rPr>
          <w:rFonts w:ascii="Arial" w:cs="Arial" w:eastAsia="Arial" w:hAnsi="Arial"/>
          <w:b/>
          <w:bCs/>
          <w:color w:val="1A1A2E"/>
          <w:sz w:val="22"/>
          <w:szCs w:val="22"/>
        </w:rPr>
        <w:t xml:space="preserve">Preferred</w:t>
      </w:r>
    </w:p>
    <w:p>
      <w:pPr>
        <w:pStyle w:val="ListParagraph"/>
        <w:numPr>
          <w:ilvl w:val="0"/>
          <w:numId w:val="2"/>
        </w:numPr>
        <w:spacing w:after="80"/>
      </w:pPr>
      <w:r>
        <w:rPr>
          <w:rFonts w:ascii="Arial" w:cs="Arial" w:eastAsia="Arial" w:hAnsi="Arial"/>
          <w:sz w:val="22"/>
          <w:szCs w:val="22"/>
        </w:rPr>
        <w:t xml:space="preserve">Experience writing grants for AI or scientific research organizations.</w:t>
      </w:r>
    </w:p>
    <w:p>
      <w:pPr>
        <w:pStyle w:val="ListParagraph"/>
        <w:numPr>
          <w:ilvl w:val="0"/>
          <w:numId w:val="2"/>
        </w:numPr>
        <w:spacing w:after="80"/>
      </w:pPr>
      <w:r>
        <w:rPr>
          <w:rFonts w:ascii="Arial" w:cs="Arial" w:eastAsia="Arial" w:hAnsi="Arial"/>
          <w:sz w:val="22"/>
          <w:szCs w:val="22"/>
        </w:rPr>
        <w:t xml:space="preserve">Experience with Cartier Women's Initiative or Open Philanthropy.</w:t>
      </w:r>
    </w:p>
    <w:p>
      <w:pPr>
        <w:spacing w:after="80"/>
      </w:pPr>
    </w:p>
    <w:p>
      <w:pPr>
        <w:spacing w:after="160" w:before="320"/>
      </w:pPr>
      <w:r>
        <w:rPr>
          <w:rFonts w:ascii="Arial" w:cs="Arial" w:eastAsia="Arial" w:hAnsi="Arial"/>
          <w:b/>
          <w:bCs/>
          <w:color w:val="1A1A2E"/>
          <w:sz w:val="22"/>
          <w:szCs w:val="22"/>
        </w:rPr>
        <w:t xml:space="preserve">Compensation</w:t>
      </w:r>
    </w:p>
    <w:p>
      <w:pPr>
        <w:spacing w:after="200"/>
      </w:pPr>
      <w:r>
        <w:rPr>
          <w:rFonts w:ascii="Arial" w:cs="Arial" w:eastAsia="Arial" w:hAnsi="Arial"/>
          <w:sz w:val="22"/>
          <w:szCs w:val="22"/>
        </w:rPr>
        <w:t xml:space="preserve">$80,000 to $110,000 annually, commensurate with experience. Comprehensive benefits including health, dental, vision, 401(k), PTO, professional development, and conference travel.</w:t>
      </w:r>
    </w:p>
    <w:p>
      <w:pPr>
        <w:spacing w:after="160" w:before="320"/>
      </w:pPr>
      <w:r>
        <w:rPr>
          <w:rFonts w:ascii="Arial" w:cs="Arial" w:eastAsia="Arial" w:hAnsi="Arial"/>
          <w:b/>
          <w:bCs/>
          <w:color w:val="1A1A2E"/>
          <w:sz w:val="22"/>
          <w:szCs w:val="22"/>
        </w:rPr>
        <w:t xml:space="preserve">Apply</w:t>
      </w:r>
    </w:p>
    <w:p>
      <w:pPr>
        <w:spacing w:after="200"/>
      </w:pPr>
      <w:r>
        <w:rPr>
          <w:rFonts w:ascii="Arial" w:cs="Arial" w:eastAsia="Arial" w:hAnsi="Arial"/>
          <w:sz w:val="22"/>
          <w:szCs w:val="22"/>
        </w:rPr>
        <w:t xml:space="preserve">Send your CV and a cover letter to careers@audacionailabs.com. Subject line: "Grant Writer."</w:t>
      </w:r>
    </w:p>
    <w:p>
      <w:pPr>
        <w:spacing w:after="120"/>
      </w:pPr>
      <w:r>
        <w:rPr>
          <w:rFonts w:ascii="Arial" w:cs="Arial" w:eastAsia="Arial" w:hAnsi="Arial"/>
          <w:i/>
          <w:iCs/>
          <w:color w:val="666666"/>
          <w:sz w:val="22"/>
          <w:szCs w:val="22"/>
        </w:rPr>
        <w:t xml:space="preserve">This role is contingent upon funding. Audacion AI Labs is actively securing grants and institutional funding to support this position. Qualified candidates are encouraged to apply now to be considered as funding is confirmed.</w:t>
      </w:r>
    </w:p>
    <w:p>
      <w:pPr>
        <w:spacing w:after="120"/>
      </w:pPr>
      <w:r>
        <w:rPr>
          <w:rFonts w:ascii="Arial" w:cs="Arial" w:eastAsia="Arial" w:hAnsi="Arial"/>
          <w:i/>
          <w:iCs/>
          <w:color w:val="666666"/>
          <w:sz w:val="22"/>
          <w:szCs w:val="22"/>
        </w:rPr>
        <w:t xml:space="preserve">Audacion AI Labs is an equal opportunity employer.</w:t>
      </w:r>
    </w:p>
    <w:sectPr>
      <w:type w:val="nextPage"/>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2026-05-19T19:31:53.328Z</dcterms:created>
  <dcterms:modified xsi:type="dcterms:W3CDTF">2026-05-19T19:31:53.328Z</dcterms:modified>
</cp:coreProperties>
</file>

<file path=docProps/custom.xml><?xml version="1.0" encoding="utf-8"?>
<Properties xmlns="http://schemas.openxmlformats.org/officeDocument/2006/custom-properties" xmlns:vt="http://schemas.openxmlformats.org/officeDocument/2006/docPropsVTypes"/>
</file>