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Events Director</w:t>
      </w:r>
    </w:p>
    <w:p>
      <w:pPr>
        <w:spacing w:after="400"/>
        <w:jc w:val="center"/>
      </w:pPr>
      <w:r>
        <w:rPr>
          <w:rFonts w:ascii="Arial" w:cs="Arial" w:eastAsia="Arial" w:hAnsi="Arial"/>
          <w:color w:val="555555"/>
          <w:sz w:val="22"/>
          <w:szCs w:val="22"/>
        </w:rPr>
        <w:t xml:space="preserve">Los Angeles, CA  |  Full-Time, Exempt  |  $100,000 to $140,000</w:t>
      </w:r>
    </w:p>
    <w:p>
      <w:pPr>
        <w:spacing w:after="300"/>
      </w:pPr>
      <w:r>
        <w:rPr>
          <w:rFonts w:ascii="Arial" w:cs="Arial" w:eastAsia="Arial" w:hAnsi="Arial"/>
          <w:b/>
          <w:bCs/>
          <w:color w:val="1A1A2E"/>
          <w:sz w:val="26"/>
          <w:szCs w:val="26"/>
        </w:rPr>
        <w:t xml:space="preserve">15 events per year. $3M in revenue. One person who makes it all happen.</w:t>
      </w:r>
    </w:p>
    <w:p>
      <w:pPr>
        <w:spacing w:after="200"/>
      </w:pPr>
      <w:r>
        <w:rPr>
          <w:rFonts w:ascii="Arial" w:cs="Arial" w:eastAsia="Arial" w:hAnsi="Arial"/>
          <w:sz w:val="22"/>
          <w:szCs w:val="22"/>
        </w:rPr>
        <w:t xml:space="preserve">Audacion AI Labs runs an annual summit for 300 people, monthly roundtables, quarterly golf tournaments, think tanks, hackathons, virtual conferences, retreats, and telethons. The Events Director designs, produces, and scales this entire portfolio. You also own the lab's presence at external conferences: when we show up at NeurIPS or FAccT with a booth and banners, you make that happen.</w:t>
      </w:r>
    </w:p>
    <w:p>
      <w:pPr>
        <w:spacing w:after="200"/>
      </w:pPr>
      <w:r>
        <w:rPr>
          <w:rFonts w:ascii="Arial" w:cs="Arial" w:eastAsia="Arial" w:hAnsi="Arial"/>
          <w:sz w:val="22"/>
          <w:szCs w:val="22"/>
        </w:rPr>
        <w:t xml:space="preserve">You are not booking rooms and ordering lunch. You are building a revenue engine that also happens to disseminate original AI safety research, build a global community, and establish the lab as a destination for the field.</w:t>
      </w:r>
    </w:p>
    <w:p>
      <w:pPr>
        <w:spacing w:after="160" w:before="320"/>
      </w:pPr>
      <w:r>
        <w:rPr>
          <w:rFonts w:ascii="Arial" w:cs="Arial" w:eastAsia="Arial" w:hAnsi="Arial"/>
          <w:b/>
          <w:bCs/>
          <w:color w:val="1A1A2E"/>
          <w:sz w:val="22"/>
          <w:szCs w:val="22"/>
        </w:rPr>
        <w:t xml:space="preserve">What You Will Own</w:t>
      </w:r>
    </w:p>
    <w:p>
      <w:pPr>
        <w:pStyle w:val="ListParagraph"/>
        <w:numPr>
          <w:ilvl w:val="0"/>
          <w:numId w:val="2"/>
        </w:numPr>
        <w:spacing w:after="80"/>
      </w:pPr>
      <w:r>
        <w:rPr>
          <w:rFonts w:ascii="Arial" w:cs="Arial" w:eastAsia="Arial" w:hAnsi="Arial"/>
          <w:sz w:val="22"/>
          <w:szCs w:val="22"/>
        </w:rPr>
        <w:t xml:space="preserve">The full events calendar: 15 or more events per year across in-person, virtual, and hybrid formats.</w:t>
      </w:r>
    </w:p>
    <w:p>
      <w:pPr>
        <w:pStyle w:val="ListParagraph"/>
        <w:numPr>
          <w:ilvl w:val="0"/>
          <w:numId w:val="2"/>
        </w:numPr>
        <w:spacing w:after="80"/>
      </w:pPr>
      <w:r>
        <w:rPr>
          <w:rFonts w:ascii="Arial" w:cs="Arial" w:eastAsia="Arial" w:hAnsi="Arial"/>
          <w:sz w:val="22"/>
          <w:szCs w:val="22"/>
        </w:rPr>
        <w:t xml:space="preserve">Event revenue targets across all formats.</w:t>
      </w:r>
    </w:p>
    <w:p>
      <w:pPr>
        <w:pStyle w:val="ListParagraph"/>
        <w:numPr>
          <w:ilvl w:val="0"/>
          <w:numId w:val="2"/>
        </w:numPr>
        <w:spacing w:after="80"/>
      </w:pPr>
      <w:r>
        <w:rPr>
          <w:rFonts w:ascii="Arial" w:cs="Arial" w:eastAsia="Arial" w:hAnsi="Arial"/>
          <w:sz w:val="22"/>
          <w:szCs w:val="22"/>
        </w:rPr>
        <w:t xml:space="preserve">The PRISM Summit: 300 attendees, 20 sponsors, $1.2M Year 1 target.</w:t>
      </w:r>
    </w:p>
    <w:p>
      <w:pPr>
        <w:pStyle w:val="ListParagraph"/>
        <w:numPr>
          <w:ilvl w:val="0"/>
          <w:numId w:val="2"/>
        </w:numPr>
        <w:spacing w:after="80"/>
      </w:pPr>
      <w:r>
        <w:rPr>
          <w:rFonts w:ascii="Arial" w:cs="Arial" w:eastAsia="Arial" w:hAnsi="Arial"/>
          <w:sz w:val="22"/>
          <w:szCs w:val="22"/>
        </w:rPr>
        <w:t xml:space="preserve">The Events Coordinator and coordination with sales and PR teams.</w:t>
      </w:r>
    </w:p>
    <w:p>
      <w:pPr>
        <w:spacing w:after="80"/>
      </w:pP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Design and produce the annual PRISM Summit from venue selection through day-of execution.</w:t>
      </w:r>
    </w:p>
    <w:p>
      <w:pPr>
        <w:pStyle w:val="ListParagraph"/>
        <w:numPr>
          <w:ilvl w:val="0"/>
          <w:numId w:val="2"/>
        </w:numPr>
        <w:spacing w:after="80"/>
      </w:pPr>
      <w:r>
        <w:rPr>
          <w:rFonts w:ascii="Arial" w:cs="Arial" w:eastAsia="Arial" w:hAnsi="Arial"/>
          <w:sz w:val="22"/>
          <w:szCs w:val="22"/>
        </w:rPr>
        <w:t xml:space="preserve">Build scalable event playbooks for every format.</w:t>
      </w:r>
    </w:p>
    <w:p>
      <w:pPr>
        <w:pStyle w:val="ListParagraph"/>
        <w:numPr>
          <w:ilvl w:val="0"/>
          <w:numId w:val="2"/>
        </w:numPr>
        <w:spacing w:after="80"/>
      </w:pPr>
      <w:r>
        <w:rPr>
          <w:rFonts w:ascii="Arial" w:cs="Arial" w:eastAsia="Arial" w:hAnsi="Arial"/>
          <w:sz w:val="22"/>
          <w:szCs w:val="22"/>
        </w:rPr>
        <w:t xml:space="preserve">Manage event budgets and ensure each event meets revenue and margin targets.</w:t>
      </w:r>
    </w:p>
    <w:p>
      <w:pPr>
        <w:pStyle w:val="ListParagraph"/>
        <w:numPr>
          <w:ilvl w:val="0"/>
          <w:numId w:val="2"/>
        </w:numPr>
        <w:spacing w:after="80"/>
      </w:pPr>
      <w:r>
        <w:rPr>
          <w:rFonts w:ascii="Arial" w:cs="Arial" w:eastAsia="Arial" w:hAnsi="Arial"/>
          <w:sz w:val="22"/>
          <w:szCs w:val="22"/>
        </w:rPr>
        <w:t xml:space="preserve">Collaborate with sales on sponsor acquisition and package design.</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event management including large-format conferences (200+ attendees).</w:t>
      </w:r>
    </w:p>
    <w:p>
      <w:pPr>
        <w:pStyle w:val="ListParagraph"/>
        <w:numPr>
          <w:ilvl w:val="0"/>
          <w:numId w:val="2"/>
        </w:numPr>
        <w:spacing w:after="80"/>
      </w:pPr>
      <w:r>
        <w:rPr>
          <w:rFonts w:ascii="Arial" w:cs="Arial" w:eastAsia="Arial" w:hAnsi="Arial"/>
          <w:sz w:val="22"/>
          <w:szCs w:val="22"/>
        </w:rPr>
        <w:t xml:space="preserve">Experience managing event budgets of $200K or more per event.</w:t>
      </w:r>
    </w:p>
    <w:p>
      <w:pPr>
        <w:pStyle w:val="ListParagraph"/>
        <w:numPr>
          <w:ilvl w:val="0"/>
          <w:numId w:val="2"/>
        </w:numPr>
        <w:spacing w:after="80"/>
      </w:pPr>
      <w:r>
        <w:rPr>
          <w:rFonts w:ascii="Arial" w:cs="Arial" w:eastAsia="Arial" w:hAnsi="Arial"/>
          <w:sz w:val="22"/>
          <w:szCs w:val="22"/>
        </w:rPr>
        <w:t xml:space="preserve">Experience with sponsor-funded event models and tiered sponsorship packages.</w:t>
      </w:r>
    </w:p>
    <w:p>
      <w:pPr>
        <w:pStyle w:val="ListParagraph"/>
        <w:numPr>
          <w:ilvl w:val="0"/>
          <w:numId w:val="2"/>
        </w:numPr>
        <w:spacing w:after="80"/>
      </w:pPr>
      <w:r>
        <w:rPr>
          <w:rFonts w:ascii="Arial" w:cs="Arial" w:eastAsia="Arial" w:hAnsi="Arial"/>
          <w:sz w:val="22"/>
          <w:szCs w:val="22"/>
        </w:rPr>
        <w:t xml:space="preserve">Strong project management skills managing 15 or more events concurrently.</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producing events in the AI, technology, or research space.</w:t>
      </w:r>
    </w:p>
    <w:p>
      <w:pPr>
        <w:pStyle w:val="ListParagraph"/>
        <w:numPr>
          <w:ilvl w:val="0"/>
          <w:numId w:val="2"/>
        </w:numPr>
        <w:spacing w:after="80"/>
      </w:pPr>
      <w:r>
        <w:rPr>
          <w:rFonts w:ascii="Arial" w:cs="Arial" w:eastAsia="Arial" w:hAnsi="Arial"/>
          <w:sz w:val="22"/>
          <w:szCs w:val="22"/>
        </w:rPr>
        <w:t xml:space="preserve">Experience with virtual and hybrid event production.</w:t>
      </w:r>
    </w:p>
    <w:p>
      <w:pPr>
        <w:pStyle w:val="ListParagraph"/>
        <w:numPr>
          <w:ilvl w:val="0"/>
          <w:numId w:val="2"/>
        </w:numPr>
        <w:spacing w:after="80"/>
      </w:pPr>
      <w:r>
        <w:rPr>
          <w:rFonts w:ascii="Arial" w:cs="Arial" w:eastAsia="Arial" w:hAnsi="Arial"/>
          <w:sz w:val="22"/>
          <w:szCs w:val="22"/>
        </w:rPr>
        <w:t xml:space="preserve">Existing vendor relationships in the Los Angeles market.</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$100,000 to $140,000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"Events Director."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Events Coordinator</w:t>
      </w:r>
    </w:p>
    <w:p>
      <w:pPr>
        <w:spacing w:after="400"/>
        <w:jc w:val="center"/>
      </w:pPr>
      <w:r>
        <w:rPr>
          <w:rFonts w:ascii="Arial" w:cs="Arial" w:eastAsia="Arial" w:hAnsi="Arial"/>
          <w:color w:val="555555"/>
          <w:sz w:val="22"/>
          <w:szCs w:val="22"/>
        </w:rPr>
        <w:t xml:space="preserve">Los Angeles, CA  |  Full-Time, Exempt  |  $55,000 to $80,000</w:t>
      </w:r>
    </w:p>
    <w:p>
      <w:pPr>
        <w:spacing w:after="300"/>
      </w:pPr>
      <w:r>
        <w:rPr>
          <w:rFonts w:ascii="Arial" w:cs="Arial" w:eastAsia="Arial" w:hAnsi="Arial"/>
          <w:b/>
          <w:bCs/>
          <w:color w:val="1A1A2E"/>
          <w:sz w:val="26"/>
          <w:szCs w:val="26"/>
        </w:rPr>
        <w:t xml:space="preserve">Every event has a thousand details. You make sure none of them get dropped.</w:t>
      </w:r>
    </w:p>
    <w:p>
      <w:pPr>
        <w:spacing w:after="200"/>
      </w:pPr>
      <w:r>
        <w:rPr>
          <w:rFonts w:ascii="Arial" w:cs="Arial" w:eastAsia="Arial" w:hAnsi="Arial"/>
          <w:sz w:val="22"/>
          <w:szCs w:val="22"/>
        </w:rPr>
        <w:t xml:space="preserve">Audacion AI Labs produces over 15 events per year. The Events Coordinator makes sure every one of them actually runs: registrations processed, vendors coordinated, timelines tracked, materials printed, and logistics handled so the Events Director can focus on strategy and production.</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Manage registration systems, attendee communications, and confirmation workflows.</w:t>
      </w:r>
    </w:p>
    <w:p>
      <w:pPr>
        <w:pStyle w:val="ListParagraph"/>
        <w:numPr>
          <w:ilvl w:val="0"/>
          <w:numId w:val="2"/>
        </w:numPr>
        <w:spacing w:after="80"/>
      </w:pPr>
      <w:r>
        <w:rPr>
          <w:rFonts w:ascii="Arial" w:cs="Arial" w:eastAsia="Arial" w:hAnsi="Arial"/>
          <w:sz w:val="22"/>
          <w:szCs w:val="22"/>
        </w:rPr>
        <w:t xml:space="preserve">Coordinate with venues, caterers, AV providers, print vendors, and logistics partners.</w:t>
      </w:r>
    </w:p>
    <w:p>
      <w:pPr>
        <w:pStyle w:val="ListParagraph"/>
        <w:numPr>
          <w:ilvl w:val="0"/>
          <w:numId w:val="2"/>
        </w:numPr>
        <w:spacing w:after="80"/>
      </w:pPr>
      <w:r>
        <w:rPr>
          <w:rFonts w:ascii="Arial" w:cs="Arial" w:eastAsia="Arial" w:hAnsi="Arial"/>
          <w:sz w:val="22"/>
          <w:szCs w:val="22"/>
        </w:rPr>
        <w:t xml:space="preserve">Build run-of-show documents, day-of checklists, and post-event reports.</w:t>
      </w:r>
    </w:p>
    <w:p>
      <w:pPr>
        <w:pStyle w:val="ListParagraph"/>
        <w:numPr>
          <w:ilvl w:val="0"/>
          <w:numId w:val="2"/>
        </w:numPr>
        <w:spacing w:after="80"/>
      </w:pPr>
      <w:r>
        <w:rPr>
          <w:rFonts w:ascii="Arial" w:cs="Arial" w:eastAsia="Arial" w:hAnsi="Arial"/>
          <w:sz w:val="22"/>
          <w:szCs w:val="22"/>
        </w:rPr>
        <w:t xml:space="preserve">Handle on-site logistics for every event from setup to teardown.</w:t>
      </w:r>
    </w:p>
    <w:p>
      <w:pPr>
        <w:pStyle w:val="ListParagraph"/>
        <w:numPr>
          <w:ilvl w:val="0"/>
          <w:numId w:val="2"/>
        </w:numPr>
        <w:spacing w:after="80"/>
      </w:pPr>
      <w:r>
        <w:rPr>
          <w:rFonts w:ascii="Arial" w:cs="Arial" w:eastAsia="Arial" w:hAnsi="Arial"/>
          <w:sz w:val="22"/>
          <w:szCs w:val="22"/>
        </w:rPr>
        <w:t xml:space="preserve">Track event expenses against budgets and flag variances.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2+ years of event coordination experience.</w:t>
      </w:r>
    </w:p>
    <w:p>
      <w:pPr>
        <w:pStyle w:val="ListParagraph"/>
        <w:numPr>
          <w:ilvl w:val="0"/>
          <w:numId w:val="2"/>
        </w:numPr>
        <w:spacing w:after="80"/>
      </w:pPr>
      <w:r>
        <w:rPr>
          <w:rFonts w:ascii="Arial" w:cs="Arial" w:eastAsia="Arial" w:hAnsi="Arial"/>
          <w:sz w:val="22"/>
          <w:szCs w:val="22"/>
        </w:rPr>
        <w:t xml:space="preserve">Strong organizational skills managing multiple concurrent timelines.</w:t>
      </w:r>
    </w:p>
    <w:p>
      <w:pPr>
        <w:pStyle w:val="ListParagraph"/>
        <w:numPr>
          <w:ilvl w:val="0"/>
          <w:numId w:val="2"/>
        </w:numPr>
        <w:spacing w:after="80"/>
      </w:pPr>
      <w:r>
        <w:rPr>
          <w:rFonts w:ascii="Arial" w:cs="Arial" w:eastAsia="Arial" w:hAnsi="Arial"/>
          <w:sz w:val="22"/>
          <w:szCs w:val="22"/>
        </w:rPr>
        <w:t xml:space="preserve">Proficiency with event management platforms (Eventbrite, Cvent, or equivalent).</w:t>
      </w:r>
    </w:p>
    <w:p>
      <w:pPr>
        <w:pStyle w:val="ListParagraph"/>
        <w:numPr>
          <w:ilvl w:val="0"/>
          <w:numId w:val="2"/>
        </w:numPr>
        <w:spacing w:after="80"/>
      </w:pPr>
      <w:r>
        <w:rPr>
          <w:rFonts w:ascii="Arial" w:cs="Arial" w:eastAsia="Arial" w:hAnsi="Arial"/>
          <w:sz w:val="22"/>
          <w:szCs w:val="22"/>
        </w:rPr>
        <w:t xml:space="preserve">Detail-oriented with strong follow-through.</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in the technology, research, or nonprofit event space.</w:t>
      </w:r>
    </w:p>
    <w:p>
      <w:pPr>
        <w:pStyle w:val="ListParagraph"/>
        <w:numPr>
          <w:ilvl w:val="0"/>
          <w:numId w:val="2"/>
        </w:numPr>
        <w:spacing w:after="80"/>
      </w:pPr>
      <w:r>
        <w:rPr>
          <w:rFonts w:ascii="Arial" w:cs="Arial" w:eastAsia="Arial" w:hAnsi="Arial"/>
          <w:sz w:val="22"/>
          <w:szCs w:val="22"/>
        </w:rPr>
        <w:t xml:space="preserve">Experience with virtual event platforms.</w:t>
      </w:r>
    </w:p>
    <w:p>
      <w:pPr>
        <w:pStyle w:val="ListParagraph"/>
        <w:numPr>
          <w:ilvl w:val="0"/>
          <w:numId w:val="2"/>
        </w:numPr>
        <w:spacing w:after="80"/>
      </w:pPr>
      <w:r>
        <w:rPr>
          <w:rFonts w:ascii="Arial" w:cs="Arial" w:eastAsia="Arial" w:hAnsi="Arial"/>
          <w:sz w:val="22"/>
          <w:szCs w:val="22"/>
        </w:rPr>
        <w:t xml:space="preserve">Experience coordinating sponsor fulfillment logistics.</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$55,000 to $80,000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"Events Coordinator."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Community Director</w:t>
      </w:r>
    </w:p>
    <w:p>
      <w:pPr>
        <w:spacing w:after="400"/>
        <w:jc w:val="center"/>
      </w:pPr>
      <w:r>
        <w:rPr>
          <w:rFonts w:ascii="Arial" w:cs="Arial" w:eastAsia="Arial" w:hAnsi="Arial"/>
          <w:color w:val="555555"/>
          <w:sz w:val="22"/>
          <w:szCs w:val="22"/>
        </w:rPr>
        <w:t xml:space="preserve">Los Angeles, CA  |  Full-Time, Exempt  |  $90,000 to $130,000</w:t>
      </w:r>
    </w:p>
    <w:p>
      <w:pPr>
        <w:spacing w:after="300"/>
      </w:pPr>
      <w:r>
        <w:rPr>
          <w:rFonts w:ascii="Arial" w:cs="Arial" w:eastAsia="Arial" w:hAnsi="Arial"/>
          <w:b/>
          <w:bCs/>
          <w:color w:val="1A1A2E"/>
          <w:sz w:val="26"/>
          <w:szCs w:val="26"/>
        </w:rPr>
        <w:t xml:space="preserve">One million contributors. You are the person they trust.</w:t>
      </w:r>
    </w:p>
    <w:p>
      <w:pPr>
        <w:spacing w:after="200"/>
      </w:pPr>
      <w:r>
        <w:rPr>
          <w:rFonts w:ascii="Arial" w:cs="Arial" w:eastAsia="Arial" w:hAnsi="Arial"/>
          <w:sz w:val="22"/>
          <w:szCs w:val="22"/>
        </w:rPr>
        <w:t xml:space="preserve">Audacion AI Labs is building a citizen science movement targeting one million contributors worldwide. The Community Director runs the PRISM Research Fellowship, manages Discord, coordinates contributor onboarding and recognition, and is the face of the movement to the people who make the research possible.</w:t>
      </w:r>
    </w:p>
    <w:p>
      <w:pPr>
        <w:spacing w:after="200"/>
      </w:pPr>
      <w:r>
        <w:rPr>
          <w:rFonts w:ascii="Arial" w:cs="Arial" w:eastAsia="Arial" w:hAnsi="Arial"/>
          <w:sz w:val="22"/>
          <w:szCs w:val="22"/>
        </w:rPr>
        <w:t xml:space="preserve">This is not social media management. You are building and leading a research community where every contributor is doing real science. AI handles tier tracking and badge distribution. You handle culture, conflict, strategy, and the human connections that make people stay.</w:t>
      </w:r>
    </w:p>
    <w:p>
      <w:pPr>
        <w:spacing w:after="160" w:before="320"/>
      </w:pPr>
      <w:r>
        <w:rPr>
          <w:rFonts w:ascii="Arial" w:cs="Arial" w:eastAsia="Arial" w:hAnsi="Arial"/>
          <w:b/>
          <w:bCs/>
          <w:color w:val="1A1A2E"/>
          <w:sz w:val="22"/>
          <w:szCs w:val="22"/>
        </w:rPr>
        <w:t xml:space="preserve">What You Will Own</w:t>
      </w:r>
    </w:p>
    <w:p>
      <w:pPr>
        <w:pStyle w:val="ListParagraph"/>
        <w:numPr>
          <w:ilvl w:val="0"/>
          <w:numId w:val="2"/>
        </w:numPr>
        <w:spacing w:after="80"/>
      </w:pPr>
      <w:r>
        <w:rPr>
          <w:rFonts w:ascii="Arial" w:cs="Arial" w:eastAsia="Arial" w:hAnsi="Arial"/>
          <w:sz w:val="22"/>
          <w:szCs w:val="22"/>
        </w:rPr>
        <w:t xml:space="preserve">The four-tier fellowship structure from Field Researcher through Senior Fellow.</w:t>
      </w:r>
    </w:p>
    <w:p>
      <w:pPr>
        <w:pStyle w:val="ListParagraph"/>
        <w:numPr>
          <w:ilvl w:val="0"/>
          <w:numId w:val="2"/>
        </w:numPr>
        <w:spacing w:after="80"/>
      </w:pPr>
      <w:r>
        <w:rPr>
          <w:rFonts w:ascii="Arial" w:cs="Arial" w:eastAsia="Arial" w:hAnsi="Arial"/>
          <w:sz w:val="22"/>
          <w:szCs w:val="22"/>
        </w:rPr>
        <w:t xml:space="preserve">The Discord community: channels, moderation, events, and culture.</w:t>
      </w:r>
    </w:p>
    <w:p>
      <w:pPr>
        <w:pStyle w:val="ListParagraph"/>
        <w:numPr>
          <w:ilvl w:val="0"/>
          <w:numId w:val="2"/>
        </w:numPr>
        <w:spacing w:after="80"/>
      </w:pPr>
      <w:r>
        <w:rPr>
          <w:rFonts w:ascii="Arial" w:cs="Arial" w:eastAsia="Arial" w:hAnsi="Arial"/>
          <w:sz w:val="22"/>
          <w:szCs w:val="22"/>
        </w:rPr>
        <w:t xml:space="preserve">Community health metrics: active contributors, observation volume, and churn.</w:t>
      </w:r>
    </w:p>
    <w:p>
      <w:pPr>
        <w:spacing w:after="80"/>
      </w:pP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Design recognition programs and engagement strategies that drive retention.</w:t>
      </w:r>
    </w:p>
    <w:p>
      <w:pPr>
        <w:pStyle w:val="ListParagraph"/>
        <w:numPr>
          <w:ilvl w:val="0"/>
          <w:numId w:val="2"/>
        </w:numPr>
        <w:spacing w:after="80"/>
      </w:pPr>
      <w:r>
        <w:rPr>
          <w:rFonts w:ascii="Arial" w:cs="Arial" w:eastAsia="Arial" w:hAnsi="Arial"/>
          <w:sz w:val="22"/>
          <w:szCs w:val="22"/>
        </w:rPr>
        <w:t xml:space="preserve">Run community events: AMAs, contributor spotlights, data review sessions, and town halls.</w:t>
      </w:r>
    </w:p>
    <w:p>
      <w:pPr>
        <w:pStyle w:val="ListParagraph"/>
        <w:numPr>
          <w:ilvl w:val="0"/>
          <w:numId w:val="2"/>
        </w:numPr>
        <w:spacing w:after="80"/>
      </w:pPr>
      <w:r>
        <w:rPr>
          <w:rFonts w:ascii="Arial" w:cs="Arial" w:eastAsia="Arial" w:hAnsi="Arial"/>
          <w:sz w:val="22"/>
          <w:szCs w:val="22"/>
        </w:rPr>
        <w:t xml:space="preserve">Handle community conflicts and code of conduct enforcement.</w:t>
      </w:r>
    </w:p>
    <w:p>
      <w:pPr>
        <w:pStyle w:val="ListParagraph"/>
        <w:numPr>
          <w:ilvl w:val="0"/>
          <w:numId w:val="2"/>
        </w:numPr>
        <w:spacing w:after="80"/>
      </w:pPr>
      <w:r>
        <w:rPr>
          <w:rFonts w:ascii="Arial" w:cs="Arial" w:eastAsia="Arial" w:hAnsi="Arial"/>
          <w:sz w:val="22"/>
          <w:szCs w:val="22"/>
        </w:rPr>
        <w:t xml:space="preserve">Coordinate with the research team to share findings back to contributors.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community management with communities of 1,000 or more.</w:t>
      </w:r>
    </w:p>
    <w:p>
      <w:pPr>
        <w:pStyle w:val="ListParagraph"/>
        <w:numPr>
          <w:ilvl w:val="0"/>
          <w:numId w:val="2"/>
        </w:numPr>
        <w:spacing w:after="80"/>
      </w:pPr>
      <w:r>
        <w:rPr>
          <w:rFonts w:ascii="Arial" w:cs="Arial" w:eastAsia="Arial" w:hAnsi="Arial"/>
          <w:sz w:val="22"/>
          <w:szCs w:val="22"/>
        </w:rPr>
        <w:t xml:space="preserve">Experience with Discord or equivalent platforms at scale.</w:t>
      </w:r>
    </w:p>
    <w:p>
      <w:pPr>
        <w:pStyle w:val="ListParagraph"/>
        <w:numPr>
          <w:ilvl w:val="0"/>
          <w:numId w:val="2"/>
        </w:numPr>
        <w:spacing w:after="80"/>
      </w:pPr>
      <w:r>
        <w:rPr>
          <w:rFonts w:ascii="Arial" w:cs="Arial" w:eastAsia="Arial" w:hAnsi="Arial"/>
          <w:sz w:val="22"/>
          <w:szCs w:val="22"/>
        </w:rPr>
        <w:t xml:space="preserve">Experience designing tiered engagement models.</w:t>
      </w:r>
    </w:p>
    <w:p>
      <w:pPr>
        <w:pStyle w:val="ListParagraph"/>
        <w:numPr>
          <w:ilvl w:val="0"/>
          <w:numId w:val="2"/>
        </w:numPr>
        <w:spacing w:after="80"/>
      </w:pPr>
      <w:r>
        <w:rPr>
          <w:rFonts w:ascii="Arial" w:cs="Arial" w:eastAsia="Arial" w:hAnsi="Arial"/>
          <w:sz w:val="22"/>
          <w:szCs w:val="22"/>
        </w:rPr>
        <w:t xml:space="preserve">Strong interpersonal skills and conflict resolution experience.</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managing research, citizen science, or open source contributor communities.</w:t>
      </w:r>
    </w:p>
    <w:p>
      <w:pPr>
        <w:pStyle w:val="ListParagraph"/>
        <w:numPr>
          <w:ilvl w:val="0"/>
          <w:numId w:val="2"/>
        </w:numPr>
        <w:spacing w:after="80"/>
      </w:pPr>
      <w:r>
        <w:rPr>
          <w:rFonts w:ascii="Arial" w:cs="Arial" w:eastAsia="Arial" w:hAnsi="Arial"/>
          <w:sz w:val="22"/>
          <w:szCs w:val="22"/>
        </w:rPr>
        <w:t xml:space="preserve">Familiarity with the AI safety or AI governance landscape.</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$90,000 to $130,000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"Community Director."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Content and Communications Lead</w:t>
      </w:r>
    </w:p>
    <w:p>
      <w:pPr>
        <w:spacing w:after="400"/>
        <w:jc w:val="center"/>
      </w:pPr>
      <w:r>
        <w:rPr>
          <w:rFonts w:ascii="Arial" w:cs="Arial" w:eastAsia="Arial" w:hAnsi="Arial"/>
          <w:color w:val="555555"/>
          <w:sz w:val="22"/>
          <w:szCs w:val="22"/>
        </w:rPr>
        <w:t xml:space="preserve">Los Angeles, CA  |  Full-Time, Exempt  |  $95,000 to $135,000</w:t>
      </w:r>
    </w:p>
    <w:p>
      <w:pPr>
        <w:spacing w:after="300"/>
      </w:pPr>
      <w:r>
        <w:rPr>
          <w:rFonts w:ascii="Arial" w:cs="Arial" w:eastAsia="Arial" w:hAnsi="Arial"/>
          <w:b/>
          <w:bCs/>
          <w:color w:val="1A1A2E"/>
          <w:sz w:val="26"/>
          <w:szCs w:val="26"/>
        </w:rPr>
        <w:t xml:space="preserve">The bridge between the science and the public.</w:t>
      </w:r>
    </w:p>
    <w:p>
      <w:pPr>
        <w:spacing w:after="200"/>
      </w:pPr>
      <w:r>
        <w:rPr>
          <w:rFonts w:ascii="Arial" w:cs="Arial" w:eastAsia="Arial" w:hAnsi="Arial"/>
          <w:sz w:val="22"/>
          <w:szCs w:val="22"/>
        </w:rPr>
        <w:t xml:space="preserve">Audacion AI Labs produces original research that nobody else in the field is producing. The Content and Communications Lead makes sure the world knows about it. You write the blog posts, manage the newsletter, handle social media, and translate findings into content that builds the lab's reputation and recruits contributors.</w:t>
      </w:r>
    </w:p>
    <w:p>
      <w:pPr>
        <w:spacing w:after="200"/>
      </w:pPr>
      <w:r>
        <w:rPr>
          <w:rFonts w:ascii="Arial" w:cs="Arial" w:eastAsia="Arial" w:hAnsi="Arial"/>
          <w:sz w:val="22"/>
          <w:szCs w:val="22"/>
        </w:rPr>
        <w:t xml:space="preserve">You need to write at two registers: credible enough for researchers and funders, accessible enough for citizen science contributors who have never heard of post-deployment AI safety. AI helps with drafts and scheduling. You own voice, strategy, and the editorial decisions.</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Develop and execute the content calendar across blog, newsletter, social media, and website.</w:t>
      </w:r>
    </w:p>
    <w:p>
      <w:pPr>
        <w:pStyle w:val="ListParagraph"/>
        <w:numPr>
          <w:ilvl w:val="0"/>
          <w:numId w:val="2"/>
        </w:numPr>
        <w:spacing w:after="80"/>
      </w:pPr>
      <w:r>
        <w:rPr>
          <w:rFonts w:ascii="Arial" w:cs="Arial" w:eastAsia="Arial" w:hAnsi="Arial"/>
          <w:sz w:val="22"/>
          <w:szCs w:val="22"/>
        </w:rPr>
        <w:t xml:space="preserve">Translate research findings into engaging, public-facing content.</w:t>
      </w:r>
    </w:p>
    <w:p>
      <w:pPr>
        <w:pStyle w:val="ListParagraph"/>
        <w:numPr>
          <w:ilvl w:val="0"/>
          <w:numId w:val="2"/>
        </w:numPr>
        <w:spacing w:after="80"/>
      </w:pPr>
      <w:r>
        <w:rPr>
          <w:rFonts w:ascii="Arial" w:cs="Arial" w:eastAsia="Arial" w:hAnsi="Arial"/>
          <w:sz w:val="22"/>
          <w:szCs w:val="22"/>
        </w:rPr>
        <w:t xml:space="preserve">Manage social media presence across LinkedIn, X/Twitter, and other platforms.</w:t>
      </w:r>
    </w:p>
    <w:p>
      <w:pPr>
        <w:pStyle w:val="ListParagraph"/>
        <w:numPr>
          <w:ilvl w:val="0"/>
          <w:numId w:val="2"/>
        </w:numPr>
        <w:spacing w:after="80"/>
      </w:pPr>
      <w:r>
        <w:rPr>
          <w:rFonts w:ascii="Arial" w:cs="Arial" w:eastAsia="Arial" w:hAnsi="Arial"/>
          <w:sz w:val="22"/>
          <w:szCs w:val="22"/>
        </w:rPr>
        <w:t xml:space="preserve">Coordinate with PR, community, and research teams on messaging.</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4+ years of content creation or communications experience.</w:t>
      </w:r>
    </w:p>
    <w:p>
      <w:pPr>
        <w:pStyle w:val="ListParagraph"/>
        <w:numPr>
          <w:ilvl w:val="0"/>
          <w:numId w:val="2"/>
        </w:numPr>
        <w:spacing w:after="80"/>
      </w:pPr>
      <w:r>
        <w:rPr>
          <w:rFonts w:ascii="Arial" w:cs="Arial" w:eastAsia="Arial" w:hAnsi="Arial"/>
          <w:sz w:val="22"/>
          <w:szCs w:val="22"/>
        </w:rPr>
        <w:t xml:space="preserve">Strong writing portfolio demonstrating range from technical to accessible.</w:t>
      </w:r>
    </w:p>
    <w:p>
      <w:pPr>
        <w:pStyle w:val="ListParagraph"/>
        <w:numPr>
          <w:ilvl w:val="0"/>
          <w:numId w:val="2"/>
        </w:numPr>
        <w:spacing w:after="80"/>
      </w:pPr>
      <w:r>
        <w:rPr>
          <w:rFonts w:ascii="Arial" w:cs="Arial" w:eastAsia="Arial" w:hAnsi="Arial"/>
          <w:sz w:val="22"/>
          <w:szCs w:val="22"/>
        </w:rPr>
        <w:t xml:space="preserve">Experience managing multi-channel content strategies.</w:t>
      </w:r>
    </w:p>
    <w:p>
      <w:pPr>
        <w:pStyle w:val="ListParagraph"/>
        <w:numPr>
          <w:ilvl w:val="0"/>
          <w:numId w:val="2"/>
        </w:numPr>
        <w:spacing w:after="80"/>
      </w:pPr>
      <w:r>
        <w:rPr>
          <w:rFonts w:ascii="Arial" w:cs="Arial" w:eastAsia="Arial" w:hAnsi="Arial"/>
          <w:sz w:val="22"/>
          <w:szCs w:val="22"/>
        </w:rPr>
        <w:t xml:space="preserve">Experience with content management systems and email marketing platforms.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writing about AI, technology, or scientific research for general audiences.</w:t>
      </w:r>
    </w:p>
    <w:p>
      <w:pPr>
        <w:pStyle w:val="ListParagraph"/>
        <w:numPr>
          <w:ilvl w:val="0"/>
          <w:numId w:val="2"/>
        </w:numPr>
        <w:spacing w:after="80"/>
      </w:pPr>
      <w:r>
        <w:rPr>
          <w:rFonts w:ascii="Arial" w:cs="Arial" w:eastAsia="Arial" w:hAnsi="Arial"/>
          <w:sz w:val="22"/>
          <w:szCs w:val="22"/>
        </w:rPr>
        <w:t xml:space="preserve">Experience in a research lab, think tank, or science communication role.</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$95,000 to $135,000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"Content and Communications Lead."</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Fellowship Growth Manager</w:t>
      </w:r>
    </w:p>
    <w:p>
      <w:pPr>
        <w:spacing w:after="400"/>
        <w:jc w:val="center"/>
      </w:pPr>
      <w:r>
        <w:rPr>
          <w:rFonts w:ascii="Arial" w:cs="Arial" w:eastAsia="Arial" w:hAnsi="Arial"/>
          <w:color w:val="555555"/>
          <w:sz w:val="22"/>
          <w:szCs w:val="22"/>
        </w:rPr>
        <w:t xml:space="preserve">Los Angeles, CA  |  Full-Time, Exempt  |  $80,000 to $115,000</w:t>
      </w:r>
    </w:p>
    <w:p>
      <w:pPr>
        <w:spacing w:after="300"/>
      </w:pPr>
      <w:r>
        <w:rPr>
          <w:rFonts w:ascii="Arial" w:cs="Arial" w:eastAsia="Arial" w:hAnsi="Arial"/>
          <w:b/>
          <w:bCs/>
          <w:color w:val="1A1A2E"/>
          <w:sz w:val="26"/>
          <w:szCs w:val="26"/>
        </w:rPr>
        <w:t xml:space="preserve">One million contributors is the goal. You build the path that gets them there.</w:t>
      </w:r>
    </w:p>
    <w:p>
      <w:pPr>
        <w:spacing w:after="200"/>
      </w:pPr>
      <w:r>
        <w:rPr>
          <w:rFonts w:ascii="Arial" w:cs="Arial" w:eastAsia="Arial" w:hAnsi="Arial"/>
          <w:sz w:val="22"/>
          <w:szCs w:val="22"/>
        </w:rPr>
        <w:t xml:space="preserve">Audacion AI Labs is building the world's largest post-deployment AI safety dataset through citizen science. The Fellowship Growth Manager is the person who turns the one-million-contributor goal into a trajectory: running campaigns, building funnels, and tracking the numbers that tell us whether we are growing fast enough.</w:t>
      </w:r>
    </w:p>
    <w:p>
      <w:pPr>
        <w:spacing w:after="200"/>
      </w:pPr>
      <w:r>
        <w:rPr>
          <w:rFonts w:ascii="Arial" w:cs="Arial" w:eastAsia="Arial" w:hAnsi="Arial"/>
          <w:sz w:val="22"/>
          <w:szCs w:val="22"/>
        </w:rPr>
        <w:t xml:space="preserve">AI runs campaigns and automates onboarding. You set the strategy, analyze the data, and make the decisions about where to invest effort.</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Develop and execute multi-channel contributor recruitment campaigns.</w:t>
      </w:r>
    </w:p>
    <w:p>
      <w:pPr>
        <w:pStyle w:val="ListParagraph"/>
        <w:numPr>
          <w:ilvl w:val="0"/>
          <w:numId w:val="2"/>
        </w:numPr>
        <w:spacing w:after="80"/>
      </w:pPr>
      <w:r>
        <w:rPr>
          <w:rFonts w:ascii="Arial" w:cs="Arial" w:eastAsia="Arial" w:hAnsi="Arial"/>
          <w:sz w:val="22"/>
          <w:szCs w:val="22"/>
        </w:rPr>
        <w:t xml:space="preserve">Build and optimize the signup funnel from awareness through active participation.</w:t>
      </w:r>
    </w:p>
    <w:p>
      <w:pPr>
        <w:pStyle w:val="ListParagraph"/>
        <w:numPr>
          <w:ilvl w:val="0"/>
          <w:numId w:val="2"/>
        </w:numPr>
        <w:spacing w:after="80"/>
      </w:pPr>
      <w:r>
        <w:rPr>
          <w:rFonts w:ascii="Arial" w:cs="Arial" w:eastAsia="Arial" w:hAnsi="Arial"/>
          <w:sz w:val="22"/>
          <w:szCs w:val="22"/>
        </w:rPr>
        <w:t xml:space="preserve">Set and track monthly contributor acquisition targets.</w:t>
      </w:r>
    </w:p>
    <w:p>
      <w:pPr>
        <w:pStyle w:val="ListParagraph"/>
        <w:numPr>
          <w:ilvl w:val="0"/>
          <w:numId w:val="2"/>
        </w:numPr>
        <w:spacing w:after="80"/>
      </w:pPr>
      <w:r>
        <w:rPr>
          <w:rFonts w:ascii="Arial" w:cs="Arial" w:eastAsia="Arial" w:hAnsi="Arial"/>
          <w:sz w:val="22"/>
          <w:szCs w:val="22"/>
        </w:rPr>
        <w:t xml:space="preserve">Run A/B tests, manage referral programs, and report on cost per acquisition.</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of growth marketing or community acquisition experience.</w:t>
      </w:r>
    </w:p>
    <w:p>
      <w:pPr>
        <w:pStyle w:val="ListParagraph"/>
        <w:numPr>
          <w:ilvl w:val="0"/>
          <w:numId w:val="2"/>
        </w:numPr>
        <w:spacing w:after="80"/>
      </w:pPr>
      <w:r>
        <w:rPr>
          <w:rFonts w:ascii="Arial" w:cs="Arial" w:eastAsia="Arial" w:hAnsi="Arial"/>
          <w:sz w:val="22"/>
          <w:szCs w:val="22"/>
        </w:rPr>
        <w:t xml:space="preserve">Experience building and optimizing conversion funnels.</w:t>
      </w:r>
    </w:p>
    <w:p>
      <w:pPr>
        <w:pStyle w:val="ListParagraph"/>
        <w:numPr>
          <w:ilvl w:val="0"/>
          <w:numId w:val="2"/>
        </w:numPr>
        <w:spacing w:after="80"/>
      </w:pPr>
      <w:r>
        <w:rPr>
          <w:rFonts w:ascii="Arial" w:cs="Arial" w:eastAsia="Arial" w:hAnsi="Arial"/>
          <w:sz w:val="22"/>
          <w:szCs w:val="22"/>
        </w:rPr>
        <w:t xml:space="preserve">Data-driven approach with experience using analytics tools.</w:t>
      </w:r>
    </w:p>
    <w:p>
      <w:pPr>
        <w:pStyle w:val="ListParagraph"/>
        <w:numPr>
          <w:ilvl w:val="0"/>
          <w:numId w:val="2"/>
        </w:numPr>
        <w:spacing w:after="80"/>
      </w:pPr>
      <w:r>
        <w:rPr>
          <w:rFonts w:ascii="Arial" w:cs="Arial" w:eastAsia="Arial" w:hAnsi="Arial"/>
          <w:sz w:val="22"/>
          <w:szCs w:val="22"/>
        </w:rPr>
        <w:t xml:space="preserve">Proficiency with marketing automation and CRM platforms.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growing volunteer, contributor, or open source communities.</w:t>
      </w:r>
    </w:p>
    <w:p>
      <w:pPr>
        <w:pStyle w:val="ListParagraph"/>
        <w:numPr>
          <w:ilvl w:val="0"/>
          <w:numId w:val="2"/>
        </w:numPr>
        <w:spacing w:after="80"/>
      </w:pPr>
      <w:r>
        <w:rPr>
          <w:rFonts w:ascii="Arial" w:cs="Arial" w:eastAsia="Arial" w:hAnsi="Arial"/>
          <w:sz w:val="22"/>
          <w:szCs w:val="22"/>
        </w:rPr>
        <w:t xml:space="preserve">Experience with nonprofit or mission-driven growth marketing.</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$80,000 to $115,000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"Fellowship Growth Manager."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PR and Media Relations Manager</w:t>
      </w:r>
    </w:p>
    <w:p>
      <w:pPr>
        <w:spacing w:after="400"/>
        <w:jc w:val="center"/>
      </w:pPr>
      <w:r>
        <w:rPr>
          <w:rFonts w:ascii="Arial" w:cs="Arial" w:eastAsia="Arial" w:hAnsi="Arial"/>
          <w:color w:val="555555"/>
          <w:sz w:val="22"/>
          <w:szCs w:val="22"/>
        </w:rPr>
        <w:t xml:space="preserve">Los Angeles, CA  |  Full-Time, Exempt  |  $100,000 to $145,000</w:t>
      </w:r>
    </w:p>
    <w:p>
      <w:pPr>
        <w:spacing w:after="300"/>
      </w:pPr>
      <w:r>
        <w:rPr>
          <w:rFonts w:ascii="Arial" w:cs="Arial" w:eastAsia="Arial" w:hAnsi="Arial"/>
          <w:b/>
          <w:bCs/>
          <w:color w:val="1A1A2E"/>
          <w:sz w:val="26"/>
          <w:szCs w:val="26"/>
        </w:rPr>
        <w:t xml:space="preserve">TED stage. Fortune features. Congressional testimony. You make it happen.</w:t>
      </w:r>
    </w:p>
    <w:p>
      <w:pPr>
        <w:spacing w:after="200"/>
      </w:pPr>
      <w:r>
        <w:rPr>
          <w:rFonts w:ascii="Arial" w:cs="Arial" w:eastAsia="Arial" w:hAnsi="Arial"/>
          <w:sz w:val="22"/>
          <w:szCs w:val="22"/>
        </w:rPr>
        <w:t xml:space="preserve">Audacion AI Labs is an independent research lab doing work that policymakers, journalists, and the public need to know about. The PR and Media Relations Manager makes sure they do. You build the media relationships, pitch the stories, and get the founder and the lab in front of the right audiences.</w:t>
      </w:r>
    </w:p>
    <w:p>
      <w:pPr>
        <w:spacing w:after="200"/>
      </w:pPr>
      <w:r>
        <w:rPr>
          <w:rFonts w:ascii="Arial" w:cs="Arial" w:eastAsia="Arial" w:hAnsi="Arial"/>
          <w:sz w:val="22"/>
          <w:szCs w:val="22"/>
        </w:rPr>
        <w:t xml:space="preserve">You are not pitching product launches. You are positioning a founder and a research lab as essential voices in one of the most important conversations of our time.</w:t>
      </w:r>
    </w:p>
    <w:p>
      <w:pPr>
        <w:spacing w:after="160" w:before="320"/>
      </w:pPr>
      <w:r>
        <w:rPr>
          <w:rFonts w:ascii="Arial" w:cs="Arial" w:eastAsia="Arial" w:hAnsi="Arial"/>
          <w:b/>
          <w:bCs/>
          <w:color w:val="1A1A2E"/>
          <w:sz w:val="22"/>
          <w:szCs w:val="22"/>
        </w:rPr>
        <w:t xml:space="preserve">What You Will Own</w:t>
      </w:r>
    </w:p>
    <w:p>
      <w:pPr>
        <w:pStyle w:val="ListParagraph"/>
        <w:numPr>
          <w:ilvl w:val="0"/>
          <w:numId w:val="2"/>
        </w:numPr>
        <w:spacing w:after="80"/>
      </w:pPr>
      <w:r>
        <w:rPr>
          <w:rFonts w:ascii="Arial" w:cs="Arial" w:eastAsia="Arial" w:hAnsi="Arial"/>
          <w:sz w:val="22"/>
          <w:szCs w:val="22"/>
        </w:rPr>
        <w:t xml:space="preserve">Media relationships with technology, science, and business publications.</w:t>
      </w:r>
    </w:p>
    <w:p>
      <w:pPr>
        <w:pStyle w:val="ListParagraph"/>
        <w:numPr>
          <w:ilvl w:val="0"/>
          <w:numId w:val="2"/>
        </w:numPr>
        <w:spacing w:after="80"/>
      </w:pPr>
      <w:r>
        <w:rPr>
          <w:rFonts w:ascii="Arial" w:cs="Arial" w:eastAsia="Arial" w:hAnsi="Arial"/>
          <w:sz w:val="22"/>
          <w:szCs w:val="22"/>
        </w:rPr>
        <w:t xml:space="preserve">The CEO's and CSO's speaking calendar and public visibility.</w:t>
      </w:r>
    </w:p>
    <w:p>
      <w:pPr>
        <w:pStyle w:val="ListParagraph"/>
        <w:numPr>
          <w:ilvl w:val="0"/>
          <w:numId w:val="2"/>
        </w:numPr>
        <w:spacing w:after="80"/>
      </w:pPr>
      <w:r>
        <w:rPr>
          <w:rFonts w:ascii="Arial" w:cs="Arial" w:eastAsia="Arial" w:hAnsi="Arial"/>
          <w:sz w:val="22"/>
          <w:szCs w:val="22"/>
        </w:rPr>
        <w:t xml:space="preserve">The lab's public narrative, media kit, and crisis communications.</w:t>
      </w:r>
    </w:p>
    <w:p>
      <w:pPr>
        <w:spacing w:after="80"/>
      </w:pP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Pitch stories to Fortune, Wired, MIT Technology Review, The Verge, and trade outlets.</w:t>
      </w:r>
    </w:p>
    <w:p>
      <w:pPr>
        <w:pStyle w:val="ListParagraph"/>
        <w:numPr>
          <w:ilvl w:val="0"/>
          <w:numId w:val="2"/>
        </w:numPr>
        <w:spacing w:after="80"/>
      </w:pPr>
      <w:r>
        <w:rPr>
          <w:rFonts w:ascii="Arial" w:cs="Arial" w:eastAsia="Arial" w:hAnsi="Arial"/>
          <w:sz w:val="22"/>
          <w:szCs w:val="22"/>
        </w:rPr>
        <w:t xml:space="preserve">Secure speaking opportunities at conferences, panels, and government hearings.</w:t>
      </w:r>
    </w:p>
    <w:p>
      <w:pPr>
        <w:pStyle w:val="ListParagraph"/>
        <w:numPr>
          <w:ilvl w:val="0"/>
          <w:numId w:val="2"/>
        </w:numPr>
        <w:spacing w:after="80"/>
      </w:pPr>
      <w:r>
        <w:rPr>
          <w:rFonts w:ascii="Arial" w:cs="Arial" w:eastAsia="Arial" w:hAnsi="Arial"/>
          <w:sz w:val="22"/>
          <w:szCs w:val="22"/>
        </w:rPr>
        <w:t xml:space="preserve">Prepare speaker briefings, talking points, and presentation support.</w:t>
      </w:r>
    </w:p>
    <w:p>
      <w:pPr>
        <w:pStyle w:val="ListParagraph"/>
        <w:numPr>
          <w:ilvl w:val="0"/>
          <w:numId w:val="2"/>
        </w:numPr>
        <w:spacing w:after="80"/>
      </w:pPr>
      <w:r>
        <w:rPr>
          <w:rFonts w:ascii="Arial" w:cs="Arial" w:eastAsia="Arial" w:hAnsi="Arial"/>
          <w:sz w:val="22"/>
          <w:szCs w:val="22"/>
        </w:rPr>
        <w:t xml:space="preserve">Track competitive visibility and media coverage.</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5+ years of PR or media relations experience.</w:t>
      </w:r>
    </w:p>
    <w:p>
      <w:pPr>
        <w:pStyle w:val="ListParagraph"/>
        <w:numPr>
          <w:ilvl w:val="0"/>
          <w:numId w:val="2"/>
        </w:numPr>
        <w:spacing w:after="80"/>
      </w:pPr>
      <w:r>
        <w:rPr>
          <w:rFonts w:ascii="Arial" w:cs="Arial" w:eastAsia="Arial" w:hAnsi="Arial"/>
          <w:sz w:val="22"/>
          <w:szCs w:val="22"/>
        </w:rPr>
        <w:t xml:space="preserve">Established media relationships with technology or science publications.</w:t>
      </w:r>
    </w:p>
    <w:p>
      <w:pPr>
        <w:pStyle w:val="ListParagraph"/>
        <w:numPr>
          <w:ilvl w:val="0"/>
          <w:numId w:val="2"/>
        </w:numPr>
        <w:spacing w:after="80"/>
      </w:pPr>
      <w:r>
        <w:rPr>
          <w:rFonts w:ascii="Arial" w:cs="Arial" w:eastAsia="Arial" w:hAnsi="Arial"/>
          <w:sz w:val="22"/>
          <w:szCs w:val="22"/>
        </w:rPr>
        <w:t xml:space="preserve">Experience supporting executive visibility and speaker placement.</w:t>
      </w:r>
    </w:p>
    <w:p>
      <w:pPr>
        <w:pStyle w:val="ListParagraph"/>
        <w:numPr>
          <w:ilvl w:val="0"/>
          <w:numId w:val="2"/>
        </w:numPr>
        <w:spacing w:after="80"/>
      </w:pPr>
      <w:r>
        <w:rPr>
          <w:rFonts w:ascii="Arial" w:cs="Arial" w:eastAsia="Arial" w:hAnsi="Arial"/>
          <w:sz w:val="22"/>
          <w:szCs w:val="22"/>
        </w:rPr>
        <w:t xml:space="preserve">Experience with crisis communications.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with TED, SXSW, Web Summit, or equivalent conference placement.</w:t>
      </w:r>
    </w:p>
    <w:p>
      <w:pPr>
        <w:pStyle w:val="ListParagraph"/>
        <w:numPr>
          <w:ilvl w:val="0"/>
          <w:numId w:val="2"/>
        </w:numPr>
        <w:spacing w:after="80"/>
      </w:pPr>
      <w:r>
        <w:rPr>
          <w:rFonts w:ascii="Arial" w:cs="Arial" w:eastAsia="Arial" w:hAnsi="Arial"/>
          <w:sz w:val="22"/>
          <w:szCs w:val="22"/>
        </w:rPr>
        <w:t xml:space="preserve">Experience supporting a founder or CEO as primary spokesperson.</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$100,000 to $145,000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"PR and Media Relations Manager."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Multimedia / Video Producer</w:t>
      </w:r>
    </w:p>
    <w:p>
      <w:pPr>
        <w:spacing w:after="400"/>
        <w:jc w:val="center"/>
      </w:pPr>
      <w:r>
        <w:rPr>
          <w:rFonts w:ascii="Arial" w:cs="Arial" w:eastAsia="Arial" w:hAnsi="Arial"/>
          <w:color w:val="555555"/>
          <w:sz w:val="22"/>
          <w:szCs w:val="22"/>
        </w:rPr>
        <w:t xml:space="preserve">Los Angeles, CA  |  Full-Time, Exempt  |  $80,000 to $115,000</w:t>
      </w:r>
    </w:p>
    <w:p>
      <w:pPr>
        <w:spacing w:after="300"/>
      </w:pPr>
      <w:r>
        <w:rPr>
          <w:rFonts w:ascii="Arial" w:cs="Arial" w:eastAsia="Arial" w:hAnsi="Arial"/>
          <w:b/>
          <w:bCs/>
          <w:color w:val="1A1A2E"/>
          <w:sz w:val="26"/>
          <w:szCs w:val="26"/>
        </w:rPr>
        <w:t xml:space="preserve">The lab's visual storytelling, from social clips to summit recordings.</w:t>
      </w:r>
    </w:p>
    <w:p>
      <w:pPr>
        <w:spacing w:after="200"/>
      </w:pPr>
      <w:r>
        <w:rPr>
          <w:rFonts w:ascii="Arial" w:cs="Arial" w:eastAsia="Arial" w:hAnsi="Arial"/>
          <w:sz w:val="22"/>
          <w:szCs w:val="22"/>
        </w:rPr>
        <w:t xml:space="preserve">Audacion AI Labs produces an annual summit, monthly events, a YouTube channel, and a stream of research content that needs visual storytelling to reach its full audience. The Multimedia / Video Producer creates the video content that brings the lab's research, community, and brand to life across every channel.</w:t>
      </w:r>
    </w:p>
    <w:p>
      <w:pPr>
        <w:spacing w:after="200"/>
      </w:pPr>
      <w:r>
        <w:rPr>
          <w:rFonts w:ascii="Arial" w:cs="Arial" w:eastAsia="Arial" w:hAnsi="Arial"/>
          <w:sz w:val="22"/>
          <w:szCs w:val="22"/>
        </w:rPr>
        <w:t xml:space="preserve">This is a Year 2 hire. By the time you start, there will be a full events calendar and content pipeline ready for dedicated video support.</w:t>
      </w:r>
    </w:p>
    <w:p>
      <w:pPr>
        <w:spacing w:after="160" w:before="320"/>
      </w:pPr>
      <w:r>
        <w:rPr>
          <w:rFonts w:ascii="Arial" w:cs="Arial" w:eastAsia="Arial" w:hAnsi="Arial"/>
          <w:b/>
          <w:bCs/>
          <w:color w:val="1A1A2E"/>
          <w:sz w:val="22"/>
          <w:szCs w:val="22"/>
        </w:rPr>
        <w:t xml:space="preserve">What You Will Do</w:t>
      </w:r>
    </w:p>
    <w:p>
      <w:pPr>
        <w:pStyle w:val="ListParagraph"/>
        <w:numPr>
          <w:ilvl w:val="0"/>
          <w:numId w:val="2"/>
        </w:numPr>
        <w:spacing w:after="80"/>
      </w:pPr>
      <w:r>
        <w:rPr>
          <w:rFonts w:ascii="Arial" w:cs="Arial" w:eastAsia="Arial" w:hAnsi="Arial"/>
          <w:sz w:val="22"/>
          <w:szCs w:val="22"/>
        </w:rPr>
        <w:t xml:space="preserve">Produce video for website, social media, YouTube, and event recordings.</w:t>
      </w:r>
    </w:p>
    <w:p>
      <w:pPr>
        <w:pStyle w:val="ListParagraph"/>
        <w:numPr>
          <w:ilvl w:val="0"/>
          <w:numId w:val="2"/>
        </w:numPr>
        <w:spacing w:after="80"/>
      </w:pPr>
      <w:r>
        <w:rPr>
          <w:rFonts w:ascii="Arial" w:cs="Arial" w:eastAsia="Arial" w:hAnsi="Arial"/>
          <w:sz w:val="22"/>
          <w:szCs w:val="22"/>
        </w:rPr>
        <w:t xml:space="preserve">Shoot and edit founder interviews, researcher profiles, and research explainers.</w:t>
      </w:r>
    </w:p>
    <w:p>
      <w:pPr>
        <w:pStyle w:val="ListParagraph"/>
        <w:numPr>
          <w:ilvl w:val="0"/>
          <w:numId w:val="2"/>
        </w:numPr>
        <w:spacing w:after="80"/>
      </w:pPr>
      <w:r>
        <w:rPr>
          <w:rFonts w:ascii="Arial" w:cs="Arial" w:eastAsia="Arial" w:hAnsi="Arial"/>
          <w:sz w:val="22"/>
          <w:szCs w:val="22"/>
        </w:rPr>
        <w:t xml:space="preserve">Create motion graphics, animations, and data visualizations.</w:t>
      </w:r>
    </w:p>
    <w:p>
      <w:pPr>
        <w:pStyle w:val="ListParagraph"/>
        <w:numPr>
          <w:ilvl w:val="0"/>
          <w:numId w:val="2"/>
        </w:numPr>
        <w:spacing w:after="80"/>
      </w:pPr>
      <w:r>
        <w:rPr>
          <w:rFonts w:ascii="Arial" w:cs="Arial" w:eastAsia="Arial" w:hAnsi="Arial"/>
          <w:sz w:val="22"/>
          <w:szCs w:val="22"/>
        </w:rPr>
        <w:t xml:space="preserve">Handle live streaming for virtual conferences and webathons.</w:t>
      </w:r>
    </w:p>
    <w:p>
      <w:pPr>
        <w:spacing w:after="80"/>
      </w:pPr>
    </w:p>
    <w:p>
      <w:pPr>
        <w:spacing w:after="160" w:before="320"/>
      </w:pPr>
      <w:r>
        <w:rPr>
          <w:rFonts w:ascii="Arial" w:cs="Arial" w:eastAsia="Arial" w:hAnsi="Arial"/>
          <w:b/>
          <w:bCs/>
          <w:color w:val="1A1A2E"/>
          <w:sz w:val="22"/>
          <w:szCs w:val="22"/>
        </w:rPr>
        <w:t xml:space="preserve">Requirements</w:t>
      </w:r>
    </w:p>
    <w:p>
      <w:pPr>
        <w:pStyle w:val="ListParagraph"/>
        <w:numPr>
          <w:ilvl w:val="0"/>
          <w:numId w:val="2"/>
        </w:numPr>
        <w:spacing w:after="80"/>
      </w:pPr>
      <w:r>
        <w:rPr>
          <w:rFonts w:ascii="Arial" w:cs="Arial" w:eastAsia="Arial" w:hAnsi="Arial"/>
          <w:sz w:val="22"/>
          <w:szCs w:val="22"/>
        </w:rPr>
        <w:t xml:space="preserve">3+ years of video production including shooting, editing, and post-production.</w:t>
      </w:r>
    </w:p>
    <w:p>
      <w:pPr>
        <w:pStyle w:val="ListParagraph"/>
        <w:numPr>
          <w:ilvl w:val="0"/>
          <w:numId w:val="2"/>
        </w:numPr>
        <w:spacing w:after="80"/>
      </w:pPr>
      <w:r>
        <w:rPr>
          <w:rFonts w:ascii="Arial" w:cs="Arial" w:eastAsia="Arial" w:hAnsi="Arial"/>
          <w:sz w:val="22"/>
          <w:szCs w:val="22"/>
        </w:rPr>
        <w:t xml:space="preserve">Proficiency with Adobe Premiere Pro, Final Cut Pro, or DaVinci Resolve.</w:t>
      </w:r>
    </w:p>
    <w:p>
      <w:pPr>
        <w:pStyle w:val="ListParagraph"/>
        <w:numPr>
          <w:ilvl w:val="0"/>
          <w:numId w:val="2"/>
        </w:numPr>
        <w:spacing w:after="80"/>
      </w:pPr>
      <w:r>
        <w:rPr>
          <w:rFonts w:ascii="Arial" w:cs="Arial" w:eastAsia="Arial" w:hAnsi="Arial"/>
          <w:sz w:val="22"/>
          <w:szCs w:val="22"/>
        </w:rPr>
        <w:t xml:space="preserve">Experience with live streaming and virtual event production.</w:t>
      </w:r>
    </w:p>
    <w:p>
      <w:pPr>
        <w:pStyle w:val="ListParagraph"/>
        <w:numPr>
          <w:ilvl w:val="0"/>
          <w:numId w:val="2"/>
        </w:numPr>
        <w:spacing w:after="80"/>
      </w:pPr>
      <w:r>
        <w:rPr>
          <w:rFonts w:ascii="Arial" w:cs="Arial" w:eastAsia="Arial" w:hAnsi="Arial"/>
          <w:sz w:val="22"/>
          <w:szCs w:val="22"/>
        </w:rPr>
        <w:t xml:space="preserve">Strong visual storytelling skills.</w:t>
      </w:r>
    </w:p>
    <w:p>
      <w:pPr>
        <w:spacing w:after="80"/>
      </w:pPr>
    </w:p>
    <w:p>
      <w:pPr>
        <w:spacing w:after="160" w:before="320"/>
      </w:pPr>
      <w:r>
        <w:rPr>
          <w:rFonts w:ascii="Arial" w:cs="Arial" w:eastAsia="Arial" w:hAnsi="Arial"/>
          <w:b/>
          <w:bCs/>
          <w:color w:val="1A1A2E"/>
          <w:sz w:val="22"/>
          <w:szCs w:val="22"/>
        </w:rPr>
        <w:t xml:space="preserve">Preferred</w:t>
      </w:r>
    </w:p>
    <w:p>
      <w:pPr>
        <w:pStyle w:val="ListParagraph"/>
        <w:numPr>
          <w:ilvl w:val="0"/>
          <w:numId w:val="2"/>
        </w:numPr>
        <w:spacing w:after="80"/>
      </w:pPr>
      <w:r>
        <w:rPr>
          <w:rFonts w:ascii="Arial" w:cs="Arial" w:eastAsia="Arial" w:hAnsi="Arial"/>
          <w:sz w:val="22"/>
          <w:szCs w:val="22"/>
        </w:rPr>
        <w:t xml:space="preserve">Experience producing content in the technology or research space.</w:t>
      </w:r>
    </w:p>
    <w:p>
      <w:pPr>
        <w:pStyle w:val="ListParagraph"/>
        <w:numPr>
          <w:ilvl w:val="0"/>
          <w:numId w:val="2"/>
        </w:numPr>
        <w:spacing w:after="80"/>
      </w:pPr>
      <w:r>
        <w:rPr>
          <w:rFonts w:ascii="Arial" w:cs="Arial" w:eastAsia="Arial" w:hAnsi="Arial"/>
          <w:sz w:val="22"/>
          <w:szCs w:val="22"/>
        </w:rPr>
        <w:t xml:space="preserve">Experience with motion graphics (After Effects or equivalent).</w:t>
      </w:r>
    </w:p>
    <w:p>
      <w:pPr>
        <w:pStyle w:val="ListParagraph"/>
        <w:numPr>
          <w:ilvl w:val="0"/>
          <w:numId w:val="2"/>
        </w:numPr>
        <w:spacing w:after="80"/>
      </w:pPr>
      <w:r>
        <w:rPr>
          <w:rFonts w:ascii="Arial" w:cs="Arial" w:eastAsia="Arial" w:hAnsi="Arial"/>
          <w:sz w:val="22"/>
          <w:szCs w:val="22"/>
        </w:rPr>
        <w:t xml:space="preserve">Familiarity with YouTube channel management.</w:t>
      </w:r>
    </w:p>
    <w:p>
      <w:pPr>
        <w:spacing w:after="80"/>
      </w:pPr>
    </w:p>
    <w:p>
      <w:pPr>
        <w:spacing w:after="160" w:before="320"/>
      </w:pPr>
      <w:r>
        <w:rPr>
          <w:rFonts w:ascii="Arial" w:cs="Arial" w:eastAsia="Arial" w:hAnsi="Arial"/>
          <w:b/>
          <w:bCs/>
          <w:color w:val="1A1A2E"/>
          <w:sz w:val="22"/>
          <w:szCs w:val="22"/>
        </w:rPr>
        <w:t xml:space="preserve">Compensation</w:t>
      </w:r>
    </w:p>
    <w:p>
      <w:pPr>
        <w:spacing w:after="200"/>
      </w:pPr>
      <w:r>
        <w:rPr>
          <w:rFonts w:ascii="Arial" w:cs="Arial" w:eastAsia="Arial" w:hAnsi="Arial"/>
          <w:sz w:val="22"/>
          <w:szCs w:val="22"/>
        </w:rPr>
        <w:t xml:space="preserve">$80,000 to $115,000 annually, commensurate with experience. Comprehensive benefits including health, dental, vision, 401(k), PTO, professional development, and conference travel.</w:t>
      </w:r>
    </w:p>
    <w:p>
      <w:pPr>
        <w:spacing w:after="160" w:before="320"/>
      </w:pPr>
      <w:r>
        <w:rPr>
          <w:rFonts w:ascii="Arial" w:cs="Arial" w:eastAsia="Arial" w:hAnsi="Arial"/>
          <w:b/>
          <w:bCs/>
          <w:color w:val="1A1A2E"/>
          <w:sz w:val="22"/>
          <w:szCs w:val="22"/>
        </w:rPr>
        <w:t xml:space="preserve">Apply</w:t>
      </w:r>
    </w:p>
    <w:p>
      <w:pPr>
        <w:spacing w:after="200"/>
      </w:pPr>
      <w:r>
        <w:rPr>
          <w:rFonts w:ascii="Arial" w:cs="Arial" w:eastAsia="Arial" w:hAnsi="Arial"/>
          <w:sz w:val="22"/>
          <w:szCs w:val="22"/>
        </w:rPr>
        <w:t xml:space="preserve">Send your CV and a cover letter to careers@audacionailabs.com. Subject line: "Multimedia / Video Producer."</w:t>
      </w:r>
    </w:p>
    <w:p>
      <w:pPr>
        <w:spacing w:after="12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pPr>
        <w:spacing w:after="120"/>
      </w:pPr>
      <w:r>
        <w:rPr>
          <w:rFonts w:ascii="Arial" w:cs="Arial" w:eastAsia="Arial" w:hAnsi="Arial"/>
          <w:i/>
          <w:iCs/>
          <w:color w:val="666666"/>
          <w:sz w:val="22"/>
          <w:szCs w:val="22"/>
        </w:rPr>
        <w:t xml:space="preserve">Audacion AI Labs is an equal opportunity employer.</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2026-05-19T19:31:52.817Z</dcterms:created>
  <dcterms:modified xsi:type="dcterms:W3CDTF">2026-05-19T19:31:52.829Z</dcterms:modified>
</cp:coreProperties>
</file>

<file path=docProps/custom.xml><?xml version="1.0" encoding="utf-8"?>
<Properties xmlns="http://schemas.openxmlformats.org/officeDocument/2006/custom-properties" xmlns:vt="http://schemas.openxmlformats.org/officeDocument/2006/docPropsVTypes"/>
</file>