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AUDACION AI LABS</w:t>
      </w:r>
    </w:p>
    <w:p>
      <w:pPr>
        <w:spacing w:after="100"/>
        <w:jc w:val="center"/>
      </w:pPr>
      <w:r>
        <w:rPr>
          <w:rFonts w:ascii="Arial" w:cs="Arial" w:eastAsia="Arial" w:hAnsi="Arial"/>
          <w:sz w:val="22"/>
          <w:szCs w:val="22"/>
        </w:rPr>
        <w:t xml:space="preserve">Job Posting Advertisement</w:t>
      </w:r>
    </w:p>
    <w:p>
      <w:pPr>
        <w:pBdr>
          <w:bottom w:val="single" w:color="999999" w:sz="1"/>
        </w:pBdr>
        <w:spacing w:after="200"/>
      </w:pPr>
    </w:p>
    <w:p>
      <w:pPr>
        <w:spacing w:after="100"/>
      </w:pPr>
      <w:r>
        <w:rPr>
          <w:rFonts w:ascii="Arial" w:cs="Arial" w:eastAsia="Arial" w:hAnsi="Arial"/>
          <w:b/>
          <w:bCs/>
          <w:sz w:val="26"/>
          <w:szCs w:val="26"/>
        </w:rPr>
        <w:t xml:space="preserve">Advisory Board Member: AI Safety Research</w:t>
      </w:r>
    </w:p>
    <w:p>
      <w:pPr>
        <w:spacing w:after="40"/>
      </w:pPr>
      <w:r>
        <w:rPr>
          <w:rFonts w:ascii="Arial" w:cs="Arial" w:eastAsia="Arial" w:hAnsi="Arial"/>
          <w:b/>
          <w:bCs/>
          <w:sz w:val="22"/>
          <w:szCs w:val="22"/>
        </w:rPr>
        <w:t xml:space="preserve">Type: </w:t>
      </w:r>
      <w:r>
        <w:rPr>
          <w:rFonts w:ascii="Arial" w:cs="Arial" w:eastAsia="Arial" w:hAnsi="Arial"/>
          <w:sz w:val="22"/>
          <w:szCs w:val="22"/>
        </w:rPr>
        <w:t xml:space="preserve">Advisory Board Member (Unpaid, quarterly meetings + ad hoc)</w:t>
      </w:r>
    </w:p>
    <w:p>
      <w:pPr>
        <w:spacing w:after="40"/>
      </w:pPr>
      <w:r>
        <w:rPr>
          <w:rFonts w:ascii="Arial" w:cs="Arial" w:eastAsia="Arial" w:hAnsi="Arial"/>
          <w:b/>
          <w:bCs/>
          <w:sz w:val="22"/>
          <w:szCs w:val="22"/>
        </w:rPr>
        <w:t xml:space="preserve">Location: </w:t>
      </w:r>
      <w:r>
        <w:rPr>
          <w:rFonts w:ascii="Arial" w:cs="Arial" w:eastAsia="Arial" w:hAnsi="Arial"/>
          <w:sz w:val="22"/>
          <w:szCs w:val="22"/>
        </w:rPr>
        <w:t xml:space="preserve">Remote (quarterly meetings in Los Angeles optional)</w:t>
      </w:r>
    </w:p>
    <w:p>
      <w:pPr>
        <w:spacing w:after="40"/>
      </w:pPr>
      <w:r>
        <w:rPr>
          <w:rFonts w:ascii="Arial" w:cs="Arial" w:eastAsia="Arial" w:hAnsi="Arial"/>
          <w:b/>
          <w:bCs/>
          <w:sz w:val="22"/>
          <w:szCs w:val="22"/>
        </w:rPr>
        <w:t xml:space="preserve">Compensation: </w:t>
      </w:r>
      <w:r>
        <w:rPr>
          <w:rFonts w:ascii="Arial" w:cs="Arial" w:eastAsia="Arial" w:hAnsi="Arial"/>
          <w:sz w:val="22"/>
          <w:szCs w:val="22"/>
        </w:rPr>
        <w:t xml:space="preserve">Currently unpaid. Stipend or equity formalized upon funding.</w:t>
      </w:r>
    </w:p>
    <w:p>
      <w:pPr>
        <w:spacing w:after="200"/>
      </w:pPr>
    </w:p>
    <w:p>
      <w:pPr>
        <w:spacing w:after="200"/>
      </w:pPr>
      <w:r>
        <w:rPr>
          <w:rFonts w:ascii="Arial" w:cs="Arial" w:eastAsia="Arial" w:hAnsi="Arial"/>
          <w:b/>
          <w:bCs/>
          <w:i/>
          <w:iCs/>
          <w:sz w:val="24"/>
          <w:szCs w:val="24"/>
        </w:rPr>
        <w:t xml:space="preserve">You publish in AI safety. But something has been bothering you.</w:t>
      </w:r>
    </w:p>
    <w:p>
      <w:pPr>
        <w:spacing w:after="200"/>
      </w:pPr>
      <w:r>
        <w:rPr>
          <w:rFonts w:ascii="Arial" w:cs="Arial" w:eastAsia="Arial" w:hAnsi="Arial"/>
          <w:sz w:val="22"/>
          <w:szCs w:val="22"/>
        </w:rPr>
        <w:t xml:space="preserve">The research keeps studying AI in controlled conditions. The real world keeps producing behaviors that no controlled study predicts. Audacion AI Labs is the first independent lab built entirely around studying what happens after deployment. We need an advisor who has the publication record AND the practitioner's frustration. You will shape research methodology, review study designs, strengthen grant applications, and connect the lab to the academic networks that validate this work. If this feels less like a board seat and more like the research conversation you have been waiting to have, that is why this seat exists.</w:t>
      </w:r>
    </w:p>
    <w:p>
      <w:pPr>
        <w:spacing w:after="100"/>
      </w:pPr>
      <w:r>
        <w:rPr>
          <w:rFonts w:ascii="Arial" w:cs="Arial" w:eastAsia="Arial" w:hAnsi="Arial"/>
          <w:b/>
          <w:bCs/>
          <w:sz w:val="24"/>
          <w:szCs w:val="24"/>
        </w:rPr>
        <w:t xml:space="preserve">What We Need</w:t>
      </w:r>
    </w:p>
    <w:p>
      <w:pPr>
        <w:pStyle w:val="ListParagraph"/>
        <w:numPr>
          <w:ilvl w:val="0"/>
          <w:numId w:val="1"/>
        </w:numPr>
        <w:spacing w:after="80"/>
      </w:pPr>
      <w:r>
        <w:rPr>
          <w:rFonts w:ascii="Arial" w:cs="Arial" w:eastAsia="Arial" w:hAnsi="Arial"/>
          <w:sz w:val="22"/>
          <w:szCs w:val="22"/>
        </w:rPr>
        <w:t xml:space="preserve">Active publication record in AI safety or a related field.</w:t>
      </w:r>
    </w:p>
    <w:p>
      <w:pPr>
        <w:pStyle w:val="ListParagraph"/>
        <w:numPr>
          <w:ilvl w:val="0"/>
          <w:numId w:val="1"/>
        </w:numPr>
        <w:spacing w:after="80"/>
      </w:pPr>
      <w:r>
        <w:rPr>
          <w:rFonts w:ascii="Arial" w:cs="Arial" w:eastAsia="Arial" w:hAnsi="Arial"/>
          <w:sz w:val="22"/>
          <w:szCs w:val="22"/>
        </w:rPr>
        <w:t xml:space="preserve">Experience with peer review or grant review.</w:t>
      </w:r>
    </w:p>
    <w:p>
      <w:pPr>
        <w:pStyle w:val="ListParagraph"/>
        <w:numPr>
          <w:ilvl w:val="0"/>
          <w:numId w:val="1"/>
        </w:numPr>
        <w:spacing w:after="80"/>
      </w:pPr>
      <w:r>
        <w:rPr>
          <w:rFonts w:ascii="Arial" w:cs="Arial" w:eastAsia="Arial" w:hAnsi="Arial"/>
          <w:sz w:val="22"/>
          <w:szCs w:val="22"/>
        </w:rPr>
        <w:t xml:space="preserve">Familiarity with post-deployment AI behavior or runtime safety.</w:t>
      </w:r>
    </w:p>
    <w:p>
      <w:pPr>
        <w:pStyle w:val="ListParagraph"/>
        <w:numPr>
          <w:ilvl w:val="0"/>
          <w:numId w:val="1"/>
        </w:numPr>
        <w:spacing w:after="80"/>
      </w:pPr>
      <w:r>
        <w:rPr>
          <w:rFonts w:ascii="Arial" w:cs="Arial" w:eastAsia="Arial" w:hAnsi="Arial"/>
          <w:sz w:val="22"/>
          <w:szCs w:val="22"/>
        </w:rPr>
        <w:t xml:space="preserve">Current, active engagement with AI systems.</w:t>
      </w:r>
    </w:p>
    <w:p>
      <w:pPr>
        <w:spacing w:after="200"/>
      </w:pP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a brief statement of interest and your CV or LinkedIn profile to advisory@audacionailabs.com. Subject line: "Advisory Board: AI Safety Research."</w:t>
      </w:r>
    </w:p>
    <w:p>
      <w:pPr>
        <w:pBdr>
          <w:top w:val="single" w:color="999999" w:sz="1"/>
        </w:pBdr>
        <w:spacing w:after="100"/>
      </w:pPr>
    </w:p>
    <w:p>
      <w:pPr>
        <w:spacing w:after="100"/>
      </w:pPr>
      <w:r>
        <w:rPr>
          <w:rFonts w:ascii="Arial" w:cs="Arial" w:eastAsia="Arial" w:hAnsi="Arial"/>
          <w:i/>
          <w:iCs/>
          <w:sz w:val="20"/>
          <w:szCs w:val="20"/>
        </w:rPr>
        <w:t xml:space="preserve">Advisory Board members have no fiduciary duties, no voting authority, and no legal liability. The Advisory Board advises. The Board of Directors and the Founder govern. Audacion AI Labs is an equal opportunity organization.</w:t>
      </w:r>
    </w:p>
    <w:p>
      <w:r>
        <w:br w:type="page"/>
      </w:r>
    </w:p>
    <w:p>
      <w:pPr>
        <w:spacing w:after="100"/>
        <w:jc w:val="center"/>
      </w:pPr>
      <w:r>
        <w:rPr>
          <w:rFonts w:ascii="Arial" w:cs="Arial" w:eastAsia="Arial" w:hAnsi="Arial"/>
          <w:b/>
          <w:bCs/>
          <w:sz w:val="28"/>
          <w:szCs w:val="28"/>
        </w:rPr>
        <w:t xml:space="preserve">AUDACION AI LABS</w:t>
      </w:r>
    </w:p>
    <w:p>
      <w:pPr>
        <w:spacing w:after="100"/>
        <w:jc w:val="center"/>
      </w:pPr>
      <w:r>
        <w:rPr>
          <w:rFonts w:ascii="Arial" w:cs="Arial" w:eastAsia="Arial" w:hAnsi="Arial"/>
          <w:sz w:val="22"/>
          <w:szCs w:val="22"/>
        </w:rPr>
        <w:t xml:space="preserve">Job Posting Advertisement</w:t>
      </w:r>
    </w:p>
    <w:p>
      <w:pPr>
        <w:pBdr>
          <w:bottom w:val="single" w:color="999999" w:sz="1"/>
        </w:pBdr>
        <w:spacing w:after="200"/>
      </w:pPr>
    </w:p>
    <w:p>
      <w:pPr>
        <w:spacing w:after="100"/>
      </w:pPr>
      <w:r>
        <w:rPr>
          <w:rFonts w:ascii="Arial" w:cs="Arial" w:eastAsia="Arial" w:hAnsi="Arial"/>
          <w:b/>
          <w:bCs/>
          <w:sz w:val="26"/>
          <w:szCs w:val="26"/>
        </w:rPr>
        <w:t xml:space="preserve">Advisory Board Member: AI Policy and Governance</w:t>
      </w:r>
    </w:p>
    <w:p>
      <w:pPr>
        <w:spacing w:after="40"/>
      </w:pPr>
      <w:r>
        <w:rPr>
          <w:rFonts w:ascii="Arial" w:cs="Arial" w:eastAsia="Arial" w:hAnsi="Arial"/>
          <w:b/>
          <w:bCs/>
          <w:sz w:val="22"/>
          <w:szCs w:val="22"/>
        </w:rPr>
        <w:t xml:space="preserve">Type: </w:t>
      </w:r>
      <w:r>
        <w:rPr>
          <w:rFonts w:ascii="Arial" w:cs="Arial" w:eastAsia="Arial" w:hAnsi="Arial"/>
          <w:sz w:val="22"/>
          <w:szCs w:val="22"/>
        </w:rPr>
        <w:t xml:space="preserve">Advisory Board Member (Unpaid, quarterly meetings + ad hoc)</w:t>
      </w:r>
    </w:p>
    <w:p>
      <w:pPr>
        <w:spacing w:after="40"/>
      </w:pPr>
      <w:r>
        <w:rPr>
          <w:rFonts w:ascii="Arial" w:cs="Arial" w:eastAsia="Arial" w:hAnsi="Arial"/>
          <w:b/>
          <w:bCs/>
          <w:sz w:val="22"/>
          <w:szCs w:val="22"/>
        </w:rPr>
        <w:t xml:space="preserve">Location: </w:t>
      </w:r>
      <w:r>
        <w:rPr>
          <w:rFonts w:ascii="Arial" w:cs="Arial" w:eastAsia="Arial" w:hAnsi="Arial"/>
          <w:sz w:val="22"/>
          <w:szCs w:val="22"/>
        </w:rPr>
        <w:t xml:space="preserve">Remote (quarterly meetings in Los Angeles optional)</w:t>
      </w:r>
    </w:p>
    <w:p>
      <w:pPr>
        <w:spacing w:after="40"/>
      </w:pPr>
      <w:r>
        <w:rPr>
          <w:rFonts w:ascii="Arial" w:cs="Arial" w:eastAsia="Arial" w:hAnsi="Arial"/>
          <w:b/>
          <w:bCs/>
          <w:sz w:val="22"/>
          <w:szCs w:val="22"/>
        </w:rPr>
        <w:t xml:space="preserve">Compensation: </w:t>
      </w:r>
      <w:r>
        <w:rPr>
          <w:rFonts w:ascii="Arial" w:cs="Arial" w:eastAsia="Arial" w:hAnsi="Arial"/>
          <w:sz w:val="22"/>
          <w:szCs w:val="22"/>
        </w:rPr>
        <w:t xml:space="preserve">Currently unpaid. Stipend or equity formalized upon funding.</w:t>
      </w:r>
    </w:p>
    <w:p>
      <w:pPr>
        <w:spacing w:after="200"/>
      </w:pPr>
    </w:p>
    <w:p>
      <w:pPr>
        <w:spacing w:after="200"/>
      </w:pPr>
      <w:r>
        <w:rPr>
          <w:rFonts w:ascii="Arial" w:cs="Arial" w:eastAsia="Arial" w:hAnsi="Arial"/>
          <w:b/>
          <w:bCs/>
          <w:i/>
          <w:iCs/>
          <w:sz w:val="24"/>
          <w:szCs w:val="24"/>
        </w:rPr>
        <w:t xml:space="preserve">You have been in the policy room. You know what is missing.</w:t>
      </w:r>
    </w:p>
    <w:p>
      <w:pPr>
        <w:spacing w:after="200"/>
      </w:pPr>
      <w:r>
        <w:rPr>
          <w:rFonts w:ascii="Arial" w:cs="Arial" w:eastAsia="Arial" w:hAnsi="Arial"/>
          <w:sz w:val="22"/>
          <w:szCs w:val="22"/>
        </w:rPr>
        <w:t xml:space="preserve">Policymakers are writing rules for AI without empirical data on how AI actually behaves after deployment. You have felt that gap. Audacion AI Labs produces exactly the data they need. As an advisor, you will connect the lab's research to the people writing the rules: congressional offices, NIST, AISI, state regulators, and international governance bodies. You will review policy briefs, advise on regulatory positioning, and help ensure this research reaches the desks where it can become action. If you have been thinking 'we need better data on what AI does after deployment,' you just found the lab that produces it. Pull up a chair.</w:t>
      </w:r>
    </w:p>
    <w:p>
      <w:pPr>
        <w:spacing w:after="100"/>
      </w:pPr>
      <w:r>
        <w:rPr>
          <w:rFonts w:ascii="Arial" w:cs="Arial" w:eastAsia="Arial" w:hAnsi="Arial"/>
          <w:b/>
          <w:bCs/>
          <w:sz w:val="24"/>
          <w:szCs w:val="24"/>
        </w:rPr>
        <w:t xml:space="preserve">What We Need</w:t>
      </w:r>
    </w:p>
    <w:p>
      <w:pPr>
        <w:pStyle w:val="ListParagraph"/>
        <w:numPr>
          <w:ilvl w:val="0"/>
          <w:numId w:val="1"/>
        </w:numPr>
        <w:spacing w:after="80"/>
      </w:pPr>
      <w:r>
        <w:rPr>
          <w:rFonts w:ascii="Arial" w:cs="Arial" w:eastAsia="Arial" w:hAnsi="Arial"/>
          <w:sz w:val="22"/>
          <w:szCs w:val="22"/>
        </w:rPr>
        <w:t xml:space="preserve">Professional experience in AI policy, technology policy, or regulatory affairs.</w:t>
      </w:r>
    </w:p>
    <w:p>
      <w:pPr>
        <w:pStyle w:val="ListParagraph"/>
        <w:numPr>
          <w:ilvl w:val="0"/>
          <w:numId w:val="1"/>
        </w:numPr>
        <w:spacing w:after="80"/>
      </w:pPr>
      <w:r>
        <w:rPr>
          <w:rFonts w:ascii="Arial" w:cs="Arial" w:eastAsia="Arial" w:hAnsi="Arial"/>
          <w:sz w:val="22"/>
          <w:szCs w:val="22"/>
        </w:rPr>
        <w:t xml:space="preserve">Working knowledge of NIST AI frameworks, EU AI Act, or equivalent.</w:t>
      </w:r>
    </w:p>
    <w:p>
      <w:pPr>
        <w:pStyle w:val="ListParagraph"/>
        <w:numPr>
          <w:ilvl w:val="0"/>
          <w:numId w:val="1"/>
        </w:numPr>
        <w:spacing w:after="80"/>
      </w:pPr>
      <w:r>
        <w:rPr>
          <w:rFonts w:ascii="Arial" w:cs="Arial" w:eastAsia="Arial" w:hAnsi="Arial"/>
          <w:sz w:val="22"/>
          <w:szCs w:val="22"/>
        </w:rPr>
        <w:t xml:space="preserve">Established relationships with policymakers or governance organizations.</w:t>
      </w:r>
    </w:p>
    <w:p>
      <w:pPr>
        <w:pStyle w:val="ListParagraph"/>
        <w:numPr>
          <w:ilvl w:val="0"/>
          <w:numId w:val="1"/>
        </w:numPr>
        <w:spacing w:after="80"/>
      </w:pPr>
      <w:r>
        <w:rPr>
          <w:rFonts w:ascii="Arial" w:cs="Arial" w:eastAsia="Arial" w:hAnsi="Arial"/>
          <w:sz w:val="22"/>
          <w:szCs w:val="22"/>
        </w:rPr>
        <w:t xml:space="preserve">Understanding of the federal grant landscape.</w:t>
      </w:r>
    </w:p>
    <w:p>
      <w:pPr>
        <w:spacing w:after="200"/>
      </w:pP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a brief statement of interest and your CV or LinkedIn profile to advisory@audacionailabs.com. Subject line: "Advisory Board: AI Policy and Governance."</w:t>
      </w:r>
    </w:p>
    <w:p>
      <w:pPr>
        <w:pBdr>
          <w:top w:val="single" w:color="999999" w:sz="1"/>
        </w:pBdr>
        <w:spacing w:after="100"/>
      </w:pPr>
    </w:p>
    <w:p>
      <w:pPr>
        <w:spacing w:after="100"/>
      </w:pPr>
      <w:r>
        <w:rPr>
          <w:rFonts w:ascii="Arial" w:cs="Arial" w:eastAsia="Arial" w:hAnsi="Arial"/>
          <w:i/>
          <w:iCs/>
          <w:sz w:val="20"/>
          <w:szCs w:val="20"/>
        </w:rPr>
        <w:t xml:space="preserve">Advisory Board members have no fiduciary duties, no voting authority, and no legal liability. The Advisory Board advises. The Board of Directors and the Founder govern. Audacion AI Labs is an equal opportunity organization.</w:t>
      </w:r>
    </w:p>
    <w:p>
      <w:r>
        <w:br w:type="page"/>
      </w:r>
    </w:p>
    <w:p>
      <w:pPr>
        <w:spacing w:after="100"/>
        <w:jc w:val="center"/>
      </w:pPr>
      <w:r>
        <w:rPr>
          <w:rFonts w:ascii="Arial" w:cs="Arial" w:eastAsia="Arial" w:hAnsi="Arial"/>
          <w:b/>
          <w:bCs/>
          <w:sz w:val="28"/>
          <w:szCs w:val="28"/>
        </w:rPr>
        <w:t xml:space="preserve">AUDACION AI LABS</w:t>
      </w:r>
    </w:p>
    <w:p>
      <w:pPr>
        <w:spacing w:after="100"/>
        <w:jc w:val="center"/>
      </w:pPr>
      <w:r>
        <w:rPr>
          <w:rFonts w:ascii="Arial" w:cs="Arial" w:eastAsia="Arial" w:hAnsi="Arial"/>
          <w:sz w:val="22"/>
          <w:szCs w:val="22"/>
        </w:rPr>
        <w:t xml:space="preserve">Job Posting Advertisement</w:t>
      </w:r>
    </w:p>
    <w:p>
      <w:pPr>
        <w:pBdr>
          <w:bottom w:val="single" w:color="999999" w:sz="1"/>
        </w:pBdr>
        <w:spacing w:after="200"/>
      </w:pPr>
    </w:p>
    <w:p>
      <w:pPr>
        <w:spacing w:after="100"/>
      </w:pPr>
      <w:r>
        <w:rPr>
          <w:rFonts w:ascii="Arial" w:cs="Arial" w:eastAsia="Arial" w:hAnsi="Arial"/>
          <w:b/>
          <w:bCs/>
          <w:sz w:val="26"/>
          <w:szCs w:val="26"/>
        </w:rPr>
        <w:t xml:space="preserve">Advisory Board Member: Nonprofit and Research Lab Governance</w:t>
      </w:r>
    </w:p>
    <w:p>
      <w:pPr>
        <w:spacing w:after="40"/>
      </w:pPr>
      <w:r>
        <w:rPr>
          <w:rFonts w:ascii="Arial" w:cs="Arial" w:eastAsia="Arial" w:hAnsi="Arial"/>
          <w:b/>
          <w:bCs/>
          <w:sz w:val="22"/>
          <w:szCs w:val="22"/>
        </w:rPr>
        <w:t xml:space="preserve">Type: </w:t>
      </w:r>
      <w:r>
        <w:rPr>
          <w:rFonts w:ascii="Arial" w:cs="Arial" w:eastAsia="Arial" w:hAnsi="Arial"/>
          <w:sz w:val="22"/>
          <w:szCs w:val="22"/>
        </w:rPr>
        <w:t xml:space="preserve">Advisory Board Member (Unpaid, quarterly meetings + ad hoc)</w:t>
      </w:r>
    </w:p>
    <w:p>
      <w:pPr>
        <w:spacing w:after="40"/>
      </w:pPr>
      <w:r>
        <w:rPr>
          <w:rFonts w:ascii="Arial" w:cs="Arial" w:eastAsia="Arial" w:hAnsi="Arial"/>
          <w:b/>
          <w:bCs/>
          <w:sz w:val="22"/>
          <w:szCs w:val="22"/>
        </w:rPr>
        <w:t xml:space="preserve">Location: </w:t>
      </w:r>
      <w:r>
        <w:rPr>
          <w:rFonts w:ascii="Arial" w:cs="Arial" w:eastAsia="Arial" w:hAnsi="Arial"/>
          <w:sz w:val="22"/>
          <w:szCs w:val="22"/>
        </w:rPr>
        <w:t xml:space="preserve">Remote (quarterly meetings in Los Angeles optional)</w:t>
      </w:r>
    </w:p>
    <w:p>
      <w:pPr>
        <w:spacing w:after="40"/>
      </w:pPr>
      <w:r>
        <w:rPr>
          <w:rFonts w:ascii="Arial" w:cs="Arial" w:eastAsia="Arial" w:hAnsi="Arial"/>
          <w:b/>
          <w:bCs/>
          <w:sz w:val="22"/>
          <w:szCs w:val="22"/>
        </w:rPr>
        <w:t xml:space="preserve">Compensation: </w:t>
      </w:r>
      <w:r>
        <w:rPr>
          <w:rFonts w:ascii="Arial" w:cs="Arial" w:eastAsia="Arial" w:hAnsi="Arial"/>
          <w:sz w:val="22"/>
          <w:szCs w:val="22"/>
        </w:rPr>
        <w:t xml:space="preserve">Currently unpaid. Stipend or equity formalized upon funding.</w:t>
      </w:r>
    </w:p>
    <w:p>
      <w:pPr>
        <w:spacing w:after="200"/>
      </w:pPr>
    </w:p>
    <w:p>
      <w:pPr>
        <w:spacing w:after="200"/>
      </w:pPr>
      <w:r>
        <w:rPr>
          <w:rFonts w:ascii="Arial" w:cs="Arial" w:eastAsia="Arial" w:hAnsi="Arial"/>
          <w:b/>
          <w:bCs/>
          <w:i/>
          <w:iCs/>
          <w:sz w:val="24"/>
          <w:szCs w:val="24"/>
        </w:rPr>
        <w:t xml:space="preserve">You have built the infrastructure that keeps labs alive.</w:t>
      </w:r>
    </w:p>
    <w:p>
      <w:pPr>
        <w:spacing w:after="200"/>
      </w:pPr>
      <w:r>
        <w:rPr>
          <w:rFonts w:ascii="Arial" w:cs="Arial" w:eastAsia="Arial" w:hAnsi="Arial"/>
          <w:sz w:val="22"/>
          <w:szCs w:val="22"/>
        </w:rPr>
        <w:t xml:space="preserve">You know the difference between a lab that publishes one paper and a lab that publishes for decades. It is not the science. It is the governance, the financial controls, the compliance, and the institutional maturity that funders evaluate before they write the check. Audacion AI Labs is building from the ground up and we need someone who has done this before. You will advise on governance structures, grant compliance, financial controls, and the operational infrastructure that turns a founder's vision into an institution that outlasts the founding energy. If that work is your craft, this is the most important foundation you will help lay.</w:t>
      </w:r>
    </w:p>
    <w:p>
      <w:pPr>
        <w:spacing w:after="100"/>
      </w:pPr>
      <w:r>
        <w:rPr>
          <w:rFonts w:ascii="Arial" w:cs="Arial" w:eastAsia="Arial" w:hAnsi="Arial"/>
          <w:b/>
          <w:bCs/>
          <w:sz w:val="24"/>
          <w:szCs w:val="24"/>
        </w:rPr>
        <w:t xml:space="preserve">What We Need</w:t>
      </w:r>
    </w:p>
    <w:p>
      <w:pPr>
        <w:pStyle w:val="ListParagraph"/>
        <w:numPr>
          <w:ilvl w:val="0"/>
          <w:numId w:val="1"/>
        </w:numPr>
        <w:spacing w:after="80"/>
      </w:pPr>
      <w:r>
        <w:rPr>
          <w:rFonts w:ascii="Arial" w:cs="Arial" w:eastAsia="Arial" w:hAnsi="Arial"/>
          <w:sz w:val="22"/>
          <w:szCs w:val="22"/>
        </w:rPr>
        <w:t xml:space="preserve">Executive or board-level experience with a research org, nonprofit, or PBC.</w:t>
      </w:r>
    </w:p>
    <w:p>
      <w:pPr>
        <w:pStyle w:val="ListParagraph"/>
        <w:numPr>
          <w:ilvl w:val="0"/>
          <w:numId w:val="1"/>
        </w:numPr>
        <w:spacing w:after="80"/>
      </w:pPr>
      <w:r>
        <w:rPr>
          <w:rFonts w:ascii="Arial" w:cs="Arial" w:eastAsia="Arial" w:hAnsi="Arial"/>
          <w:sz w:val="22"/>
          <w:szCs w:val="22"/>
        </w:rPr>
        <w:t xml:space="preserve">Understanding of grant compliance requirements.</w:t>
      </w:r>
    </w:p>
    <w:p>
      <w:pPr>
        <w:pStyle w:val="ListParagraph"/>
        <w:numPr>
          <w:ilvl w:val="0"/>
          <w:numId w:val="1"/>
        </w:numPr>
        <w:spacing w:after="80"/>
      </w:pPr>
      <w:r>
        <w:rPr>
          <w:rFonts w:ascii="Arial" w:cs="Arial" w:eastAsia="Arial" w:hAnsi="Arial"/>
          <w:sz w:val="22"/>
          <w:szCs w:val="22"/>
        </w:rPr>
        <w:t xml:space="preserve">Experience with financial controls, audit preparation, and governance.</w:t>
      </w:r>
    </w:p>
    <w:p>
      <w:pPr>
        <w:pStyle w:val="ListParagraph"/>
        <w:numPr>
          <w:ilvl w:val="0"/>
          <w:numId w:val="1"/>
        </w:numPr>
        <w:spacing w:after="80"/>
      </w:pPr>
      <w:r>
        <w:rPr>
          <w:rFonts w:ascii="Arial" w:cs="Arial" w:eastAsia="Arial" w:hAnsi="Arial"/>
          <w:sz w:val="22"/>
          <w:szCs w:val="22"/>
        </w:rPr>
        <w:t xml:space="preserve">Knowledge of PBC or nonprofit legal structures.</w:t>
      </w:r>
    </w:p>
    <w:p>
      <w:pPr>
        <w:spacing w:after="200"/>
      </w:pP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a brief statement of interest and your CV or LinkedIn profile to advisory@audacionailabs.com. Subject line: "Advisory Board: Nonprofit and Research Lab Governance."</w:t>
      </w:r>
    </w:p>
    <w:p>
      <w:pPr>
        <w:pBdr>
          <w:top w:val="single" w:color="999999" w:sz="1"/>
        </w:pBdr>
        <w:spacing w:after="100"/>
      </w:pPr>
    </w:p>
    <w:p>
      <w:pPr>
        <w:spacing w:after="100"/>
      </w:pPr>
      <w:r>
        <w:rPr>
          <w:rFonts w:ascii="Arial" w:cs="Arial" w:eastAsia="Arial" w:hAnsi="Arial"/>
          <w:i/>
          <w:iCs/>
          <w:sz w:val="20"/>
          <w:szCs w:val="20"/>
        </w:rPr>
        <w:t xml:space="preserve">Advisory Board members have no fiduciary duties, no voting authority, and no legal liability. The Advisory Board advises. The Board of Directors and the Founder govern. Audacion AI Labs is an equal opportunity organization.</w:t>
      </w:r>
    </w:p>
    <w:p>
      <w:r>
        <w:br w:type="page"/>
      </w:r>
    </w:p>
    <w:p>
      <w:pPr>
        <w:spacing w:after="100"/>
        <w:jc w:val="center"/>
      </w:pPr>
      <w:r>
        <w:rPr>
          <w:rFonts w:ascii="Arial" w:cs="Arial" w:eastAsia="Arial" w:hAnsi="Arial"/>
          <w:b/>
          <w:bCs/>
          <w:sz w:val="28"/>
          <w:szCs w:val="28"/>
        </w:rPr>
        <w:t xml:space="preserve">AUDACION AI LABS</w:t>
      </w:r>
    </w:p>
    <w:p>
      <w:pPr>
        <w:spacing w:after="100"/>
        <w:jc w:val="center"/>
      </w:pPr>
      <w:r>
        <w:rPr>
          <w:rFonts w:ascii="Arial" w:cs="Arial" w:eastAsia="Arial" w:hAnsi="Arial"/>
          <w:sz w:val="22"/>
          <w:szCs w:val="22"/>
        </w:rPr>
        <w:t xml:space="preserve">Job Posting Advertisement</w:t>
      </w:r>
    </w:p>
    <w:p>
      <w:pPr>
        <w:pBdr>
          <w:bottom w:val="single" w:color="999999" w:sz="1"/>
        </w:pBdr>
        <w:spacing w:after="200"/>
      </w:pPr>
    </w:p>
    <w:p>
      <w:pPr>
        <w:spacing w:after="100"/>
      </w:pPr>
      <w:r>
        <w:rPr>
          <w:rFonts w:ascii="Arial" w:cs="Arial" w:eastAsia="Arial" w:hAnsi="Arial"/>
          <w:b/>
          <w:bCs/>
          <w:sz w:val="26"/>
          <w:szCs w:val="26"/>
        </w:rPr>
        <w:t xml:space="preserve">Advisory Board Member: Enterprise AI and Industry</w:t>
      </w:r>
    </w:p>
    <w:p>
      <w:pPr>
        <w:spacing w:after="40"/>
      </w:pPr>
      <w:r>
        <w:rPr>
          <w:rFonts w:ascii="Arial" w:cs="Arial" w:eastAsia="Arial" w:hAnsi="Arial"/>
          <w:b/>
          <w:bCs/>
          <w:sz w:val="22"/>
          <w:szCs w:val="22"/>
        </w:rPr>
        <w:t xml:space="preserve">Type: </w:t>
      </w:r>
      <w:r>
        <w:rPr>
          <w:rFonts w:ascii="Arial" w:cs="Arial" w:eastAsia="Arial" w:hAnsi="Arial"/>
          <w:sz w:val="22"/>
          <w:szCs w:val="22"/>
        </w:rPr>
        <w:t xml:space="preserve">Advisory Board Member (Unpaid, quarterly meetings + ad hoc)</w:t>
      </w:r>
    </w:p>
    <w:p>
      <w:pPr>
        <w:spacing w:after="40"/>
      </w:pPr>
      <w:r>
        <w:rPr>
          <w:rFonts w:ascii="Arial" w:cs="Arial" w:eastAsia="Arial" w:hAnsi="Arial"/>
          <w:b/>
          <w:bCs/>
          <w:sz w:val="22"/>
          <w:szCs w:val="22"/>
        </w:rPr>
        <w:t xml:space="preserve">Location: </w:t>
      </w:r>
      <w:r>
        <w:rPr>
          <w:rFonts w:ascii="Arial" w:cs="Arial" w:eastAsia="Arial" w:hAnsi="Arial"/>
          <w:sz w:val="22"/>
          <w:szCs w:val="22"/>
        </w:rPr>
        <w:t xml:space="preserve">Remote (quarterly meetings in Los Angeles optional)</w:t>
      </w:r>
    </w:p>
    <w:p>
      <w:pPr>
        <w:spacing w:after="40"/>
      </w:pPr>
      <w:r>
        <w:rPr>
          <w:rFonts w:ascii="Arial" w:cs="Arial" w:eastAsia="Arial" w:hAnsi="Arial"/>
          <w:b/>
          <w:bCs/>
          <w:sz w:val="22"/>
          <w:szCs w:val="22"/>
        </w:rPr>
        <w:t xml:space="preserve">Compensation: </w:t>
      </w:r>
      <w:r>
        <w:rPr>
          <w:rFonts w:ascii="Arial" w:cs="Arial" w:eastAsia="Arial" w:hAnsi="Arial"/>
          <w:sz w:val="22"/>
          <w:szCs w:val="22"/>
        </w:rPr>
        <w:t xml:space="preserve">Currently unpaid. Stipend or equity formalized upon funding.</w:t>
      </w:r>
    </w:p>
    <w:p>
      <w:pPr>
        <w:spacing w:after="200"/>
      </w:pPr>
    </w:p>
    <w:p>
      <w:pPr>
        <w:spacing w:after="200"/>
      </w:pPr>
      <w:r>
        <w:rPr>
          <w:rFonts w:ascii="Arial" w:cs="Arial" w:eastAsia="Arial" w:hAnsi="Arial"/>
          <w:b/>
          <w:bCs/>
          <w:i/>
          <w:iCs/>
          <w:sz w:val="24"/>
          <w:szCs w:val="24"/>
        </w:rPr>
        <w:t xml:space="preserve">You deploy AI at scale. You have seen things the research community has not.</w:t>
      </w:r>
    </w:p>
    <w:p>
      <w:pPr>
        <w:spacing w:after="200"/>
      </w:pPr>
      <w:r>
        <w:rPr>
          <w:rFonts w:ascii="Arial" w:cs="Arial" w:eastAsia="Arial" w:hAnsi="Arial"/>
          <w:sz w:val="22"/>
          <w:szCs w:val="22"/>
        </w:rPr>
        <w:t xml:space="preserve">You work inside a company that uses AI in production. Healthcare, finance, legal, enterprise software. You have watched AI drift, degrade, and behave in ways that no benchmark predicted. You know what it costs when a model breaks and nobody notices for three weeks. The safety research community is not studying what you see because they do not have access to it. This lab was built to study exactly that. As an advisor, you will validate that the research matches reality, connect the lab to enterprise partners, and make sure the findings are useful to the people who actually deploy these systems. If you have been in meetings where someone says 'the AI is working fine' and you know that is not the whole story, this seat was designed for you before we knew your name.</w:t>
      </w:r>
    </w:p>
    <w:p>
      <w:pPr>
        <w:spacing w:after="100"/>
      </w:pPr>
      <w:r>
        <w:rPr>
          <w:rFonts w:ascii="Arial" w:cs="Arial" w:eastAsia="Arial" w:hAnsi="Arial"/>
          <w:b/>
          <w:bCs/>
          <w:sz w:val="24"/>
          <w:szCs w:val="24"/>
        </w:rPr>
        <w:t xml:space="preserve">What We Need</w:t>
      </w:r>
    </w:p>
    <w:p>
      <w:pPr>
        <w:pStyle w:val="ListParagraph"/>
        <w:numPr>
          <w:ilvl w:val="0"/>
          <w:numId w:val="1"/>
        </w:numPr>
        <w:spacing w:after="80"/>
      </w:pPr>
      <w:r>
        <w:rPr>
          <w:rFonts w:ascii="Arial" w:cs="Arial" w:eastAsia="Arial" w:hAnsi="Arial"/>
          <w:sz w:val="22"/>
          <w:szCs w:val="22"/>
        </w:rPr>
        <w:t xml:space="preserve">Current role at an organization deploying AI in production.</w:t>
      </w:r>
    </w:p>
    <w:p>
      <w:pPr>
        <w:pStyle w:val="ListParagraph"/>
        <w:numPr>
          <w:ilvl w:val="0"/>
          <w:numId w:val="1"/>
        </w:numPr>
        <w:spacing w:after="80"/>
      </w:pPr>
      <w:r>
        <w:rPr>
          <w:rFonts w:ascii="Arial" w:cs="Arial" w:eastAsia="Arial" w:hAnsi="Arial"/>
          <w:sz w:val="22"/>
          <w:szCs w:val="22"/>
        </w:rPr>
        <w:t xml:space="preserve">Direct experience observing AI behavior in operational conditions.</w:t>
      </w:r>
    </w:p>
    <w:p>
      <w:pPr>
        <w:pStyle w:val="ListParagraph"/>
        <w:numPr>
          <w:ilvl w:val="0"/>
          <w:numId w:val="1"/>
        </w:numPr>
        <w:spacing w:after="80"/>
      </w:pPr>
      <w:r>
        <w:rPr>
          <w:rFonts w:ascii="Arial" w:cs="Arial" w:eastAsia="Arial" w:hAnsi="Arial"/>
          <w:sz w:val="22"/>
          <w:szCs w:val="22"/>
        </w:rPr>
        <w:t xml:space="preserve">Understanding of the business impact of AI behavioral issues.</w:t>
      </w:r>
    </w:p>
    <w:p>
      <w:pPr>
        <w:pStyle w:val="ListParagraph"/>
        <w:numPr>
          <w:ilvl w:val="0"/>
          <w:numId w:val="1"/>
        </w:numPr>
        <w:spacing w:after="80"/>
      </w:pPr>
      <w:r>
        <w:rPr>
          <w:rFonts w:ascii="Arial" w:cs="Arial" w:eastAsia="Arial" w:hAnsi="Arial"/>
          <w:sz w:val="22"/>
          <w:szCs w:val="22"/>
        </w:rPr>
        <w:t xml:space="preserve">Active, daily engagement with AI tools in your work.</w:t>
      </w:r>
    </w:p>
    <w:p>
      <w:pPr>
        <w:spacing w:after="200"/>
      </w:pP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a brief statement of interest and your CV or LinkedIn profile to advisory@audacionailabs.com. Subject line: "Advisory Board: Enterprise AI and Industry."</w:t>
      </w:r>
    </w:p>
    <w:p>
      <w:pPr>
        <w:pBdr>
          <w:top w:val="single" w:color="999999" w:sz="1"/>
        </w:pBdr>
        <w:spacing w:after="100"/>
      </w:pPr>
    </w:p>
    <w:p>
      <w:pPr>
        <w:spacing w:after="100"/>
      </w:pPr>
      <w:r>
        <w:rPr>
          <w:rFonts w:ascii="Arial" w:cs="Arial" w:eastAsia="Arial" w:hAnsi="Arial"/>
          <w:i/>
          <w:iCs/>
          <w:sz w:val="20"/>
          <w:szCs w:val="20"/>
        </w:rPr>
        <w:t xml:space="preserve">Advisory Board members have no fiduciary duties, no voting authority, and no legal liability. The Advisory Board advises. The Board of Directors and the Founder govern. Audacion AI Labs is an equal opportunity organization.</w:t>
      </w:r>
    </w:p>
    <w:p>
      <w:r>
        <w:br w:type="page"/>
      </w:r>
    </w:p>
    <w:p>
      <w:pPr>
        <w:spacing w:after="100"/>
        <w:jc w:val="center"/>
      </w:pPr>
      <w:r>
        <w:rPr>
          <w:rFonts w:ascii="Arial" w:cs="Arial" w:eastAsia="Arial" w:hAnsi="Arial"/>
          <w:b/>
          <w:bCs/>
          <w:sz w:val="28"/>
          <w:szCs w:val="28"/>
        </w:rPr>
        <w:t xml:space="preserve">AUDACION AI LABS</w:t>
      </w:r>
    </w:p>
    <w:p>
      <w:pPr>
        <w:spacing w:after="100"/>
        <w:jc w:val="center"/>
      </w:pPr>
      <w:r>
        <w:rPr>
          <w:rFonts w:ascii="Arial" w:cs="Arial" w:eastAsia="Arial" w:hAnsi="Arial"/>
          <w:sz w:val="22"/>
          <w:szCs w:val="22"/>
        </w:rPr>
        <w:t xml:space="preserve">Job Posting Advertisement</w:t>
      </w:r>
    </w:p>
    <w:p>
      <w:pPr>
        <w:pBdr>
          <w:bottom w:val="single" w:color="999999" w:sz="1"/>
        </w:pBdr>
        <w:spacing w:after="200"/>
      </w:pPr>
    </w:p>
    <w:p>
      <w:pPr>
        <w:spacing w:after="100"/>
      </w:pPr>
      <w:r>
        <w:rPr>
          <w:rFonts w:ascii="Arial" w:cs="Arial" w:eastAsia="Arial" w:hAnsi="Arial"/>
          <w:b/>
          <w:bCs/>
          <w:sz w:val="26"/>
          <w:szCs w:val="26"/>
        </w:rPr>
        <w:t xml:space="preserve">Advisory Board Member: Citizen Science and Community Research</w:t>
      </w:r>
    </w:p>
    <w:p>
      <w:pPr>
        <w:spacing w:after="40"/>
      </w:pPr>
      <w:r>
        <w:rPr>
          <w:rFonts w:ascii="Arial" w:cs="Arial" w:eastAsia="Arial" w:hAnsi="Arial"/>
          <w:b/>
          <w:bCs/>
          <w:sz w:val="22"/>
          <w:szCs w:val="22"/>
        </w:rPr>
        <w:t xml:space="preserve">Type: </w:t>
      </w:r>
      <w:r>
        <w:rPr>
          <w:rFonts w:ascii="Arial" w:cs="Arial" w:eastAsia="Arial" w:hAnsi="Arial"/>
          <w:sz w:val="22"/>
          <w:szCs w:val="22"/>
        </w:rPr>
        <w:t xml:space="preserve">Advisory Board Member (Unpaid, quarterly meetings + ad hoc)</w:t>
      </w:r>
    </w:p>
    <w:p>
      <w:pPr>
        <w:spacing w:after="40"/>
      </w:pPr>
      <w:r>
        <w:rPr>
          <w:rFonts w:ascii="Arial" w:cs="Arial" w:eastAsia="Arial" w:hAnsi="Arial"/>
          <w:b/>
          <w:bCs/>
          <w:sz w:val="22"/>
          <w:szCs w:val="22"/>
        </w:rPr>
        <w:t xml:space="preserve">Location: </w:t>
      </w:r>
      <w:r>
        <w:rPr>
          <w:rFonts w:ascii="Arial" w:cs="Arial" w:eastAsia="Arial" w:hAnsi="Arial"/>
          <w:sz w:val="22"/>
          <w:szCs w:val="22"/>
        </w:rPr>
        <w:t xml:space="preserve">Remote (quarterly meetings in Los Angeles optional)</w:t>
      </w:r>
    </w:p>
    <w:p>
      <w:pPr>
        <w:spacing w:after="40"/>
      </w:pPr>
      <w:r>
        <w:rPr>
          <w:rFonts w:ascii="Arial" w:cs="Arial" w:eastAsia="Arial" w:hAnsi="Arial"/>
          <w:b/>
          <w:bCs/>
          <w:sz w:val="22"/>
          <w:szCs w:val="22"/>
        </w:rPr>
        <w:t xml:space="preserve">Compensation: </w:t>
      </w:r>
      <w:r>
        <w:rPr>
          <w:rFonts w:ascii="Arial" w:cs="Arial" w:eastAsia="Arial" w:hAnsi="Arial"/>
          <w:sz w:val="22"/>
          <w:szCs w:val="22"/>
        </w:rPr>
        <w:t xml:space="preserve">Currently unpaid. Stipend or equity formalized upon funding.</w:t>
      </w:r>
    </w:p>
    <w:p>
      <w:pPr>
        <w:spacing w:after="200"/>
      </w:pPr>
    </w:p>
    <w:p>
      <w:pPr>
        <w:spacing w:after="200"/>
      </w:pPr>
      <w:r>
        <w:rPr>
          <w:rFonts w:ascii="Arial" w:cs="Arial" w:eastAsia="Arial" w:hAnsi="Arial"/>
          <w:b/>
          <w:bCs/>
          <w:i/>
          <w:iCs/>
          <w:sz w:val="24"/>
          <w:szCs w:val="24"/>
        </w:rPr>
        <w:t xml:space="preserve">You have scaled a citizen science community. You know the magic and the mess.</w:t>
      </w:r>
    </w:p>
    <w:p>
      <w:pPr>
        <w:spacing w:after="200"/>
      </w:pPr>
      <w:r>
        <w:rPr>
          <w:rFonts w:ascii="Arial" w:cs="Arial" w:eastAsia="Arial" w:hAnsi="Arial"/>
          <w:sz w:val="22"/>
          <w:szCs w:val="22"/>
        </w:rPr>
        <w:t xml:space="preserve">Zooniverse. iNaturalist. eBird. Galaxy Zoo. Or something the world has not heard of yet but that worked. You know what it takes to get a million people to contribute data that scientists can actually use. You know the failure modes: contributor fatigue, data quality degradation, gamification that undermines integrity. Audacion AI Labs is building the PRISM Research Fellowship toward one million contributors, and we need someone who has been through the scaling journey. You will advise on engagement strategies, data quality at scale, tier progression design, and the community architecture that turns casual observers into verified researchers. If you have built this before and you know both what works and what breaks, this seat needs exactly that experience.</w:t>
      </w:r>
    </w:p>
    <w:p>
      <w:pPr>
        <w:spacing w:after="100"/>
      </w:pPr>
      <w:r>
        <w:rPr>
          <w:rFonts w:ascii="Arial" w:cs="Arial" w:eastAsia="Arial" w:hAnsi="Arial"/>
          <w:b/>
          <w:bCs/>
          <w:sz w:val="24"/>
          <w:szCs w:val="24"/>
        </w:rPr>
        <w:t xml:space="preserve">What We Need</w:t>
      </w:r>
    </w:p>
    <w:p>
      <w:pPr>
        <w:pStyle w:val="ListParagraph"/>
        <w:numPr>
          <w:ilvl w:val="0"/>
          <w:numId w:val="1"/>
        </w:numPr>
        <w:spacing w:after="80"/>
      </w:pPr>
      <w:r>
        <w:rPr>
          <w:rFonts w:ascii="Arial" w:cs="Arial" w:eastAsia="Arial" w:hAnsi="Arial"/>
          <w:sz w:val="22"/>
          <w:szCs w:val="22"/>
        </w:rPr>
        <w:t xml:space="preserve">Direct experience building or managing a citizen science program.</w:t>
      </w:r>
    </w:p>
    <w:p>
      <w:pPr>
        <w:pStyle w:val="ListParagraph"/>
        <w:numPr>
          <w:ilvl w:val="0"/>
          <w:numId w:val="1"/>
        </w:numPr>
        <w:spacing w:after="80"/>
      </w:pPr>
      <w:r>
        <w:rPr>
          <w:rFonts w:ascii="Arial" w:cs="Arial" w:eastAsia="Arial" w:hAnsi="Arial"/>
          <w:sz w:val="22"/>
          <w:szCs w:val="22"/>
        </w:rPr>
        <w:t xml:space="preserve">Understanding of data quality challenges in volunteer-contributed research.</w:t>
      </w:r>
    </w:p>
    <w:p>
      <w:pPr>
        <w:pStyle w:val="ListParagraph"/>
        <w:numPr>
          <w:ilvl w:val="0"/>
          <w:numId w:val="1"/>
        </w:numPr>
        <w:spacing w:after="80"/>
      </w:pPr>
      <w:r>
        <w:rPr>
          <w:rFonts w:ascii="Arial" w:cs="Arial" w:eastAsia="Arial" w:hAnsi="Arial"/>
          <w:sz w:val="22"/>
          <w:szCs w:val="22"/>
        </w:rPr>
        <w:t xml:space="preserve">Experience with community management at scale (1,000+ contributors).</w:t>
      </w:r>
    </w:p>
    <w:p>
      <w:pPr>
        <w:pStyle w:val="ListParagraph"/>
        <w:numPr>
          <w:ilvl w:val="0"/>
          <w:numId w:val="1"/>
        </w:numPr>
        <w:spacing w:after="80"/>
      </w:pPr>
      <w:r>
        <w:rPr>
          <w:rFonts w:ascii="Arial" w:cs="Arial" w:eastAsia="Arial" w:hAnsi="Arial"/>
          <w:sz w:val="22"/>
          <w:szCs w:val="22"/>
        </w:rPr>
        <w:t xml:space="preserve">Knowledge of contributor recognition systems or tier structures.</w:t>
      </w:r>
    </w:p>
    <w:p>
      <w:pPr>
        <w:spacing w:after="200"/>
      </w:pP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a brief statement of interest and your CV or LinkedIn profile to advisory@audacionailabs.com. Subject line: "Advisory Board: Citizen Science and Community Research."</w:t>
      </w:r>
    </w:p>
    <w:p>
      <w:pPr>
        <w:pBdr>
          <w:top w:val="single" w:color="999999" w:sz="1"/>
        </w:pBdr>
        <w:spacing w:after="100"/>
      </w:pPr>
    </w:p>
    <w:p>
      <w:pPr>
        <w:spacing w:after="100"/>
      </w:pPr>
      <w:r>
        <w:rPr>
          <w:rFonts w:ascii="Arial" w:cs="Arial" w:eastAsia="Arial" w:hAnsi="Arial"/>
          <w:i/>
          <w:iCs/>
          <w:sz w:val="20"/>
          <w:szCs w:val="20"/>
        </w:rPr>
        <w:t xml:space="preserve">Advisory Board members have no fiduciary duties, no voting authority, and no legal liability. The Advisory Board advises. The Board of Directors and the Founder govern. Audacion AI Labs is an equal opportunity organization.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2026-05-27T14:57:07.439Z</dcterms:created>
  <dcterms:modified xsi:type="dcterms:W3CDTF">2026-05-27T14:57:07.452Z</dcterms:modified>
</cp:coreProperties>
</file>

<file path=docProps/custom.xml><?xml version="1.0" encoding="utf-8"?>
<Properties xmlns="http://schemas.openxmlformats.org/officeDocument/2006/custom-properties" xmlns:vt="http://schemas.openxmlformats.org/officeDocument/2006/docPropsVTypes"/>
</file>