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666666"/>
          <w:sz w:val="18"/>
          <w:szCs w:val="18"/>
        </w:rPr>
        <w:t xml:space="preserve">AUDACION AI LABS</w:t>
      </w:r>
    </w:p>
    <w:p>
      <w:pPr>
        <w:spacing w:after="60"/>
        <w:jc w:val="center"/>
      </w:pPr>
      <w:r>
        <w:rPr>
          <w:rFonts w:ascii="Arial" w:cs="Arial" w:eastAsia="Arial" w:hAnsi="Arial"/>
          <w:b/>
          <w:bCs/>
          <w:color w:val="1A1A2E"/>
          <w:sz w:val="40"/>
          <w:szCs w:val="40"/>
        </w:rPr>
        <w:t xml:space="preserve">Lead Engineer</w:t>
      </w:r>
    </w:p>
    <w:p>
      <w:pPr>
        <w:spacing w:after="400"/>
        <w:jc w:val="center"/>
      </w:pPr>
      <w:r>
        <w:rPr>
          <w:rFonts w:ascii="Arial" w:cs="Arial" w:eastAsia="Arial" w:hAnsi="Arial"/>
          <w:color w:val="555555"/>
          <w:sz w:val="22"/>
          <w:szCs w:val="22"/>
        </w:rPr>
        <w:t xml:space="preserve">Los Angeles, CA  |  Full-Time, Exempt  |  $200,000 to $275,000</w:t>
      </w:r>
    </w:p>
    <w:p>
      <w:pPr>
        <w:spacing w:after="300"/>
      </w:pPr>
      <w:r>
        <w:rPr>
          <w:rFonts w:ascii="Arial" w:cs="Arial" w:eastAsia="Arial" w:hAnsi="Arial"/>
          <w:b/>
          <w:bCs/>
          <w:color w:val="1A1A2E"/>
          <w:sz w:val="26"/>
          <w:szCs w:val="26"/>
        </w:rPr>
        <w:t xml:space="preserve">One million contributors. One billion observations. You build the platform that makes it possible.</w:t>
      </w:r>
    </w:p>
    <w:p>
      <w:pPr>
        <w:spacing w:after="200"/>
      </w:pPr>
      <w:r>
        <w:rPr>
          <w:rFonts w:ascii="Arial" w:cs="Arial" w:eastAsia="Arial" w:hAnsi="Arial"/>
          <w:sz w:val="22"/>
          <w:szCs w:val="22"/>
        </w:rPr>
        <w:t xml:space="preserve">Audacion AI Labs is building the world's first post-deployment AI safety dataset through citizen science. The platform that collects, processes, and delivers that data to the research team does not exist yet. You build it.</w:t>
      </w:r>
    </w:p>
    <w:p>
      <w:pPr>
        <w:spacing w:after="200"/>
      </w:pPr>
      <w:r>
        <w:rPr>
          <w:rFonts w:ascii="Arial" w:cs="Arial" w:eastAsia="Arial" w:hAnsi="Arial"/>
          <w:sz w:val="22"/>
          <w:szCs w:val="22"/>
        </w:rPr>
        <w:t xml:space="preserve">This is a founding technical leadership role. The browser extension, the contributor interface, the data pipeline, the researcher dashboard, the API layer: all of it starts with you. You will architect a platform designed to scale to one million contributors and support a research program that is producing science the field has never seen.</w:t>
      </w:r>
    </w:p>
    <w:p>
      <w:pPr>
        <w:pStyle w:val="Heading1"/>
      </w:pPr>
      <w:r>
        <w:rPr>
          <w:rFonts w:ascii="Arial" w:cs="Arial" w:eastAsia="Arial" w:hAnsi="Arial"/>
          <w:sz w:val="22"/>
          <w:szCs w:val="22"/>
        </w:rPr>
        <w:t xml:space="preserve">What You Will Own</w:t>
      </w:r>
    </w:p>
    <w:p>
      <w:pPr>
        <w:pStyle w:val="ListParagraph"/>
        <w:numPr>
          <w:ilvl w:val="0"/>
          <w:numId w:val="2"/>
        </w:numPr>
      </w:pPr>
      <w:r>
        <w:rPr>
          <w:rFonts w:ascii="Arial" w:cs="Arial" w:eastAsia="Arial" w:hAnsi="Arial"/>
          <w:sz w:val="22"/>
          <w:szCs w:val="22"/>
        </w:rPr>
        <w:t xml:space="preserve">The entire technology stack: platform, browser extension, data pipeline, and infrastructure.</w:t>
      </w:r>
    </w:p>
    <w:p>
      <w:pPr>
        <w:pStyle w:val="ListParagraph"/>
        <w:numPr>
          <w:ilvl w:val="0"/>
          <w:numId w:val="2"/>
        </w:numPr>
      </w:pPr>
      <w:r>
        <w:rPr>
          <w:rFonts w:ascii="Arial" w:cs="Arial" w:eastAsia="Arial" w:hAnsi="Arial"/>
          <w:sz w:val="22"/>
          <w:szCs w:val="22"/>
        </w:rPr>
        <w:t xml:space="preserve">Architecture decisions that determine how the lab collects and processes data at scale.</w:t>
      </w:r>
    </w:p>
    <w:p>
      <w:pPr>
        <w:pStyle w:val="ListParagraph"/>
        <w:numPr>
          <w:ilvl w:val="0"/>
          <w:numId w:val="2"/>
        </w:numPr>
      </w:pPr>
      <w:r>
        <w:rPr>
          <w:rFonts w:ascii="Arial" w:cs="Arial" w:eastAsia="Arial" w:hAnsi="Arial"/>
          <w:sz w:val="22"/>
          <w:szCs w:val="22"/>
        </w:rPr>
        <w:t xml:space="preserve">The engineering team as it grows.</w:t>
      </w:r>
    </w:p>
    <w:p>
      <w:pPr>
        <w:spacing w:after="200"/>
      </w:pPr>
      <w:r>
        <w:rPr>
          <w:rFonts w:ascii="Arial" w:cs="Arial" w:eastAsia="Arial" w:hAnsi="Arial"/>
          <w:sz w:val="22"/>
          <w:szCs w:val="22"/>
        </w:rPr>
        <w:t xml:space="preserve"/>
      </w:r>
    </w:p>
    <w:p>
      <w:pPr>
        <w:pStyle w:val="Heading1"/>
      </w:pPr>
      <w:r>
        <w:rPr>
          <w:rFonts w:ascii="Arial" w:cs="Arial" w:eastAsia="Arial" w:hAnsi="Arial"/>
          <w:sz w:val="22"/>
          <w:szCs w:val="22"/>
        </w:rPr>
        <w:t xml:space="preserve">What You Will Do</w:t>
      </w:r>
    </w:p>
    <w:p>
      <w:pPr>
        <w:pStyle w:val="ListParagraph"/>
        <w:numPr>
          <w:ilvl w:val="0"/>
          <w:numId w:val="2"/>
        </w:numPr>
      </w:pPr>
      <w:r>
        <w:rPr>
          <w:rFonts w:ascii="Arial" w:cs="Arial" w:eastAsia="Arial" w:hAnsi="Arial"/>
          <w:sz w:val="22"/>
          <w:szCs w:val="22"/>
        </w:rPr>
        <w:t xml:space="preserve">Build the citizen science platform and browser extension from the ground up.</w:t>
      </w:r>
    </w:p>
    <w:p>
      <w:pPr>
        <w:pStyle w:val="ListParagraph"/>
        <w:numPr>
          <w:ilvl w:val="0"/>
          <w:numId w:val="2"/>
        </w:numPr>
      </w:pPr>
      <w:r>
        <w:rPr>
          <w:rFonts w:ascii="Arial" w:cs="Arial" w:eastAsia="Arial" w:hAnsi="Arial"/>
          <w:sz w:val="22"/>
          <w:szCs w:val="22"/>
        </w:rPr>
        <w:t xml:space="preserve">Design data pipelines that process raw observations into research-grade datasets.</w:t>
      </w:r>
    </w:p>
    <w:p>
      <w:pPr>
        <w:pStyle w:val="ListParagraph"/>
        <w:numPr>
          <w:ilvl w:val="0"/>
          <w:numId w:val="2"/>
        </w:numPr>
      </w:pPr>
      <w:r>
        <w:rPr>
          <w:rFonts w:ascii="Arial" w:cs="Arial" w:eastAsia="Arial" w:hAnsi="Arial"/>
          <w:sz w:val="22"/>
          <w:szCs w:val="22"/>
        </w:rPr>
        <w:t xml:space="preserve">Manage cloud infrastructure, deployment, and uptime.</w:t>
      </w:r>
    </w:p>
    <w:p>
      <w:pPr>
        <w:pStyle w:val="ListParagraph"/>
        <w:numPr>
          <w:ilvl w:val="0"/>
          <w:numId w:val="2"/>
        </w:numPr>
      </w:pPr>
      <w:r>
        <w:rPr>
          <w:rFonts w:ascii="Arial" w:cs="Arial" w:eastAsia="Arial" w:hAnsi="Arial"/>
          <w:sz w:val="22"/>
          <w:szCs w:val="22"/>
        </w:rPr>
        <w:t xml:space="preserve">Collaborate directly with the research team on data collection requirements.</w:t>
      </w:r>
    </w:p>
    <w:p>
      <w:pPr>
        <w:spacing w:after="200"/>
      </w:pPr>
      <w:r>
        <w:rPr>
          <w:rFonts w:ascii="Arial" w:cs="Arial" w:eastAsia="Arial" w:hAnsi="Arial"/>
          <w:sz w:val="22"/>
          <w:szCs w:val="22"/>
        </w:rPr>
        <w:t xml:space="preserve"/>
      </w:r>
    </w:p>
    <w:p>
      <w:pPr>
        <w:pStyle w:val="Heading1"/>
      </w:pPr>
      <w:r>
        <w:rPr>
          <w:rFonts w:ascii="Arial" w:cs="Arial" w:eastAsia="Arial" w:hAnsi="Arial"/>
          <w:sz w:val="22"/>
          <w:szCs w:val="22"/>
        </w:rPr>
        <w:t xml:space="preserve">Requirements</w:t>
      </w:r>
    </w:p>
    <w:p>
      <w:pPr>
        <w:pStyle w:val="ListParagraph"/>
        <w:numPr>
          <w:ilvl w:val="0"/>
          <w:numId w:val="2"/>
        </w:numPr>
      </w:pPr>
      <w:r>
        <w:rPr>
          <w:rFonts w:ascii="Arial" w:cs="Arial" w:eastAsia="Arial" w:hAnsi="Arial"/>
          <w:sz w:val="22"/>
          <w:szCs w:val="22"/>
        </w:rPr>
        <w:t xml:space="preserve">7+ years of software engineering, 3+ in a lead or architect role.</w:t>
      </w:r>
    </w:p>
    <w:p>
      <w:pPr>
        <w:pStyle w:val="ListParagraph"/>
        <w:numPr>
          <w:ilvl w:val="0"/>
          <w:numId w:val="2"/>
        </w:numPr>
      </w:pPr>
      <w:r>
        <w:rPr>
          <w:rFonts w:ascii="Arial" w:cs="Arial" w:eastAsia="Arial" w:hAnsi="Arial"/>
          <w:sz w:val="22"/>
          <w:szCs w:val="22"/>
        </w:rPr>
        <w:t xml:space="preserve">Experience building and scaling web platforms or data-intensive applications.</w:t>
      </w:r>
    </w:p>
    <w:p>
      <w:pPr>
        <w:pStyle w:val="ListParagraph"/>
        <w:numPr>
          <w:ilvl w:val="0"/>
          <w:numId w:val="2"/>
        </w:numPr>
      </w:pPr>
      <w:r>
        <w:rPr>
          <w:rFonts w:ascii="Arial" w:cs="Arial" w:eastAsia="Arial" w:hAnsi="Arial"/>
          <w:sz w:val="22"/>
          <w:szCs w:val="22"/>
        </w:rPr>
        <w:t xml:space="preserve">Full-stack proficiency (React, Node.js, Python, or equivalent).</w:t>
      </w:r>
    </w:p>
    <w:p>
      <w:pPr>
        <w:pStyle w:val="ListParagraph"/>
        <w:numPr>
          <w:ilvl w:val="0"/>
          <w:numId w:val="2"/>
        </w:numPr>
      </w:pPr>
      <w:r>
        <w:rPr>
          <w:rFonts w:ascii="Arial" w:cs="Arial" w:eastAsia="Arial" w:hAnsi="Arial"/>
          <w:sz w:val="22"/>
          <w:szCs w:val="22"/>
        </w:rPr>
        <w:t xml:space="preserve">Cloud infrastructure experience (AWS, GCP, or Azure).</w:t>
      </w:r>
    </w:p>
    <w:p>
      <w:pPr>
        <w:pStyle w:val="ListParagraph"/>
        <w:numPr>
          <w:ilvl w:val="0"/>
          <w:numId w:val="2"/>
        </w:numPr>
      </w:pPr>
      <w:r>
        <w:rPr>
          <w:rFonts w:ascii="Arial" w:cs="Arial" w:eastAsia="Arial" w:hAnsi="Arial"/>
          <w:sz w:val="22"/>
          <w:szCs w:val="22"/>
        </w:rPr>
        <w:t xml:space="preserve">Data pipeline design and system scalability experience.</w:t>
      </w:r>
    </w:p>
    <w:p>
      <w:pPr>
        <w:spacing w:after="200"/>
      </w:pPr>
      <w:r>
        <w:rPr>
          <w:rFonts w:ascii="Arial" w:cs="Arial" w:eastAsia="Arial" w:hAnsi="Arial"/>
          <w:sz w:val="22"/>
          <w:szCs w:val="22"/>
        </w:rPr>
        <w:t xml:space="preserve"/>
      </w:r>
    </w:p>
    <w:p>
      <w:pPr>
        <w:pStyle w:val="Heading1"/>
      </w:pPr>
      <w:r>
        <w:rPr>
          <w:rFonts w:ascii="Arial" w:cs="Arial" w:eastAsia="Arial" w:hAnsi="Arial"/>
          <w:sz w:val="22"/>
          <w:szCs w:val="22"/>
        </w:rPr>
        <w:t xml:space="preserve">Preferred</w:t>
      </w:r>
    </w:p>
    <w:p>
      <w:pPr>
        <w:pStyle w:val="ListParagraph"/>
        <w:numPr>
          <w:ilvl w:val="0"/>
          <w:numId w:val="2"/>
        </w:numPr>
      </w:pPr>
      <w:r>
        <w:rPr>
          <w:rFonts w:ascii="Arial" w:cs="Arial" w:eastAsia="Arial" w:hAnsi="Arial"/>
          <w:sz w:val="22"/>
          <w:szCs w:val="22"/>
        </w:rPr>
        <w:t xml:space="preserve">Citizen science platform or crowdsourcing tool experience.</w:t>
      </w:r>
    </w:p>
    <w:p>
      <w:pPr>
        <w:pStyle w:val="ListParagraph"/>
        <w:numPr>
          <w:ilvl w:val="0"/>
          <w:numId w:val="2"/>
        </w:numPr>
      </w:pPr>
      <w:r>
        <w:rPr>
          <w:rFonts w:ascii="Arial" w:cs="Arial" w:eastAsia="Arial" w:hAnsi="Arial"/>
          <w:sz w:val="22"/>
          <w:szCs w:val="22"/>
        </w:rPr>
        <w:t xml:space="preserve">Browser extension development.</w:t>
      </w:r>
    </w:p>
    <w:p>
      <w:pPr>
        <w:pStyle w:val="ListParagraph"/>
        <w:numPr>
          <w:ilvl w:val="0"/>
          <w:numId w:val="2"/>
        </w:numPr>
      </w:pPr>
      <w:r>
        <w:rPr>
          <w:rFonts w:ascii="Arial" w:cs="Arial" w:eastAsia="Arial" w:hAnsi="Arial"/>
          <w:sz w:val="22"/>
          <w:szCs w:val="22"/>
        </w:rPr>
        <w:t xml:space="preserve">AI/ML or behavioral data processing familiarity.</w:t>
      </w:r>
    </w:p>
    <w:p>
      <w:pPr>
        <w:spacing w:after="200"/>
      </w:pPr>
      <w:r>
        <w:rPr>
          <w:rFonts w:ascii="Arial" w:cs="Arial" w:eastAsia="Arial" w:hAnsi="Arial"/>
          <w:sz w:val="22"/>
          <w:szCs w:val="22"/>
        </w:rPr>
        <w:t xml:space="preserve"/>
      </w:r>
    </w:p>
    <w:p>
      <w:pPr>
        <w:pStyle w:val="Heading1"/>
      </w:pPr>
      <w:r>
        <w:rPr>
          <w:rFonts w:ascii="Arial" w:cs="Arial" w:eastAsia="Arial" w:hAnsi="Arial"/>
          <w:sz w:val="22"/>
          <w:szCs w:val="22"/>
        </w:rPr>
        <w:t xml:space="preserve">Compensation</w:t>
      </w:r>
    </w:p>
    <w:p>
      <w:pPr>
        <w:spacing w:after="300"/>
      </w:pPr>
      <w:r>
        <w:rPr>
          <w:rFonts w:ascii="Arial" w:cs="Arial" w:eastAsia="Arial" w:hAnsi="Arial"/>
          <w:sz w:val="22"/>
          <w:szCs w:val="22"/>
        </w:rPr>
        <w:t xml:space="preserve">$200,000 to $275,000 annually, commensurate with experience. Comprehensive benefits including health, dental, vision, 401(k), PTO, and professional development.</w:t>
      </w:r>
    </w:p>
    <w:p>
      <w:pPr>
        <w:pStyle w:val="Heading1"/>
      </w:pPr>
      <w:r>
        <w:rPr>
          <w:rFonts w:ascii="Arial" w:cs="Arial" w:eastAsia="Arial" w:hAnsi="Arial"/>
          <w:sz w:val="22"/>
          <w:szCs w:val="22"/>
        </w:rPr>
        <w:t xml:space="preserve">Apply</w:t>
      </w:r>
    </w:p>
    <w:p>
      <w:pPr>
        <w:spacing w:after="300"/>
      </w:pPr>
      <w:r>
        <w:rPr>
          <w:rFonts w:ascii="Arial" w:cs="Arial" w:eastAsia="Arial" w:hAnsi="Arial"/>
          <w:sz w:val="22"/>
          <w:szCs w:val="22"/>
        </w:rPr>
        <w:t xml:space="preserve">Send your CV and a cover letter to careers@audacionailabs.com. Subject line: "Lead Engineer."</w:t>
      </w:r>
    </w:p>
    <w:p>
      <w:pPr>
        <w:spacing w:after="100"/>
      </w:pPr>
      <w:r>
        <w:rPr>
          <w:rFonts w:ascii="Arial" w:cs="Arial" w:eastAsia="Arial" w:hAnsi="Arial"/>
          <w:i/>
          <w:iCs/>
          <w:color w:val="888888"/>
          <w:sz w:val="22"/>
          <w:szCs w:val="22"/>
        </w:rPr>
        <w:t xml:space="preserve">This role is contingent upon funding. Audacion AI Labs is actively securing grants and institutional funding to support this position. Qualified candidates are encouraged to apply now to be considered as funding is confirmed.</w:t>
      </w:r>
    </w:p>
    <w:p>
      <w:r>
        <w:rPr>
          <w:rFonts w:ascii="Arial" w:cs="Arial" w:eastAsia="Arial" w:hAnsi="Arial"/>
          <w:i/>
          <w:iCs/>
          <w:color w:val="888888"/>
          <w:sz w:val="22"/>
          <w:szCs w:val="22"/>
        </w:rPr>
        <w:t xml:space="preserve">Audacion AI Labs is an equal opportunity employer.</w:t>
      </w:r>
    </w:p>
    <w:p>
      <w:pPr>
        <w:sectPr>
          <w:pgSz w:w="12240" w:h="15840" w:orient="portrait"/>
          <w:pgMar w:top="1080" w:right="1080" w:bottom="1080" w:left="1080" w:header="708" w:footer="708" w:gutter="0"/>
          <w:pgNumType/>
          <w:docGrid w:linePitch="360"/>
        </w:sectPr>
      </w:pPr>
    </w:p>
    <w:p>
      <w:pPr>
        <w:spacing w:after="60"/>
        <w:jc w:val="center"/>
      </w:pPr>
      <w:r>
        <w:rPr>
          <w:rFonts w:ascii="Arial" w:cs="Arial" w:eastAsia="Arial" w:hAnsi="Arial"/>
          <w:b/>
          <w:bCs/>
          <w:color w:val="666666"/>
          <w:sz w:val="18"/>
          <w:szCs w:val="18"/>
        </w:rPr>
        <w:t xml:space="preserve">AUDACION AI LABS</w:t>
      </w:r>
    </w:p>
    <w:p>
      <w:pPr>
        <w:spacing w:after="60"/>
        <w:jc w:val="center"/>
      </w:pPr>
      <w:r>
        <w:rPr>
          <w:rFonts w:ascii="Arial" w:cs="Arial" w:eastAsia="Arial" w:hAnsi="Arial"/>
          <w:b/>
          <w:bCs/>
          <w:color w:val="1A1A2E"/>
          <w:sz w:val="40"/>
          <w:szCs w:val="40"/>
        </w:rPr>
        <w:t xml:space="preserve">Data Engineer</w:t>
      </w:r>
    </w:p>
    <w:p>
      <w:pPr>
        <w:spacing w:after="400"/>
        <w:jc w:val="center"/>
      </w:pPr>
      <w:r>
        <w:rPr>
          <w:rFonts w:ascii="Arial" w:cs="Arial" w:eastAsia="Arial" w:hAnsi="Arial"/>
          <w:color w:val="555555"/>
          <w:sz w:val="22"/>
          <w:szCs w:val="22"/>
        </w:rPr>
        <w:t xml:space="preserve">Los Angeles, CA  |  Full-Time, Exempt  |  $155,000 to $210,000</w:t>
      </w:r>
    </w:p>
    <w:p>
      <w:pPr>
        <w:spacing w:after="300"/>
      </w:pPr>
      <w:r>
        <w:rPr>
          <w:rFonts w:ascii="Arial" w:cs="Arial" w:eastAsia="Arial" w:hAnsi="Arial"/>
          <w:b/>
          <w:bCs/>
          <w:color w:val="1A1A2E"/>
          <w:sz w:val="26"/>
          <w:szCs w:val="26"/>
        </w:rPr>
        <w:t xml:space="preserve">A billion observations are only valuable if the data is clean. You make sure it is.</w:t>
      </w:r>
    </w:p>
    <w:p>
      <w:pPr>
        <w:spacing w:after="200"/>
      </w:pPr>
      <w:r>
        <w:rPr>
          <w:rFonts w:ascii="Arial" w:cs="Arial" w:eastAsia="Arial" w:hAnsi="Arial"/>
          <w:sz w:val="22"/>
          <w:szCs w:val="22"/>
        </w:rPr>
        <w:t xml:space="preserve">Audacion AI Labs is building a citizen science platform that will process observations from one million contributors worldwide. Every observation has to flow reliably from submission through validation to the researchers who depend on it. The Data Engineer is the person who makes that pipeline bulletproof.</w:t>
      </w:r>
    </w:p>
    <w:p>
      <w:pPr>
        <w:spacing w:after="200"/>
      </w:pPr>
      <w:r>
        <w:rPr>
          <w:rFonts w:ascii="Arial" w:cs="Arial" w:eastAsia="Arial" w:hAnsi="Arial"/>
          <w:sz w:val="22"/>
          <w:szCs w:val="22"/>
        </w:rPr>
        <w:t xml:space="preserve">You are not managing a legacy system. You are building data infrastructure from the ground up for a research platform that does not exist anywhere else.</w:t>
      </w:r>
    </w:p>
    <w:p>
      <w:pPr>
        <w:pStyle w:val="Heading1"/>
      </w:pPr>
      <w:r>
        <w:rPr>
          <w:rFonts w:ascii="Arial" w:cs="Arial" w:eastAsia="Arial" w:hAnsi="Arial"/>
          <w:sz w:val="22"/>
          <w:szCs w:val="22"/>
        </w:rPr>
        <w:t xml:space="preserve">What You Will Do</w:t>
      </w:r>
    </w:p>
    <w:p>
      <w:pPr>
        <w:pStyle w:val="ListParagraph"/>
        <w:numPr>
          <w:ilvl w:val="0"/>
          <w:numId w:val="2"/>
        </w:numPr>
      </w:pPr>
      <w:r>
        <w:rPr>
          <w:rFonts w:ascii="Arial" w:cs="Arial" w:eastAsia="Arial" w:hAnsi="Arial"/>
          <w:sz w:val="22"/>
          <w:szCs w:val="22"/>
        </w:rPr>
        <w:t xml:space="preserve">Build and maintain ETL pipelines processing citizen science observations at scale.</w:t>
      </w:r>
    </w:p>
    <w:p>
      <w:pPr>
        <w:pStyle w:val="ListParagraph"/>
        <w:numPr>
          <w:ilvl w:val="0"/>
          <w:numId w:val="2"/>
        </w:numPr>
      </w:pPr>
      <w:r>
        <w:rPr>
          <w:rFonts w:ascii="Arial" w:cs="Arial" w:eastAsia="Arial" w:hAnsi="Arial"/>
          <w:sz w:val="22"/>
          <w:szCs w:val="22"/>
        </w:rPr>
        <w:t xml:space="preserve">Design database schemas for billion-observation storage and retrieval.</w:t>
      </w:r>
    </w:p>
    <w:p>
      <w:pPr>
        <w:pStyle w:val="ListParagraph"/>
        <w:numPr>
          <w:ilvl w:val="0"/>
          <w:numId w:val="2"/>
        </w:numPr>
      </w:pPr>
      <w:r>
        <w:rPr>
          <w:rFonts w:ascii="Arial" w:cs="Arial" w:eastAsia="Arial" w:hAnsi="Arial"/>
          <w:sz w:val="22"/>
          <w:szCs w:val="22"/>
        </w:rPr>
        <w:t xml:space="preserve">Implement data validation, quality control, and monitoring at every pipeline stage.</w:t>
      </w:r>
    </w:p>
    <w:p>
      <w:pPr>
        <w:pStyle w:val="ListParagraph"/>
        <w:numPr>
          <w:ilvl w:val="0"/>
          <w:numId w:val="2"/>
        </w:numPr>
      </w:pPr>
      <w:r>
        <w:rPr>
          <w:rFonts w:ascii="Arial" w:cs="Arial" w:eastAsia="Arial" w:hAnsi="Arial"/>
          <w:sz w:val="22"/>
          <w:szCs w:val="22"/>
        </w:rPr>
        <w:t xml:space="preserve">Integrate the data platform with research analytical tools and dashboards.</w:t>
      </w:r>
    </w:p>
    <w:p>
      <w:pPr>
        <w:spacing w:after="200"/>
      </w:pPr>
      <w:r>
        <w:rPr>
          <w:rFonts w:ascii="Arial" w:cs="Arial" w:eastAsia="Arial" w:hAnsi="Arial"/>
          <w:sz w:val="22"/>
          <w:szCs w:val="22"/>
        </w:rPr>
        <w:t xml:space="preserve"/>
      </w:r>
    </w:p>
    <w:p>
      <w:pPr>
        <w:pStyle w:val="Heading1"/>
      </w:pPr>
      <w:r>
        <w:rPr>
          <w:rFonts w:ascii="Arial" w:cs="Arial" w:eastAsia="Arial" w:hAnsi="Arial"/>
          <w:sz w:val="22"/>
          <w:szCs w:val="22"/>
        </w:rPr>
        <w:t xml:space="preserve">Requirements</w:t>
      </w:r>
    </w:p>
    <w:p>
      <w:pPr>
        <w:pStyle w:val="ListParagraph"/>
        <w:numPr>
          <w:ilvl w:val="0"/>
          <w:numId w:val="2"/>
        </w:numPr>
      </w:pPr>
      <w:r>
        <w:rPr>
          <w:rFonts w:ascii="Arial" w:cs="Arial" w:eastAsia="Arial" w:hAnsi="Arial"/>
          <w:sz w:val="22"/>
          <w:szCs w:val="22"/>
        </w:rPr>
        <w:t xml:space="preserve">4+ years of data engineering experience.</w:t>
      </w:r>
    </w:p>
    <w:p>
      <w:pPr>
        <w:pStyle w:val="ListParagraph"/>
        <w:numPr>
          <w:ilvl w:val="0"/>
          <w:numId w:val="2"/>
        </w:numPr>
      </w:pPr>
      <w:r>
        <w:rPr>
          <w:rFonts w:ascii="Arial" w:cs="Arial" w:eastAsia="Arial" w:hAnsi="Arial"/>
          <w:sz w:val="22"/>
          <w:szCs w:val="22"/>
        </w:rPr>
        <w:t xml:space="preserve">Proficiency in Python and SQL.</w:t>
      </w:r>
    </w:p>
    <w:p>
      <w:pPr>
        <w:pStyle w:val="ListParagraph"/>
        <w:numPr>
          <w:ilvl w:val="0"/>
          <w:numId w:val="2"/>
        </w:numPr>
      </w:pPr>
      <w:r>
        <w:rPr>
          <w:rFonts w:ascii="Arial" w:cs="Arial" w:eastAsia="Arial" w:hAnsi="Arial"/>
          <w:sz w:val="22"/>
          <w:szCs w:val="22"/>
        </w:rPr>
        <w:t xml:space="preserve">ETL pipeline experience at scale.</w:t>
      </w:r>
    </w:p>
    <w:p>
      <w:pPr>
        <w:pStyle w:val="ListParagraph"/>
        <w:numPr>
          <w:ilvl w:val="0"/>
          <w:numId w:val="2"/>
        </w:numPr>
      </w:pPr>
      <w:r>
        <w:rPr>
          <w:rFonts w:ascii="Arial" w:cs="Arial" w:eastAsia="Arial" w:hAnsi="Arial"/>
          <w:sz w:val="22"/>
          <w:szCs w:val="22"/>
        </w:rPr>
        <w:t xml:space="preserve">Cloud data services experience (Redshift, BigQuery, Snowflake, or equivalent).</w:t>
      </w:r>
    </w:p>
    <w:p>
      <w:pPr>
        <w:spacing w:after="200"/>
      </w:pPr>
      <w:r>
        <w:rPr>
          <w:rFonts w:ascii="Arial" w:cs="Arial" w:eastAsia="Arial" w:hAnsi="Arial"/>
          <w:sz w:val="22"/>
          <w:szCs w:val="22"/>
        </w:rPr>
        <w:t xml:space="preserve"/>
      </w:r>
    </w:p>
    <w:p>
      <w:pPr>
        <w:pStyle w:val="Heading1"/>
      </w:pPr>
      <w:r>
        <w:rPr>
          <w:rFonts w:ascii="Arial" w:cs="Arial" w:eastAsia="Arial" w:hAnsi="Arial"/>
          <w:sz w:val="22"/>
          <w:szCs w:val="22"/>
        </w:rPr>
        <w:t xml:space="preserve">Preferred</w:t>
      </w:r>
    </w:p>
    <w:p>
      <w:pPr>
        <w:pStyle w:val="ListParagraph"/>
        <w:numPr>
          <w:ilvl w:val="0"/>
          <w:numId w:val="2"/>
        </w:numPr>
      </w:pPr>
      <w:r>
        <w:rPr>
          <w:rFonts w:ascii="Arial" w:cs="Arial" w:eastAsia="Arial" w:hAnsi="Arial"/>
          <w:sz w:val="22"/>
          <w:szCs w:val="22"/>
        </w:rPr>
        <w:t xml:space="preserve">Streaming data or real-time ingestion experience.</w:t>
      </w:r>
    </w:p>
    <w:p>
      <w:pPr>
        <w:pStyle w:val="ListParagraph"/>
        <w:numPr>
          <w:ilvl w:val="0"/>
          <w:numId w:val="2"/>
        </w:numPr>
      </w:pPr>
      <w:r>
        <w:rPr>
          <w:rFonts w:ascii="Arial" w:cs="Arial" w:eastAsia="Arial" w:hAnsi="Arial"/>
          <w:sz w:val="22"/>
          <w:szCs w:val="22"/>
        </w:rPr>
        <w:t xml:space="preserve">Behavioral or crowdsourced data pipeline experience.</w:t>
      </w:r>
    </w:p>
    <w:p>
      <w:pPr>
        <w:pStyle w:val="ListParagraph"/>
        <w:numPr>
          <w:ilvl w:val="0"/>
          <w:numId w:val="2"/>
        </w:numPr>
      </w:pPr>
      <w:r>
        <w:rPr>
          <w:rFonts w:ascii="Arial" w:cs="Arial" w:eastAsia="Arial" w:hAnsi="Arial"/>
          <w:sz w:val="22"/>
          <w:szCs w:val="22"/>
        </w:rPr>
        <w:t xml:space="preserve">Data privacy compliance familiarity.</w:t>
      </w:r>
    </w:p>
    <w:p>
      <w:pPr>
        <w:spacing w:after="200"/>
      </w:pPr>
      <w:r>
        <w:rPr>
          <w:rFonts w:ascii="Arial" w:cs="Arial" w:eastAsia="Arial" w:hAnsi="Arial"/>
          <w:sz w:val="22"/>
          <w:szCs w:val="22"/>
        </w:rPr>
        <w:t xml:space="preserve"/>
      </w:r>
    </w:p>
    <w:p>
      <w:pPr>
        <w:pStyle w:val="Heading1"/>
      </w:pPr>
      <w:r>
        <w:rPr>
          <w:rFonts w:ascii="Arial" w:cs="Arial" w:eastAsia="Arial" w:hAnsi="Arial"/>
          <w:sz w:val="22"/>
          <w:szCs w:val="22"/>
        </w:rPr>
        <w:t xml:space="preserve">Compensation</w:t>
      </w:r>
    </w:p>
    <w:p>
      <w:pPr>
        <w:spacing w:after="300"/>
      </w:pPr>
      <w:r>
        <w:rPr>
          <w:rFonts w:ascii="Arial" w:cs="Arial" w:eastAsia="Arial" w:hAnsi="Arial"/>
          <w:sz w:val="22"/>
          <w:szCs w:val="22"/>
        </w:rPr>
        <w:t xml:space="preserve">$155,000 to $210,000 annually, commensurate with experience. Comprehensive benefits including health, dental, vision, 401(k), PTO, and professional development.</w:t>
      </w:r>
    </w:p>
    <w:p>
      <w:pPr>
        <w:pStyle w:val="Heading1"/>
      </w:pPr>
      <w:r>
        <w:rPr>
          <w:rFonts w:ascii="Arial" w:cs="Arial" w:eastAsia="Arial" w:hAnsi="Arial"/>
          <w:sz w:val="22"/>
          <w:szCs w:val="22"/>
        </w:rPr>
        <w:t xml:space="preserve">Apply</w:t>
      </w:r>
    </w:p>
    <w:p>
      <w:pPr>
        <w:spacing w:after="300"/>
      </w:pPr>
      <w:r>
        <w:rPr>
          <w:rFonts w:ascii="Arial" w:cs="Arial" w:eastAsia="Arial" w:hAnsi="Arial"/>
          <w:sz w:val="22"/>
          <w:szCs w:val="22"/>
        </w:rPr>
        <w:t xml:space="preserve">Send your CV and a cover letter to careers@audacionailabs.com. Subject line: "Data Engineer."</w:t>
      </w:r>
    </w:p>
    <w:p>
      <w:pPr>
        <w:spacing w:after="100"/>
      </w:pPr>
      <w:r>
        <w:rPr>
          <w:rFonts w:ascii="Arial" w:cs="Arial" w:eastAsia="Arial" w:hAnsi="Arial"/>
          <w:i/>
          <w:iCs/>
          <w:color w:val="888888"/>
          <w:sz w:val="22"/>
          <w:szCs w:val="22"/>
        </w:rPr>
        <w:t xml:space="preserve">This role is contingent upon funding. Audacion AI Labs is actively securing grants and institutional funding to support this position. Qualified candidates are encouraged to apply now to be considered as funding is confirmed.</w:t>
      </w:r>
    </w:p>
    <w:p>
      <w:r>
        <w:rPr>
          <w:rFonts w:ascii="Arial" w:cs="Arial" w:eastAsia="Arial" w:hAnsi="Arial"/>
          <w:i/>
          <w:iCs/>
          <w:color w:val="888888"/>
          <w:sz w:val="22"/>
          <w:szCs w:val="22"/>
        </w:rPr>
        <w:t xml:space="preserve">Audacion AI Labs is an equal opportunity employer.</w:t>
      </w:r>
    </w:p>
    <w:p>
      <w:pPr>
        <w:sectPr>
          <w:pgSz w:w="12240" w:h="15840" w:orient="portrait"/>
          <w:pgMar w:top="1080" w:right="1080" w:bottom="1080" w:left="1080" w:header="708" w:footer="708" w:gutter="0"/>
          <w:pgNumType/>
          <w:docGrid w:linePitch="360"/>
        </w:sectPr>
      </w:pPr>
    </w:p>
    <w:p>
      <w:pPr>
        <w:spacing w:after="60"/>
        <w:jc w:val="center"/>
      </w:pPr>
      <w:r>
        <w:rPr>
          <w:rFonts w:ascii="Arial" w:cs="Arial" w:eastAsia="Arial" w:hAnsi="Arial"/>
          <w:b/>
          <w:bCs/>
          <w:color w:val="666666"/>
          <w:sz w:val="18"/>
          <w:szCs w:val="18"/>
        </w:rPr>
        <w:t xml:space="preserve">AUDACION AI LABS</w:t>
      </w:r>
    </w:p>
    <w:p>
      <w:pPr>
        <w:spacing w:after="60"/>
        <w:jc w:val="center"/>
      </w:pPr>
      <w:r>
        <w:rPr>
          <w:rFonts w:ascii="Arial" w:cs="Arial" w:eastAsia="Arial" w:hAnsi="Arial"/>
          <w:b/>
          <w:bCs/>
          <w:color w:val="1A1A2E"/>
          <w:sz w:val="40"/>
          <w:szCs w:val="40"/>
        </w:rPr>
        <w:t xml:space="preserve">IT / Systems Administrator</w:t>
      </w:r>
    </w:p>
    <w:p>
      <w:pPr>
        <w:spacing w:after="400"/>
        <w:jc w:val="center"/>
      </w:pPr>
      <w:r>
        <w:rPr>
          <w:rFonts w:ascii="Arial" w:cs="Arial" w:eastAsia="Arial" w:hAnsi="Arial"/>
          <w:color w:val="555555"/>
          <w:sz w:val="22"/>
          <w:szCs w:val="22"/>
        </w:rPr>
        <w:t xml:space="preserve">Los Angeles, CA  |  Part-Time  |  $45,000 to $65,000 (part-time)</w:t>
      </w:r>
    </w:p>
    <w:p>
      <w:pPr>
        <w:spacing w:after="300"/>
      </w:pPr>
      <w:r>
        <w:rPr>
          <w:rFonts w:ascii="Arial" w:cs="Arial" w:eastAsia="Arial" w:hAnsi="Arial"/>
          <w:b/>
          <w:bCs/>
          <w:color w:val="1A1A2E"/>
          <w:sz w:val="26"/>
          <w:szCs w:val="26"/>
        </w:rPr>
        <w:t xml:space="preserve">47 people need their tools to work. You make sure they do.</w:t>
      </w:r>
    </w:p>
    <w:p>
      <w:pPr>
        <w:spacing w:after="200"/>
      </w:pPr>
      <w:r>
        <w:rPr>
          <w:rFonts w:ascii="Arial" w:cs="Arial" w:eastAsia="Arial" w:hAnsi="Arial"/>
          <w:sz w:val="22"/>
          <w:szCs w:val="22"/>
        </w:rPr>
        <w:t xml:space="preserve">Audacion AI Labs is scaling to 47 people across research, technology, events, partnerships, and operations. Every one of them needs devices, accounts, access, and IT support that works. And when we apply for federal grants, the data security documentation has to be airtight.</w:t>
      </w:r>
    </w:p>
    <w:p>
      <w:pPr>
        <w:spacing w:after="200"/>
      </w:pPr>
      <w:r>
        <w:rPr>
          <w:rFonts w:ascii="Arial" w:cs="Arial" w:eastAsia="Arial" w:hAnsi="Arial"/>
          <w:sz w:val="22"/>
          <w:szCs w:val="22"/>
        </w:rPr>
        <w:t xml:space="preserve">This is a part-time role for a reliable IT professional who can keep the lab's technology running smoothly while maintaining the security standards federal funders require.</w:t>
      </w:r>
    </w:p>
    <w:p>
      <w:pPr>
        <w:pStyle w:val="Heading1"/>
      </w:pPr>
      <w:r>
        <w:rPr>
          <w:rFonts w:ascii="Arial" w:cs="Arial" w:eastAsia="Arial" w:hAnsi="Arial"/>
          <w:sz w:val="22"/>
          <w:szCs w:val="22"/>
        </w:rPr>
        <w:t xml:space="preserve">What You Will Do</w:t>
      </w:r>
    </w:p>
    <w:p>
      <w:pPr>
        <w:pStyle w:val="ListParagraph"/>
        <w:numPr>
          <w:ilvl w:val="0"/>
          <w:numId w:val="2"/>
        </w:numPr>
      </w:pPr>
      <w:r>
        <w:rPr>
          <w:rFonts w:ascii="Arial" w:cs="Arial" w:eastAsia="Arial" w:hAnsi="Arial"/>
          <w:sz w:val="22"/>
          <w:szCs w:val="22"/>
        </w:rPr>
        <w:t xml:space="preserve">Set up and manage devices, accounts, and software access for all staff.</w:t>
      </w:r>
    </w:p>
    <w:p>
      <w:pPr>
        <w:pStyle w:val="ListParagraph"/>
        <w:numPr>
          <w:ilvl w:val="0"/>
          <w:numId w:val="2"/>
        </w:numPr>
      </w:pPr>
      <w:r>
        <w:rPr>
          <w:rFonts w:ascii="Arial" w:cs="Arial" w:eastAsia="Arial" w:hAnsi="Arial"/>
          <w:sz w:val="22"/>
          <w:szCs w:val="22"/>
        </w:rPr>
        <w:t xml:space="preserve">Provide IT support for hardware, software, and connectivity.</w:t>
      </w:r>
    </w:p>
    <w:p>
      <w:pPr>
        <w:pStyle w:val="ListParagraph"/>
        <w:numPr>
          <w:ilvl w:val="0"/>
          <w:numId w:val="2"/>
        </w:numPr>
      </w:pPr>
      <w:r>
        <w:rPr>
          <w:rFonts w:ascii="Arial" w:cs="Arial" w:eastAsia="Arial" w:hAnsi="Arial"/>
          <w:sz w:val="22"/>
          <w:szCs w:val="22"/>
        </w:rPr>
        <w:t xml:space="preserve">Maintain IT security policies and compliance documentation for federal grants.</w:t>
      </w:r>
    </w:p>
    <w:p>
      <w:pPr>
        <w:pStyle w:val="ListParagraph"/>
        <w:numPr>
          <w:ilvl w:val="0"/>
          <w:numId w:val="2"/>
        </w:numPr>
      </w:pPr>
      <w:r>
        <w:rPr>
          <w:rFonts w:ascii="Arial" w:cs="Arial" w:eastAsia="Arial" w:hAnsi="Arial"/>
          <w:sz w:val="22"/>
          <w:szCs w:val="22"/>
        </w:rPr>
        <w:t xml:space="preserve">Manage endpoint security and access controls.</w:t>
      </w:r>
    </w:p>
    <w:p>
      <w:pPr>
        <w:spacing w:after="200"/>
      </w:pPr>
      <w:r>
        <w:rPr>
          <w:rFonts w:ascii="Arial" w:cs="Arial" w:eastAsia="Arial" w:hAnsi="Arial"/>
          <w:sz w:val="22"/>
          <w:szCs w:val="22"/>
        </w:rPr>
        <w:t xml:space="preserve"/>
      </w:r>
    </w:p>
    <w:p>
      <w:pPr>
        <w:pStyle w:val="Heading1"/>
      </w:pPr>
      <w:r>
        <w:rPr>
          <w:rFonts w:ascii="Arial" w:cs="Arial" w:eastAsia="Arial" w:hAnsi="Arial"/>
          <w:sz w:val="22"/>
          <w:szCs w:val="22"/>
        </w:rPr>
        <w:t xml:space="preserve">Requirements</w:t>
      </w:r>
    </w:p>
    <w:p>
      <w:pPr>
        <w:pStyle w:val="ListParagraph"/>
        <w:numPr>
          <w:ilvl w:val="0"/>
          <w:numId w:val="2"/>
        </w:numPr>
      </w:pPr>
      <w:r>
        <w:rPr>
          <w:rFonts w:ascii="Arial" w:cs="Arial" w:eastAsia="Arial" w:hAnsi="Arial"/>
          <w:sz w:val="22"/>
          <w:szCs w:val="22"/>
        </w:rPr>
        <w:t xml:space="preserve">3+ years of IT or systems administration experience.</w:t>
      </w:r>
    </w:p>
    <w:p>
      <w:pPr>
        <w:pStyle w:val="ListParagraph"/>
        <w:numPr>
          <w:ilvl w:val="0"/>
          <w:numId w:val="2"/>
        </w:numPr>
      </w:pPr>
      <w:r>
        <w:rPr>
          <w:rFonts w:ascii="Arial" w:cs="Arial" w:eastAsia="Arial" w:hAnsi="Arial"/>
          <w:sz w:val="22"/>
          <w:szCs w:val="22"/>
        </w:rPr>
        <w:t xml:space="preserve">User account, device, and access management experience.</w:t>
      </w:r>
    </w:p>
    <w:p>
      <w:pPr>
        <w:pStyle w:val="ListParagraph"/>
        <w:numPr>
          <w:ilvl w:val="0"/>
          <w:numId w:val="2"/>
        </w:numPr>
      </w:pPr>
      <w:r>
        <w:rPr>
          <w:rFonts w:ascii="Arial" w:cs="Arial" w:eastAsia="Arial" w:hAnsi="Arial"/>
          <w:sz w:val="22"/>
          <w:szCs w:val="22"/>
        </w:rPr>
        <w:t xml:space="preserve">IT security best practices knowledge.</w:t>
      </w:r>
    </w:p>
    <w:p>
      <w:pPr>
        <w:pStyle w:val="ListParagraph"/>
        <w:numPr>
          <w:ilvl w:val="0"/>
          <w:numId w:val="2"/>
        </w:numPr>
      </w:pPr>
      <w:r>
        <w:rPr>
          <w:rFonts w:ascii="Arial" w:cs="Arial" w:eastAsia="Arial" w:hAnsi="Arial"/>
          <w:sz w:val="22"/>
          <w:szCs w:val="22"/>
        </w:rPr>
        <w:t xml:space="preserve">Cloud productivity suite experience (Google Workspace or Microsoft 365).</w:t>
      </w:r>
    </w:p>
    <w:p>
      <w:pPr>
        <w:spacing w:after="200"/>
      </w:pPr>
      <w:r>
        <w:rPr>
          <w:rFonts w:ascii="Arial" w:cs="Arial" w:eastAsia="Arial" w:hAnsi="Arial"/>
          <w:sz w:val="22"/>
          <w:szCs w:val="22"/>
        </w:rPr>
        <w:t xml:space="preserve"/>
      </w:r>
    </w:p>
    <w:p>
      <w:pPr>
        <w:pStyle w:val="Heading1"/>
      </w:pPr>
      <w:r>
        <w:rPr>
          <w:rFonts w:ascii="Arial" w:cs="Arial" w:eastAsia="Arial" w:hAnsi="Arial"/>
          <w:sz w:val="22"/>
          <w:szCs w:val="22"/>
        </w:rPr>
        <w:t xml:space="preserve">Preferred</w:t>
      </w:r>
    </w:p>
    <w:p>
      <w:pPr>
        <w:pStyle w:val="ListParagraph"/>
        <w:numPr>
          <w:ilvl w:val="0"/>
          <w:numId w:val="2"/>
        </w:numPr>
      </w:pPr>
      <w:r>
        <w:rPr>
          <w:rFonts w:ascii="Arial" w:cs="Arial" w:eastAsia="Arial" w:hAnsi="Arial"/>
          <w:sz w:val="22"/>
          <w:szCs w:val="22"/>
        </w:rPr>
        <w:t xml:space="preserve">NIST or federal grant IT compliance experience.</w:t>
      </w:r>
    </w:p>
    <w:p>
      <w:pPr>
        <w:pStyle w:val="ListParagraph"/>
        <w:numPr>
          <w:ilvl w:val="0"/>
          <w:numId w:val="2"/>
        </w:numPr>
      </w:pPr>
      <w:r>
        <w:rPr>
          <w:rFonts w:ascii="Arial" w:cs="Arial" w:eastAsia="Arial" w:hAnsi="Arial"/>
          <w:sz w:val="22"/>
          <w:szCs w:val="22"/>
        </w:rPr>
        <w:t xml:space="preserve">Research or scientific organization support experience.</w:t>
      </w:r>
    </w:p>
    <w:p>
      <w:pPr>
        <w:pStyle w:val="ListParagraph"/>
        <w:numPr>
          <w:ilvl w:val="0"/>
          <w:numId w:val="2"/>
        </w:numPr>
      </w:pPr>
      <w:r>
        <w:rPr>
          <w:rFonts w:ascii="Arial" w:cs="Arial" w:eastAsia="Arial" w:hAnsi="Arial"/>
          <w:sz w:val="22"/>
          <w:szCs w:val="22"/>
        </w:rPr>
        <w:t xml:space="preserve">CompTIA certifications.</w:t>
      </w:r>
    </w:p>
    <w:p>
      <w:pPr>
        <w:spacing w:after="200"/>
      </w:pPr>
      <w:r>
        <w:rPr>
          <w:rFonts w:ascii="Arial" w:cs="Arial" w:eastAsia="Arial" w:hAnsi="Arial"/>
          <w:sz w:val="22"/>
          <w:szCs w:val="22"/>
        </w:rPr>
        <w:t xml:space="preserve"/>
      </w:r>
    </w:p>
    <w:p>
      <w:pPr>
        <w:pStyle w:val="Heading1"/>
      </w:pPr>
      <w:r>
        <w:rPr>
          <w:rFonts w:ascii="Arial" w:cs="Arial" w:eastAsia="Arial" w:hAnsi="Arial"/>
          <w:sz w:val="22"/>
          <w:szCs w:val="22"/>
        </w:rPr>
        <w:t xml:space="preserve">Compensation</w:t>
      </w:r>
    </w:p>
    <w:p>
      <w:pPr>
        <w:spacing w:after="300"/>
      </w:pPr>
      <w:r>
        <w:rPr>
          <w:rFonts w:ascii="Arial" w:cs="Arial" w:eastAsia="Arial" w:hAnsi="Arial"/>
          <w:sz w:val="22"/>
          <w:szCs w:val="22"/>
        </w:rPr>
        <w:t xml:space="preserve">$45,000 to $65,000 (part-time) annually, commensurate with experience. Comprehensive benefits including health, dental, vision, 401(k), PTO, and professional development.</w:t>
      </w:r>
    </w:p>
    <w:p>
      <w:pPr>
        <w:pStyle w:val="Heading1"/>
      </w:pPr>
      <w:r>
        <w:rPr>
          <w:rFonts w:ascii="Arial" w:cs="Arial" w:eastAsia="Arial" w:hAnsi="Arial"/>
          <w:sz w:val="22"/>
          <w:szCs w:val="22"/>
        </w:rPr>
        <w:t xml:space="preserve">Apply</w:t>
      </w:r>
    </w:p>
    <w:p>
      <w:pPr>
        <w:spacing w:after="300"/>
      </w:pPr>
      <w:r>
        <w:rPr>
          <w:rFonts w:ascii="Arial" w:cs="Arial" w:eastAsia="Arial" w:hAnsi="Arial"/>
          <w:sz w:val="22"/>
          <w:szCs w:val="22"/>
        </w:rPr>
        <w:t xml:space="preserve">Send your CV and a cover letter to careers@audacionailabs.com. Subject line: "IT Systems Administrator."</w:t>
      </w:r>
    </w:p>
    <w:p>
      <w:pPr>
        <w:spacing w:after="100"/>
      </w:pPr>
      <w:r>
        <w:rPr>
          <w:rFonts w:ascii="Arial" w:cs="Arial" w:eastAsia="Arial" w:hAnsi="Arial"/>
          <w:i/>
          <w:iCs/>
          <w:color w:val="888888"/>
          <w:sz w:val="22"/>
          <w:szCs w:val="22"/>
        </w:rPr>
        <w:t xml:space="preserve">This role is contingent upon funding. Audacion AI Labs is actively securing grants and institutional funding to support this position. Qualified candidates are encouraged to apply now to be considered as funding is confirmed.</w:t>
      </w:r>
    </w:p>
    <w:p>
      <w:r>
        <w:rPr>
          <w:rFonts w:ascii="Arial" w:cs="Arial" w:eastAsia="Arial" w:hAnsi="Arial"/>
          <w:i/>
          <w:iCs/>
          <w:color w:val="888888"/>
          <w:sz w:val="22"/>
          <w:szCs w:val="22"/>
        </w:rPr>
        <w:t xml:space="preserve">Audacion AI Labs is an equal opportunity employer.</w:t>
      </w:r>
    </w:p>
    <w:p>
      <w:pPr>
        <w:sectPr>
          <w:pgSz w:w="12240" w:h="15840" w:orient="portrait"/>
          <w:pgMar w:top="1080" w:right="1080" w:bottom="1080" w:left="1080" w:header="708" w:footer="708" w:gutter="0"/>
          <w:pgNumType/>
          <w:docGrid w:linePitch="360"/>
        </w:sectPr>
      </w:pPr>
    </w:p>
    <w:p>
      <w:pPr>
        <w:spacing w:after="60"/>
        <w:jc w:val="center"/>
      </w:pPr>
      <w:r>
        <w:rPr>
          <w:rFonts w:ascii="Arial" w:cs="Arial" w:eastAsia="Arial" w:hAnsi="Arial"/>
          <w:b/>
          <w:bCs/>
          <w:color w:val="666666"/>
          <w:sz w:val="18"/>
          <w:szCs w:val="18"/>
        </w:rPr>
        <w:t xml:space="preserve">AUDACION AI LABS</w:t>
      </w:r>
    </w:p>
    <w:p>
      <w:pPr>
        <w:spacing w:after="60"/>
        <w:jc w:val="center"/>
      </w:pPr>
      <w:r>
        <w:rPr>
          <w:rFonts w:ascii="Arial" w:cs="Arial" w:eastAsia="Arial" w:hAnsi="Arial"/>
          <w:b/>
          <w:bCs/>
          <w:color w:val="1A1A2E"/>
          <w:sz w:val="40"/>
          <w:szCs w:val="40"/>
        </w:rPr>
        <w:t xml:space="preserve">DevSecOps / Security Engineer</w:t>
      </w:r>
    </w:p>
    <w:p>
      <w:pPr>
        <w:spacing w:after="400"/>
        <w:jc w:val="center"/>
      </w:pPr>
      <w:r>
        <w:rPr>
          <w:rFonts w:ascii="Arial" w:cs="Arial" w:eastAsia="Arial" w:hAnsi="Arial"/>
          <w:color w:val="555555"/>
          <w:sz w:val="22"/>
          <w:szCs w:val="22"/>
        </w:rPr>
        <w:t xml:space="preserve">Los Angeles, CA  |  Full-Time, Exempt  |  $160,000 to $220,000</w:t>
      </w:r>
    </w:p>
    <w:p>
      <w:pPr>
        <w:spacing w:after="300"/>
      </w:pPr>
      <w:r>
        <w:rPr>
          <w:rFonts w:ascii="Arial" w:cs="Arial" w:eastAsia="Arial" w:hAnsi="Arial"/>
          <w:b/>
          <w:bCs/>
          <w:color w:val="1A1A2E"/>
          <w:sz w:val="26"/>
          <w:szCs w:val="26"/>
        </w:rPr>
        <w:t xml:space="preserve">One million contributors trust us with their data. You make sure that trust is earned.</w:t>
      </w:r>
    </w:p>
    <w:p>
      <w:pPr>
        <w:spacing w:after="200"/>
      </w:pPr>
      <w:r>
        <w:rPr>
          <w:rFonts w:ascii="Arial" w:cs="Arial" w:eastAsia="Arial" w:hAnsi="Arial"/>
          <w:sz w:val="22"/>
          <w:szCs w:val="22"/>
        </w:rPr>
        <w:t xml:space="preserve">Audacion AI Labs is building a citizen science platform that will serve contributors worldwide. Every observation, every user account, every API call, every piece of research data has to be secured to the standards that federal funders, corporate partners, and one million contributors expect.</w:t>
      </w:r>
    </w:p>
    <w:p>
      <w:pPr>
        <w:spacing w:after="200"/>
      </w:pPr>
      <w:r>
        <w:rPr>
          <w:rFonts w:ascii="Arial" w:cs="Arial" w:eastAsia="Arial" w:hAnsi="Arial"/>
          <w:sz w:val="22"/>
          <w:szCs w:val="22"/>
        </w:rPr>
        <w:t xml:space="preserve">The DevSecOps / Security Engineer owns that responsibility. You will build the security architecture, run the penetration tests, produce the compliance documentation, and make sure that when a grant reviewer asks about our data security, the answer is airtight.</w:t>
      </w:r>
    </w:p>
    <w:p>
      <w:pPr>
        <w:pStyle w:val="Heading1"/>
      </w:pPr>
      <w:r>
        <w:rPr>
          <w:rFonts w:ascii="Arial" w:cs="Arial" w:eastAsia="Arial" w:hAnsi="Arial"/>
          <w:sz w:val="22"/>
          <w:szCs w:val="22"/>
        </w:rPr>
        <w:t xml:space="preserve">What You Will Own</w:t>
      </w:r>
    </w:p>
    <w:p>
      <w:pPr>
        <w:pStyle w:val="ListParagraph"/>
        <w:numPr>
          <w:ilvl w:val="0"/>
          <w:numId w:val="2"/>
        </w:numPr>
      </w:pPr>
      <w:r>
        <w:rPr>
          <w:rFonts w:ascii="Arial" w:cs="Arial" w:eastAsia="Arial" w:hAnsi="Arial"/>
          <w:sz w:val="22"/>
          <w:szCs w:val="22"/>
        </w:rPr>
        <w:t xml:space="preserve">The security posture of the entire citizen science platform and lab infrastructure.</w:t>
      </w:r>
    </w:p>
    <w:p>
      <w:pPr>
        <w:pStyle w:val="ListParagraph"/>
        <w:numPr>
          <w:ilvl w:val="0"/>
          <w:numId w:val="2"/>
        </w:numPr>
      </w:pPr>
      <w:r>
        <w:rPr>
          <w:rFonts w:ascii="Arial" w:cs="Arial" w:eastAsia="Arial" w:hAnsi="Arial"/>
          <w:sz w:val="22"/>
          <w:szCs w:val="22"/>
        </w:rPr>
        <w:t xml:space="preserve">Security compliance documentation for federal grants and corporate partners.</w:t>
      </w:r>
    </w:p>
    <w:p>
      <w:pPr>
        <w:pStyle w:val="ListParagraph"/>
        <w:numPr>
          <w:ilvl w:val="0"/>
          <w:numId w:val="2"/>
        </w:numPr>
      </w:pPr>
      <w:r>
        <w:rPr>
          <w:rFonts w:ascii="Arial" w:cs="Arial" w:eastAsia="Arial" w:hAnsi="Arial"/>
          <w:sz w:val="22"/>
          <w:szCs w:val="22"/>
        </w:rPr>
        <w:t xml:space="preserve">Incident response procedures and security investigation leadership.</w:t>
      </w:r>
    </w:p>
    <w:p>
      <w:pPr>
        <w:spacing w:after="200"/>
      </w:pPr>
      <w:r>
        <w:rPr>
          <w:rFonts w:ascii="Arial" w:cs="Arial" w:eastAsia="Arial" w:hAnsi="Arial"/>
          <w:sz w:val="22"/>
          <w:szCs w:val="22"/>
        </w:rPr>
        <w:t xml:space="preserve"/>
      </w:r>
    </w:p>
    <w:p>
      <w:pPr>
        <w:pStyle w:val="Heading1"/>
      </w:pPr>
      <w:r>
        <w:rPr>
          <w:rFonts w:ascii="Arial" w:cs="Arial" w:eastAsia="Arial" w:hAnsi="Arial"/>
          <w:sz w:val="22"/>
          <w:szCs w:val="22"/>
        </w:rPr>
        <w:t xml:space="preserve">What You Will Do</w:t>
      </w:r>
    </w:p>
    <w:p>
      <w:pPr>
        <w:pStyle w:val="ListParagraph"/>
        <w:numPr>
          <w:ilvl w:val="0"/>
          <w:numId w:val="2"/>
        </w:numPr>
      </w:pPr>
      <w:r>
        <w:rPr>
          <w:rFonts w:ascii="Arial" w:cs="Arial" w:eastAsia="Arial" w:hAnsi="Arial"/>
          <w:sz w:val="22"/>
          <w:szCs w:val="22"/>
        </w:rPr>
        <w:t xml:space="preserve">Design and implement security architecture for the platform, API, and data pipeline.</w:t>
      </w:r>
    </w:p>
    <w:p>
      <w:pPr>
        <w:pStyle w:val="ListParagraph"/>
        <w:numPr>
          <w:ilvl w:val="0"/>
          <w:numId w:val="2"/>
        </w:numPr>
      </w:pPr>
      <w:r>
        <w:rPr>
          <w:rFonts w:ascii="Arial" w:cs="Arial" w:eastAsia="Arial" w:hAnsi="Arial"/>
          <w:sz w:val="22"/>
          <w:szCs w:val="22"/>
        </w:rPr>
        <w:t xml:space="preserve">Conduct penetration testing and vulnerability assessments.</w:t>
      </w:r>
    </w:p>
    <w:p>
      <w:pPr>
        <w:pStyle w:val="ListParagraph"/>
        <w:numPr>
          <w:ilvl w:val="0"/>
          <w:numId w:val="2"/>
        </w:numPr>
      </w:pPr>
      <w:r>
        <w:rPr>
          <w:rFonts w:ascii="Arial" w:cs="Arial" w:eastAsia="Arial" w:hAnsi="Arial"/>
          <w:sz w:val="22"/>
          <w:szCs w:val="22"/>
        </w:rPr>
        <w:t xml:space="preserve">Build secure CI/CD pipelines with automated security scanning.</w:t>
      </w:r>
    </w:p>
    <w:p>
      <w:pPr>
        <w:pStyle w:val="ListParagraph"/>
        <w:numPr>
          <w:ilvl w:val="0"/>
          <w:numId w:val="2"/>
        </w:numPr>
      </w:pPr>
      <w:r>
        <w:rPr>
          <w:rFonts w:ascii="Arial" w:cs="Arial" w:eastAsia="Arial" w:hAnsi="Arial"/>
          <w:sz w:val="22"/>
          <w:szCs w:val="22"/>
        </w:rPr>
        <w:t xml:space="preserve">Produce NIST and federal compliance documentation.</w:t>
      </w:r>
    </w:p>
    <w:p>
      <w:pPr>
        <w:spacing w:after="200"/>
      </w:pPr>
      <w:r>
        <w:rPr>
          <w:rFonts w:ascii="Arial" w:cs="Arial" w:eastAsia="Arial" w:hAnsi="Arial"/>
          <w:sz w:val="22"/>
          <w:szCs w:val="22"/>
        </w:rPr>
        <w:t xml:space="preserve"/>
      </w:r>
    </w:p>
    <w:p>
      <w:pPr>
        <w:pStyle w:val="Heading1"/>
      </w:pPr>
      <w:r>
        <w:rPr>
          <w:rFonts w:ascii="Arial" w:cs="Arial" w:eastAsia="Arial" w:hAnsi="Arial"/>
          <w:sz w:val="22"/>
          <w:szCs w:val="22"/>
        </w:rPr>
        <w:t xml:space="preserve">Requirements</w:t>
      </w:r>
    </w:p>
    <w:p>
      <w:pPr>
        <w:pStyle w:val="ListParagraph"/>
        <w:numPr>
          <w:ilvl w:val="0"/>
          <w:numId w:val="2"/>
        </w:numPr>
      </w:pPr>
      <w:r>
        <w:rPr>
          <w:rFonts w:ascii="Arial" w:cs="Arial" w:eastAsia="Arial" w:hAnsi="Arial"/>
          <w:sz w:val="22"/>
          <w:szCs w:val="22"/>
        </w:rPr>
        <w:t xml:space="preserve">5+ years of security engineering or DevSecOps experience.</w:t>
      </w:r>
    </w:p>
    <w:p>
      <w:pPr>
        <w:pStyle w:val="ListParagraph"/>
        <w:numPr>
          <w:ilvl w:val="0"/>
          <w:numId w:val="2"/>
        </w:numPr>
      </w:pPr>
      <w:r>
        <w:rPr>
          <w:rFonts w:ascii="Arial" w:cs="Arial" w:eastAsia="Arial" w:hAnsi="Arial"/>
          <w:sz w:val="22"/>
          <w:szCs w:val="22"/>
        </w:rPr>
        <w:t xml:space="preserve">Cloud security experience (AWS, GCP, or Azure).</w:t>
      </w:r>
    </w:p>
    <w:p>
      <w:pPr>
        <w:pStyle w:val="ListParagraph"/>
        <w:numPr>
          <w:ilvl w:val="0"/>
          <w:numId w:val="2"/>
        </w:numPr>
      </w:pPr>
      <w:r>
        <w:rPr>
          <w:rFonts w:ascii="Arial" w:cs="Arial" w:eastAsia="Arial" w:hAnsi="Arial"/>
          <w:sz w:val="22"/>
          <w:szCs w:val="22"/>
        </w:rPr>
        <w:t xml:space="preserve">Penetration testing and vulnerability management experience.</w:t>
      </w:r>
    </w:p>
    <w:p>
      <w:pPr>
        <w:pStyle w:val="ListParagraph"/>
        <w:numPr>
          <w:ilvl w:val="0"/>
          <w:numId w:val="2"/>
        </w:numPr>
      </w:pPr>
      <w:r>
        <w:rPr>
          <w:rFonts w:ascii="Arial" w:cs="Arial" w:eastAsia="Arial" w:hAnsi="Arial"/>
          <w:sz w:val="22"/>
          <w:szCs w:val="22"/>
        </w:rPr>
        <w:t xml:space="preserve">NIST security framework knowledge.</w:t>
      </w:r>
    </w:p>
    <w:p>
      <w:pPr>
        <w:pStyle w:val="ListParagraph"/>
        <w:numPr>
          <w:ilvl w:val="0"/>
          <w:numId w:val="2"/>
        </w:numPr>
      </w:pPr>
      <w:r>
        <w:rPr>
          <w:rFonts w:ascii="Arial" w:cs="Arial" w:eastAsia="Arial" w:hAnsi="Arial"/>
          <w:sz w:val="22"/>
          <w:szCs w:val="22"/>
        </w:rPr>
        <w:t xml:space="preserve">Secure CI/CD pipeline experience.</w:t>
      </w:r>
    </w:p>
    <w:p>
      <w:pPr>
        <w:spacing w:after="200"/>
      </w:pPr>
      <w:r>
        <w:rPr>
          <w:rFonts w:ascii="Arial" w:cs="Arial" w:eastAsia="Arial" w:hAnsi="Arial"/>
          <w:sz w:val="22"/>
          <w:szCs w:val="22"/>
        </w:rPr>
        <w:t xml:space="preserve"/>
      </w:r>
    </w:p>
    <w:p>
      <w:pPr>
        <w:pStyle w:val="Heading1"/>
      </w:pPr>
      <w:r>
        <w:rPr>
          <w:rFonts w:ascii="Arial" w:cs="Arial" w:eastAsia="Arial" w:hAnsi="Arial"/>
          <w:sz w:val="22"/>
          <w:szCs w:val="22"/>
        </w:rPr>
        <w:t xml:space="preserve">Preferred</w:t>
      </w:r>
    </w:p>
    <w:p>
      <w:pPr>
        <w:pStyle w:val="ListParagraph"/>
        <w:numPr>
          <w:ilvl w:val="0"/>
          <w:numId w:val="2"/>
        </w:numPr>
      </w:pPr>
      <w:r>
        <w:rPr>
          <w:rFonts w:ascii="Arial" w:cs="Arial" w:eastAsia="Arial" w:hAnsi="Arial"/>
          <w:sz w:val="22"/>
          <w:szCs w:val="22"/>
        </w:rPr>
        <w:t xml:space="preserve">Experience securing platforms with 100K+ users.</w:t>
      </w:r>
    </w:p>
    <w:p>
      <w:pPr>
        <w:pStyle w:val="ListParagraph"/>
        <w:numPr>
          <w:ilvl w:val="0"/>
          <w:numId w:val="2"/>
        </w:numPr>
      </w:pPr>
      <w:r>
        <w:rPr>
          <w:rFonts w:ascii="Arial" w:cs="Arial" w:eastAsia="Arial" w:hAnsi="Arial"/>
          <w:sz w:val="22"/>
          <w:szCs w:val="22"/>
        </w:rPr>
        <w:t xml:space="preserve">GDPR/CCPA compliance experience.</w:t>
      </w:r>
    </w:p>
    <w:p>
      <w:pPr>
        <w:pStyle w:val="ListParagraph"/>
        <w:numPr>
          <w:ilvl w:val="0"/>
          <w:numId w:val="2"/>
        </w:numPr>
      </w:pPr>
      <w:r>
        <w:rPr>
          <w:rFonts w:ascii="Arial" w:cs="Arial" w:eastAsia="Arial" w:hAnsi="Arial"/>
          <w:sz w:val="22"/>
          <w:szCs w:val="22"/>
        </w:rPr>
        <w:t xml:space="preserve">CISSP, CEH, or equivalent certifications.</w:t>
      </w:r>
    </w:p>
    <w:p>
      <w:pPr>
        <w:spacing w:after="200"/>
      </w:pPr>
      <w:r>
        <w:rPr>
          <w:rFonts w:ascii="Arial" w:cs="Arial" w:eastAsia="Arial" w:hAnsi="Arial"/>
          <w:sz w:val="22"/>
          <w:szCs w:val="22"/>
        </w:rPr>
        <w:t xml:space="preserve"/>
      </w:r>
    </w:p>
    <w:p>
      <w:pPr>
        <w:pStyle w:val="Heading1"/>
      </w:pPr>
      <w:r>
        <w:rPr>
          <w:rFonts w:ascii="Arial" w:cs="Arial" w:eastAsia="Arial" w:hAnsi="Arial"/>
          <w:sz w:val="22"/>
          <w:szCs w:val="22"/>
        </w:rPr>
        <w:t xml:space="preserve">Compensation</w:t>
      </w:r>
    </w:p>
    <w:p>
      <w:pPr>
        <w:spacing w:after="300"/>
      </w:pPr>
      <w:r>
        <w:rPr>
          <w:rFonts w:ascii="Arial" w:cs="Arial" w:eastAsia="Arial" w:hAnsi="Arial"/>
          <w:sz w:val="22"/>
          <w:szCs w:val="22"/>
        </w:rPr>
        <w:t xml:space="preserve">$160,000 to $220,000 annually, commensurate with experience. Comprehensive benefits including health, dental, vision, 401(k), PTO, and professional development.</w:t>
      </w:r>
    </w:p>
    <w:p>
      <w:pPr>
        <w:pStyle w:val="Heading1"/>
      </w:pPr>
      <w:r>
        <w:rPr>
          <w:rFonts w:ascii="Arial" w:cs="Arial" w:eastAsia="Arial" w:hAnsi="Arial"/>
          <w:sz w:val="22"/>
          <w:szCs w:val="22"/>
        </w:rPr>
        <w:t xml:space="preserve">Apply</w:t>
      </w:r>
    </w:p>
    <w:p>
      <w:pPr>
        <w:spacing w:after="300"/>
      </w:pPr>
      <w:r>
        <w:rPr>
          <w:rFonts w:ascii="Arial" w:cs="Arial" w:eastAsia="Arial" w:hAnsi="Arial"/>
          <w:sz w:val="22"/>
          <w:szCs w:val="22"/>
        </w:rPr>
        <w:t xml:space="preserve">Send your CV and a cover letter to careers@audacionailabs.com. Subject line: "DevSecOps Security Engineer."</w:t>
      </w:r>
    </w:p>
    <w:p>
      <w:pPr>
        <w:spacing w:after="100"/>
      </w:pPr>
      <w:r>
        <w:rPr>
          <w:rFonts w:ascii="Arial" w:cs="Arial" w:eastAsia="Arial" w:hAnsi="Arial"/>
          <w:i/>
          <w:iCs/>
          <w:color w:val="888888"/>
          <w:sz w:val="22"/>
          <w:szCs w:val="22"/>
        </w:rPr>
        <w:t xml:space="preserve">This role is contingent upon funding. Audacion AI Labs is actively securing grants and institutional funding to support this position. Qualified candidates are encouraged to apply now to be considered as funding is confirmed.</w:t>
      </w:r>
    </w:p>
    <w:p>
      <w:r>
        <w:rPr>
          <w:rFonts w:ascii="Arial" w:cs="Arial" w:eastAsia="Arial" w:hAnsi="Arial"/>
          <w:i/>
          <w:iCs/>
          <w:color w:val="888888"/>
          <w:sz w:val="22"/>
          <w:szCs w:val="22"/>
        </w:rPr>
        <w:t xml:space="preserve">Audacion AI Labs is an equal opportunity employer.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rFonts w:ascii="Arial" w:cs="Arial" w:eastAsia="Arial" w:hAnsi="Arial"/>
      <w:b/>
      <w:bCs/>
      <w:color w:val="1A1A2E"/>
      <w:sz w:val="28"/>
      <w:szCs w:val="28"/>
    </w:rPr>
  </w:style>
  <w:style w:type="paragraph" w:styleId="Heading2">
    <w:name w:val="Heading 2"/>
    <w:basedOn w:val="Normal"/>
    <w:next w:val="Normal"/>
    <w:qFormat/>
    <w:pPr>
      <w:spacing w:after="120" w:before="240"/>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2026-05-19T05:07:15.284Z</dcterms:created>
  <dcterms:modified xsi:type="dcterms:W3CDTF">2026-05-19T05:07:15.284Z</dcterms:modified>
</cp:coreProperties>
</file>

<file path=docProps/custom.xml><?xml version="1.0" encoding="utf-8"?>
<Properties xmlns="http://schemas.openxmlformats.org/officeDocument/2006/custom-properties" xmlns:vt="http://schemas.openxmlformats.org/officeDocument/2006/docPropsVTypes"/>
</file>