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color w:val="6C3483"/>
          <w:sz w:val="52"/>
          <w:szCs w:val="52"/>
        </w:rPr>
        <w:t xml:space="preserve">AUDACION AI LABS</w:t>
      </w:r>
    </w:p>
    <w:p>
      <w:pPr>
        <w:spacing w:after="80"/>
        <w:jc w:val="center"/>
      </w:pPr>
      <w:r>
        <w:rPr>
          <w:rFonts w:ascii="Arial" w:cs="Arial" w:eastAsia="Arial" w:hAnsi="Arial"/>
          <w:color w:val="666666"/>
          <w:sz w:val="30"/>
          <w:szCs w:val="30"/>
        </w:rPr>
        <w:t xml:space="preserve">PARTNERS PAGE: Design Instructions for Replit</w:t>
      </w:r>
    </w:p>
    <w:p>
      <w:pPr>
        <w:spacing w:after="400"/>
        <w:jc w:val="center"/>
      </w:pPr>
      <w:r>
        <w:rPr>
          <w:rFonts w:ascii="Arial" w:cs="Arial" w:eastAsia="Arial" w:hAnsi="Arial"/>
          <w:color w:val="999999"/>
          <w:sz w:val="22"/>
          <w:szCs w:val="22"/>
        </w:rPr>
        <w:t xml:space="preserve">May 2026 | Prepared by Kenny for Dee Williams</w:t>
      </w:r>
    </w:p>
    <w:p>
      <w:pPr>
        <w:pBdr>
          <w:bottom w:val="single" w:color="6C3483" w:sz="4" w:space="1"/>
        </w:pBdr>
        <w:spacing w:after="200" w:before="200"/>
      </w:pPr>
    </w:p>
    <w:p>
      <w:pPr>
        <w:spacing w:after="80" w:before="200"/>
      </w:pPr>
      <w:r>
        <w:rPr>
          <w:rFonts w:ascii="Arial" w:cs="Arial" w:eastAsia="Arial" w:hAnsi="Arial"/>
          <w:b/>
          <w:bCs/>
          <w:color w:val="6C3483"/>
          <w:sz w:val="24"/>
          <w:szCs w:val="24"/>
        </w:rPr>
        <w:t xml:space="preserve">WHAT THIS PAGE IS</w:t>
      </w:r>
    </w:p>
    <w:p>
      <w:pPr>
        <w:spacing w:after="100"/>
      </w:pPr>
      <w:r>
        <w:rPr>
          <w:rFonts w:ascii="Arial" w:cs="Arial" w:eastAsia="Arial" w:hAnsi="Arial"/>
          <w:b w:val="false"/>
          <w:bCs w:val="false"/>
          <w:i w:val="false"/>
          <w:iCs w:val="false"/>
          <w:color w:val="333333"/>
          <w:sz w:val="22"/>
          <w:szCs w:val="22"/>
        </w:rPr>
        <w:t xml:space="preserve">A premium partnership sales page for enterprise buyers considering $25K to $100K+ annual commitments. The audience is CISOs, Chief AI Officers, VP of Governance, heads of compliance. These people evaluate dozens of vendor pitches per quarter. This page must feel like a peer institution, not a startup asking for money. The editorial independence statement is the credibility anchor. The tiers create clear decision paths. The pricing follows the value, never leads.</w:t>
      </w:r>
    </w:p>
    <w:p>
      <w:pPr>
        <w:spacing w:after="100"/>
      </w:pPr>
      <w:r>
        <w:rPr>
          <w:rFonts w:ascii="Arial" w:cs="Arial" w:eastAsia="Arial" w:hAnsi="Arial"/>
          <w:b/>
          <w:bCs/>
          <w:i w:val="false"/>
          <w:iCs w:val="false"/>
          <w:color w:val="333333"/>
          <w:sz w:val="22"/>
          <w:szCs w:val="22"/>
        </w:rPr>
        <w:t xml:space="preserve">Content source: </w:t>
      </w:r>
      <w:r>
        <w:rPr>
          <w:rFonts w:ascii="Arial" w:cs="Arial" w:eastAsia="Arial" w:hAnsi="Arial"/>
          <w:b w:val="false"/>
          <w:bCs w:val="false"/>
          <w:i w:val="false"/>
          <w:iCs w:val="false"/>
          <w:color w:val="333333"/>
          <w:sz w:val="22"/>
          <w:szCs w:val="22"/>
        </w:rPr>
        <w:t xml:space="preserve">/website/PARTNERS.md in the repo.</w:t>
      </w:r>
    </w:p>
    <w:p>
      <w:pPr>
        <w:spacing w:after="100"/>
      </w:pPr>
      <w:r>
        <w:rPr>
          <w:rFonts w:ascii="Arial" w:cs="Arial" w:eastAsia="Arial" w:hAnsi="Arial"/>
          <w:b/>
          <w:bCs/>
          <w:i w:val="false"/>
          <w:iCs w:val="false"/>
          <w:color w:val="333333"/>
          <w:sz w:val="22"/>
          <w:szCs w:val="22"/>
        </w:rPr>
        <w:t xml:space="preserve">Nav location: </w:t>
      </w:r>
      <w:r>
        <w:rPr>
          <w:rFonts w:ascii="Arial" w:cs="Arial" w:eastAsia="Arial" w:hAnsi="Arial"/>
          <w:b w:val="false"/>
          <w:bCs w:val="false"/>
          <w:i w:val="false"/>
          <w:iCs w:val="false"/>
          <w:color w:val="333333"/>
          <w:sz w:val="22"/>
          <w:szCs w:val="22"/>
        </w:rPr>
        <w:t xml:space="preserve">Under the About dropdown.</w:t>
      </w:r>
    </w:p>
    <w:p>
      <w:r>
        <w:br w:type="page"/>
      </w:r>
    </w:p>
    <w:p>
      <w:pPr>
        <w:pStyle w:val="Heading1"/>
      </w:pPr>
      <w:r>
        <w:rPr>
          <w:rFonts w:ascii="Arial" w:cs="Arial" w:eastAsia="Arial" w:hAnsi="Arial"/>
          <w:b/>
          <w:bCs/>
          <w:color w:val="6C3483"/>
          <w:sz w:val="40"/>
          <w:szCs w:val="40"/>
        </w:rPr>
        <w:t xml:space="preserve">SECTION 1: HEADER</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in small uppercase gray: "PARTNERSHIPS"</w:t>
      </w:r>
    </w:p>
    <w:p>
      <w:pPr>
        <w:pStyle w:val="ListParagraph"/>
        <w:numPr>
          <w:ilvl w:val="0"/>
          <w:numId w:val="2"/>
        </w:numPr>
        <w:spacing w:after="80"/>
      </w:pPr>
      <w:r>
        <w:rPr>
          <w:rFonts w:ascii="Arial" w:cs="Arial" w:eastAsia="Arial" w:hAnsi="Arial"/>
          <w:sz w:val="22"/>
          <w:szCs w:val="22"/>
        </w:rPr>
        <w:t xml:space="preserve">Headline at 32px to 36px, white, bold: "Partner with the lab that studies what happens after deployment."</w:t>
      </w:r>
    </w:p>
    <w:p>
      <w:pPr>
        <w:pStyle w:val="ListParagraph"/>
        <w:numPr>
          <w:ilvl w:val="0"/>
          <w:numId w:val="2"/>
        </w:numPr>
        <w:spacing w:after="80"/>
      </w:pPr>
      <w:r>
        <w:rPr>
          <w:rFonts w:ascii="Arial" w:cs="Arial" w:eastAsia="Arial" w:hAnsi="Arial"/>
          <w:sz w:val="22"/>
          <w:szCs w:val="22"/>
        </w:rPr>
        <w:t xml:space="preserve">60px below before the opening section.</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2: OPENING + EDITORIAL INDEPENDENCE</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Two paragraphs of opening text followed by a visually distinct editorial independence statement. The independence statement is the single most important element on this page for enterprise buyers. It is what separates Audacion from every other vendor relationship.</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Two opening paragraphs from PARTNERS.md. Standard body styling: 18px, line-height 1.8, max width 720px, #E0E0E0.</w:t>
      </w:r>
    </w:p>
    <w:p>
      <w:pPr>
        <w:pStyle w:val="ListParagraph"/>
        <w:numPr>
          <w:ilvl w:val="0"/>
          <w:numId w:val="2"/>
        </w:numPr>
        <w:spacing w:after="80"/>
      </w:pPr>
      <w:r>
        <w:rPr>
          <w:rFonts w:ascii="Arial" w:cs="Arial" w:eastAsia="Arial" w:hAnsi="Arial"/>
          <w:sz w:val="22"/>
          <w:szCs w:val="22"/>
        </w:rPr>
        <w:t xml:space="preserve">Inline emphasis (white vs #E0E0E0) on: "ongoing intelligence on how AI actually behaves in production"</w:t>
      </w:r>
    </w:p>
    <w:p>
      <w:pPr>
        <w:spacing w:after="100"/>
      </w:pPr>
      <w:r>
        <w:rPr>
          <w:rFonts w:ascii="Arial" w:cs="Arial" w:eastAsia="Arial" w:hAnsi="Arial"/>
          <w:b w:val="false"/>
          <w:bCs w:val="false"/>
          <w:i w:val="false"/>
          <w:iCs w:val="false"/>
          <w:color w:val="333333"/>
          <w:sz w:val="22"/>
          <w:szCs w:val="22"/>
        </w:rPr>
        <w:t xml:space="preserve"/>
      </w:r>
    </w:p>
    <w:p>
      <w:pPr>
        <w:spacing w:after="80" w:before="200"/>
      </w:pPr>
      <w:r>
        <w:rPr>
          <w:rFonts w:ascii="Arial" w:cs="Arial" w:eastAsia="Arial" w:hAnsi="Arial"/>
          <w:b/>
          <w:bCs/>
          <w:color w:val="6C3483"/>
          <w:sz w:val="24"/>
          <w:szCs w:val="24"/>
        </w:rPr>
        <w:t xml:space="preserve">EDITORIAL INDEPENDENCE BLOCK</w:t>
      </w:r>
    </w:p>
    <w:p>
      <w:pPr>
        <w:spacing w:after="100"/>
      </w:pPr>
      <w:r>
        <w:rPr>
          <w:rFonts w:ascii="Arial" w:cs="Arial" w:eastAsia="Arial" w:hAnsi="Arial"/>
          <w:b w:val="false"/>
          <w:bCs w:val="false"/>
          <w:i w:val="false"/>
          <w:iCs w:val="false"/>
          <w:color w:val="333333"/>
          <w:sz w:val="22"/>
          <w:szCs w:val="22"/>
        </w:rPr>
        <w:t xml:space="preserve">The third paragraph ("Our independence is non-negotiable...") gets special visual treatment. This is NOT regular body text. It is the credibility anchor of the page.</w:t>
      </w:r>
    </w:p>
    <w:p>
      <w:pPr>
        <w:pStyle w:val="ListParagraph"/>
        <w:numPr>
          <w:ilvl w:val="0"/>
          <w:numId w:val="2"/>
        </w:numPr>
        <w:spacing w:after="80"/>
      </w:pPr>
      <w:r>
        <w:rPr>
          <w:rFonts w:ascii="Arial" w:cs="Arial" w:eastAsia="Arial" w:hAnsi="Arial"/>
          <w:sz w:val="22"/>
          <w:szCs w:val="22"/>
        </w:rPr>
        <w:t xml:space="preserve">Display as a distinct block: dark card (#222222) with a 4px left border in Audacion purple. 24px padding inside. Max width 720px.</w:t>
      </w:r>
    </w:p>
    <w:p>
      <w:pPr>
        <w:pStyle w:val="ListParagraph"/>
        <w:numPr>
          <w:ilvl w:val="0"/>
          <w:numId w:val="2"/>
        </w:numPr>
        <w:spacing w:after="80"/>
      </w:pPr>
      <w:r>
        <w:rPr>
          <w:rFonts w:ascii="Arial" w:cs="Arial" w:eastAsia="Arial" w:hAnsi="Arial"/>
          <w:sz w:val="22"/>
          <w:szCs w:val="22"/>
        </w:rPr>
        <w:t xml:space="preserve">The opening line "Our independence is non-negotiable." at 20px, white, bold. Standalone line with 16px space below.</w:t>
      </w:r>
    </w:p>
    <w:p>
      <w:pPr>
        <w:pStyle w:val="ListParagraph"/>
        <w:numPr>
          <w:ilvl w:val="0"/>
          <w:numId w:val="2"/>
        </w:numPr>
        <w:spacing w:after="80"/>
      </w:pPr>
      <w:r>
        <w:rPr>
          <w:rFonts w:ascii="Arial" w:cs="Arial" w:eastAsia="Arial" w:hAnsi="Arial"/>
          <w:sz w:val="22"/>
          <w:szCs w:val="22"/>
        </w:rPr>
        <w:t xml:space="preserve">The rest of the paragraph at 16px, #E0E0E0. Standard reading style.</w:t>
      </w:r>
    </w:p>
    <w:p>
      <w:pPr>
        <w:pStyle w:val="ListParagraph"/>
        <w:numPr>
          <w:ilvl w:val="0"/>
          <w:numId w:val="2"/>
        </w:numPr>
        <w:spacing w:after="80"/>
      </w:pPr>
      <w:r>
        <w:rPr>
          <w:rFonts w:ascii="Arial" w:cs="Arial" w:eastAsia="Arial" w:hAnsi="Arial"/>
          <w:sz w:val="22"/>
          <w:szCs w:val="22"/>
        </w:rPr>
        <w:t xml:space="preserve">The closing sentence "It protects the integrity of the science and, by extension, the value of every partnership built on top of it." in white (not #E0E0E0) for subtle emphasis.</w:t>
      </w:r>
    </w:p>
    <w:p>
      <w:pPr>
        <w:pStyle w:val="ListParagraph"/>
        <w:numPr>
          <w:ilvl w:val="0"/>
          <w:numId w:val="2"/>
        </w:numPr>
        <w:spacing w:after="80"/>
      </w:pPr>
      <w:r>
        <w:rPr>
          <w:rFonts w:ascii="Arial" w:cs="Arial" w:eastAsia="Arial" w:hAnsi="Arial"/>
          <w:sz w:val="22"/>
          <w:szCs w:val="22"/>
        </w:rPr>
        <w:t xml:space="preserve">This block must NOT look like a disclaimer or legal footnote. It must read as a strength statement. The visual weight (card, border, bold opener) signals: this is a feature, not a limitation.</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3: WHAT PARTNERS GET</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Seven partnership benefits. This is where the value proposition lives. Interactive accordion so the buyer can explore what interests them.</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"WHAT PARTNERS GET" in small uppercase gray.</w:t>
      </w:r>
    </w:p>
    <w:p>
      <w:pPr>
        <w:pStyle w:val="ListParagraph"/>
        <w:numPr>
          <w:ilvl w:val="0"/>
          <w:numId w:val="2"/>
        </w:numPr>
        <w:spacing w:after="80"/>
      </w:pPr>
      <w:r>
        <w:rPr>
          <w:rFonts w:ascii="Arial" w:cs="Arial" w:eastAsia="Arial" w:hAnsi="Arial"/>
          <w:sz w:val="22"/>
          <w:szCs w:val="22"/>
        </w:rPr>
        <w:t xml:space="preserve">Seven accordion cards, same pattern as Research page and PRISM Summit. Each card:</w:t>
      </w:r>
    </w:p>
    <w:p>
      <w:pPr>
        <w:pStyle w:val="ListParagraph"/>
        <w:numPr>
          <w:ilvl w:val="0"/>
          <w:numId w:val="2"/>
        </w:numPr>
        <w:spacing w:after="80"/>
      </w:pPr>
      <w:r>
        <w:rPr>
          <w:rFonts w:ascii="Arial" w:cs="Arial" w:eastAsia="Arial" w:hAnsi="Arial"/>
          <w:sz w:val="22"/>
          <w:szCs w:val="22"/>
        </w:rPr>
        <w:t xml:space="preserve">   Dark card (#222222). Thin left border in Audacion purple.</w:t>
      </w:r>
    </w:p>
    <w:p>
      <w:pPr>
        <w:pStyle w:val="ListParagraph"/>
        <w:numPr>
          <w:ilvl w:val="0"/>
          <w:numId w:val="2"/>
        </w:numPr>
        <w:spacing w:after="80"/>
      </w:pPr>
      <w:r>
        <w:rPr>
          <w:rFonts w:ascii="Arial" w:cs="Arial" w:eastAsia="Arial" w:hAnsi="Arial"/>
          <w:sz w:val="22"/>
          <w:szCs w:val="22"/>
        </w:rPr>
        <w:t xml:space="preserve">   Title at 18px bold white.</w:t>
      </w:r>
    </w:p>
    <w:p>
      <w:pPr>
        <w:pStyle w:val="ListParagraph"/>
        <w:numPr>
          <w:ilvl w:val="0"/>
          <w:numId w:val="2"/>
        </w:numPr>
        <w:spacing w:after="80"/>
      </w:pPr>
      <w:r>
        <w:rPr>
          <w:rFonts w:ascii="Arial" w:cs="Arial" w:eastAsia="Arial" w:hAnsi="Arial"/>
          <w:sz w:val="22"/>
          <w:szCs w:val="22"/>
        </w:rPr>
        <w:t xml:space="preserve">   Expanded: 2 to 3 sentences from PARTNERS.md describing the benefit. 16px #E0E0E0.</w:t>
      </w:r>
    </w:p>
    <w:p>
      <w:pPr>
        <w:pStyle w:val="ListParagraph"/>
        <w:numPr>
          <w:ilvl w:val="0"/>
          <w:numId w:val="2"/>
        </w:numPr>
        <w:spacing w:after="80"/>
      </w:pPr>
      <w:r>
        <w:rPr>
          <w:rFonts w:ascii="Arial" w:cs="Arial" w:eastAsia="Arial" w:hAnsi="Arial"/>
          <w:sz w:val="22"/>
          <w:szCs w:val="22"/>
        </w:rPr>
        <w:t xml:space="preserve">   First card (Research Access) expanded by default.</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val="false"/>
          <w:bCs w:val="false"/>
          <w:i w:val="false"/>
          <w:iCs w:val="false"/>
          <w:color w:val="333333"/>
          <w:sz w:val="22"/>
          <w:szCs w:val="22"/>
        </w:rPr>
        <w:t xml:space="preserve">The seven cards in order: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9040"/>
      </w:tblGrid>
      <w:tr>
        <w:tc>
          <w:tcPr>
            <w:tcW w:type="dxa" w:w="8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w:t>
            </w:r>
          </w:p>
        </w:tc>
        <w:tc>
          <w:tcPr>
            <w:tcW w:type="dxa" w:w="90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Title</w:t>
            </w:r>
          </w:p>
        </w:tc>
      </w:tr>
      <w:tr>
        <w:tc>
          <w:tcPr>
            <w:tcW w:type="dxa" w:w="8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1</w:t>
            </w:r>
          </w:p>
        </w:tc>
        <w:tc>
          <w:tcPr>
            <w:tcW w:type="dxa" w:w="9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Research Access</w:t>
            </w:r>
          </w:p>
        </w:tc>
      </w:tr>
      <w:tr>
        <w:tc>
          <w:tcPr>
            <w:tcW w:type="dxa" w:w="8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2</w:t>
            </w:r>
          </w:p>
        </w:tc>
        <w:tc>
          <w:tcPr>
            <w:tcW w:type="dxa" w:w="9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Evaluations and Assessments</w:t>
            </w:r>
          </w:p>
        </w:tc>
      </w:tr>
      <w:tr>
        <w:tc>
          <w:tcPr>
            <w:tcW w:type="dxa" w:w="8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3</w:t>
            </w:r>
          </w:p>
        </w:tc>
        <w:tc>
          <w:tcPr>
            <w:tcW w:type="dxa" w:w="9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PRISM Summit and Events</w:t>
            </w:r>
          </w:p>
        </w:tc>
      </w:tr>
      <w:tr>
        <w:tc>
          <w:tcPr>
            <w:tcW w:type="dxa" w:w="8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4</w:t>
            </w:r>
          </w:p>
        </w:tc>
        <w:tc>
          <w:tcPr>
            <w:tcW w:type="dxa" w:w="9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Training and Certification</w:t>
            </w:r>
          </w:p>
        </w:tc>
      </w:tr>
      <w:tr>
        <w:tc>
          <w:tcPr>
            <w:tcW w:type="dxa" w:w="8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5</w:t>
            </w:r>
          </w:p>
        </w:tc>
        <w:tc>
          <w:tcPr>
            <w:tcW w:type="dxa" w:w="9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Advisory Engagement</w:t>
            </w:r>
          </w:p>
        </w:tc>
      </w:tr>
      <w:tr>
        <w:tc>
          <w:tcPr>
            <w:tcW w:type="dxa" w:w="8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6</w:t>
            </w:r>
          </w:p>
        </w:tc>
        <w:tc>
          <w:tcPr>
            <w:tcW w:type="dxa" w:w="9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Recognition</w:t>
            </w:r>
          </w:p>
        </w:tc>
      </w:tr>
      <w:tr>
        <w:tc>
          <w:tcPr>
            <w:tcW w:type="dxa" w:w="8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7</w:t>
            </w:r>
          </w:p>
        </w:tc>
        <w:tc>
          <w:tcPr>
            <w:tcW w:type="dxa" w:w="9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Data Partnership</w:t>
            </w:r>
          </w:p>
        </w:tc>
      </w:tr>
    </w:tbl>
    <w:p>
      <w:pPr>
        <w:spacing w:after="100"/>
      </w:pPr>
      <w:r>
        <w:rPr>
          <w:rFonts w:ascii="Arial" w:cs="Arial" w:eastAsia="Arial" w:hAnsi="Arial"/>
          <w:b w:val="false"/>
          <w:bCs w:val="false"/>
          <w:i w:val="false"/>
          <w:iCs w:val="false"/>
          <w:color w:val="333333"/>
          <w:sz w:val="22"/>
          <w:szCs w:val="22"/>
        </w:rPr>
        <w:t xml:space="preserve"/>
      </w:r>
    </w:p>
    <w:p>
      <w:pPr>
        <w:pStyle w:val="ListParagraph"/>
        <w:numPr>
          <w:ilvl w:val="0"/>
          <w:numId w:val="2"/>
        </w:numPr>
        <w:spacing w:after="80"/>
      </w:pPr>
      <w:r>
        <w:rPr>
          <w:rFonts w:ascii="Arial" w:cs="Arial" w:eastAsia="Arial" w:hAnsi="Arial"/>
          <w:sz w:val="22"/>
          <w:szCs w:val="22"/>
        </w:rPr>
        <w:t xml:space="preserve">CTA below the accordion: "Become a Partner" button (Audacion purple, primary).</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4: PARTNERSHIP TIERS</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Three tier cards with clear visual hierarchy. Founding Partner is the premium tier. The visual weight must descend: Founding &gt; Strategic &gt; Research. This is NOT a SaaS pricing page. No feature comparison checkboxes. No "Most Popular" badges. These are institutional relationships, not subscription plans.</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"PARTNERSHIP TIERS" in small uppercase gray.</w:t>
      </w:r>
    </w:p>
    <w:p>
      <w:pPr>
        <w:pStyle w:val="ListParagraph"/>
        <w:numPr>
          <w:ilvl w:val="0"/>
          <w:numId w:val="2"/>
        </w:numPr>
        <w:spacing w:after="80"/>
      </w:pPr>
      <w:r>
        <w:rPr>
          <w:rFonts w:ascii="Arial" w:cs="Arial" w:eastAsia="Arial" w:hAnsi="Arial"/>
          <w:sz w:val="22"/>
          <w:szCs w:val="22"/>
        </w:rPr>
        <w:t xml:space="preserve">Three cards in a horizontal row on desktop (stacking on mobile). Each card has a distinct visual weight:</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CARD 1: FOUNDING PARTNER (leftmost, premium)</w:t>
      </w:r>
    </w:p>
    <w:p>
      <w:pPr>
        <w:pStyle w:val="ListParagraph"/>
        <w:numPr>
          <w:ilvl w:val="0"/>
          <w:numId w:val="2"/>
        </w:numPr>
        <w:spacing w:after="80"/>
      </w:pPr>
      <w:r>
        <w:rPr>
          <w:rFonts w:ascii="Arial" w:cs="Arial" w:eastAsia="Arial" w:hAnsi="Arial"/>
          <w:sz w:val="22"/>
          <w:szCs w:val="22"/>
        </w:rPr>
        <w:t xml:space="preserve">Visually heaviest. Taller card or distinct background treatment. A thin gold (#D4AC0D) top border (4px). Title "Founding Partner" at 22px bold white. Below title: "Limited to 10" in 12px gold italic. Description from PARTNERS.md. Price: "$100,000+ per year" at 20px white bold. "Multi-year commitment" in 14px gray. Button: "Start a Conversation" (Audacion purple).</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CARD 2: STRATEGIC PARTNER (center)</w:t>
      </w:r>
    </w:p>
    <w:p>
      <w:pPr>
        <w:pStyle w:val="ListParagraph"/>
        <w:numPr>
          <w:ilvl w:val="0"/>
          <w:numId w:val="2"/>
        </w:numPr>
        <w:spacing w:after="80"/>
      </w:pPr>
      <w:r>
        <w:rPr>
          <w:rFonts w:ascii="Arial" w:cs="Arial" w:eastAsia="Arial" w:hAnsi="Arial"/>
          <w:sz w:val="22"/>
          <w:szCs w:val="22"/>
        </w:rPr>
        <w:t xml:space="preserve">Medium visual weight. Audacion purple top border (4px). Title "Strategic Partner" at 20px bold white. Description from PARTNERS.md. Price: "$50,000 per year" at 18px white. Button: "Start a Conversation" (Audacion purple).</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CARD 3: RESEARCH PARTNER (rightmost, entry tier)</w:t>
      </w:r>
    </w:p>
    <w:p>
      <w:pPr>
        <w:pStyle w:val="ListParagraph"/>
        <w:numPr>
          <w:ilvl w:val="0"/>
          <w:numId w:val="2"/>
        </w:numPr>
        <w:spacing w:after="80"/>
      </w:pPr>
      <w:r>
        <w:rPr>
          <w:rFonts w:ascii="Arial" w:cs="Arial" w:eastAsia="Arial" w:hAnsi="Arial"/>
          <w:sz w:val="22"/>
          <w:szCs w:val="22"/>
        </w:rPr>
        <w:t xml:space="preserve">Lightest visual weight. Subtle gray top border (2px, #444444). Title "Research Partner" at 18px bold white. Description from PARTNERS.md. Price: "$25,000 per year" at 18px white. Button: "Start a Conversation" (Audacion purple).</w:t>
      </w:r>
    </w:p>
    <w:p>
      <w:pPr>
        <w:spacing w:after="100"/>
      </w:pPr>
      <w:r>
        <w:rPr>
          <w:rFonts w:ascii="Arial" w:cs="Arial" w:eastAsia="Arial" w:hAnsi="Arial"/>
          <w:b w:val="false"/>
          <w:bCs w:val="false"/>
          <w:i w:val="false"/>
          <w:iCs w:val="false"/>
          <w:color w:val="333333"/>
          <w:sz w:val="22"/>
          <w:szCs w:val="22"/>
        </w:rPr>
        <w:t xml:space="preserve"/>
      </w:r>
    </w:p>
    <w:p>
      <w:pPr>
        <w:pStyle w:val="ListParagraph"/>
        <w:numPr>
          <w:ilvl w:val="0"/>
          <w:numId w:val="2"/>
        </w:numPr>
        <w:spacing w:after="80"/>
      </w:pPr>
      <w:r>
        <w:rPr>
          <w:rFonts w:ascii="Arial" w:cs="Arial" w:eastAsia="Arial" w:hAnsi="Arial"/>
          <w:sz w:val="22"/>
          <w:szCs w:val="22"/>
        </w:rPr>
        <w:t xml:space="preserve">Below all three cards, centered: "All prices are founding-year rates. Custom partnership structures available." in 14px gray italic.</w:t>
      </w:r>
    </w:p>
    <w:p>
      <w:pPr>
        <w:pStyle w:val="ListParagraph"/>
        <w:numPr>
          <w:ilvl w:val="0"/>
          <w:numId w:val="2"/>
        </w:numPr>
        <w:spacing w:after="80"/>
      </w:pPr>
      <w:r>
        <w:rPr>
          <w:rFonts w:ascii="Arial" w:cs="Arial" w:eastAsia="Arial" w:hAnsi="Arial"/>
          <w:sz w:val="22"/>
          <w:szCs w:val="22"/>
        </w:rPr>
        <w:t xml:space="preserve">Below that: "Contact us at partnerships@audacionailabs.com or call or text (424) 999-0548." with email in Audacion purple (clickable) and phone as a clickable tel: link.</w:t>
      </w:r>
    </w:p>
    <w:p>
      <w:pPr>
        <w:spacing w:after="80" w:before="200"/>
      </w:pPr>
      <w:r>
        <w:rPr>
          <w:rFonts w:ascii="Arial" w:cs="Arial" w:eastAsia="Arial" w:hAnsi="Arial"/>
          <w:b/>
          <w:bCs/>
          <w:color w:val="C0392B"/>
          <w:sz w:val="24"/>
          <w:szCs w:val="24"/>
        </w:rPr>
        <w:t xml:space="preserve">TIER ORDERING</w:t>
      </w:r>
    </w:p>
    <w:p>
      <w:pPr>
        <w:spacing w:after="100"/>
      </w:pPr>
      <w:r>
        <w:rPr>
          <w:rFonts w:ascii="Arial" w:cs="Arial" w:eastAsia="Arial" w:hAnsi="Arial"/>
          <w:b w:val="false"/>
          <w:bCs w:val="false"/>
          <w:i w:val="false"/>
          <w:iCs w:val="false"/>
          <w:color w:val="333333"/>
          <w:sz w:val="22"/>
          <w:szCs w:val="22"/>
        </w:rPr>
        <w:t xml:space="preserve">Display Founding Partner on the LEFT, not the center. Enterprise buyers read left to right. The first card they see should be the premium tier. This is the opposite of SaaS pricing pages that put the cheapest on the left. Those pages are selling volume. This page is selling prestige. Lead with the top tier.</w:t>
      </w:r>
    </w:p>
    <w:p>
      <w:r>
        <w:br w:type="page"/>
      </w:r>
    </w:p>
    <w:p>
      <w:pPr>
        <w:pStyle w:val="Heading1"/>
      </w:pPr>
      <w:r>
        <w:rPr>
          <w:rFonts w:ascii="Arial" w:cs="Arial" w:eastAsia="Arial" w:hAnsi="Arial"/>
          <w:b/>
          <w:bCs/>
          <w:color w:val="6C3483"/>
          <w:sz w:val="40"/>
          <w:szCs w:val="40"/>
        </w:rPr>
        <w:t xml:space="preserve">SECTION 5: WHO SHOULD PARTNER</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A clean, scannable list of the five buyer categories. Not cards. Not an accordion. Just a simple list because this section is reference, not exploration.</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"WHO SHOULD PARTNER" in small uppercase gray.</w:t>
      </w:r>
    </w:p>
    <w:p>
      <w:pPr>
        <w:pStyle w:val="ListParagraph"/>
        <w:numPr>
          <w:ilvl w:val="0"/>
          <w:numId w:val="2"/>
        </w:numPr>
        <w:spacing w:after="80"/>
      </w:pPr>
      <w:r>
        <w:rPr>
          <w:rFonts w:ascii="Arial" w:cs="Arial" w:eastAsia="Arial" w:hAnsi="Arial"/>
          <w:sz w:val="22"/>
          <w:szCs w:val="22"/>
        </w:rPr>
        <w:t xml:space="preserve">Five items displayed as a clean list. Each item at 16px white with a small Audacion purple dot or dash before it. 12px spacing between items. Max width 720px.</w:t>
      </w:r>
    </w:p>
    <w:p>
      <w:pPr>
        <w:pStyle w:val="ListParagraph"/>
        <w:numPr>
          <w:ilvl w:val="0"/>
          <w:numId w:val="2"/>
        </w:numPr>
        <w:spacing w:after="80"/>
      </w:pPr>
      <w:r>
        <w:rPr>
          <w:rFonts w:ascii="Arial" w:cs="Arial" w:eastAsia="Arial" w:hAnsi="Arial"/>
          <w:sz w:val="22"/>
          <w:szCs w:val="22"/>
        </w:rPr>
        <w:t xml:space="preserve">The five items from PARTNERS.md: enterprise deployers, AI safety/governance teams, compliance/risk functions, consulting firms, technology companies.</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6: CURRENT PARTNERS</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Logo showcase area. Empty state now. Build the grid so logos drop in without restructuring.</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"OUR PARTNERS" in small uppercase gray.</w:t>
      </w:r>
    </w:p>
    <w:p>
      <w:pPr>
        <w:pStyle w:val="ListParagraph"/>
        <w:numPr>
          <w:ilvl w:val="0"/>
          <w:numId w:val="2"/>
        </w:numPr>
        <w:spacing w:after="80"/>
      </w:pPr>
      <w:r>
        <w:rPr>
          <w:rFonts w:ascii="Arial" w:cs="Arial" w:eastAsia="Arial" w:hAnsi="Arial"/>
          <w:sz w:val="22"/>
          <w:szCs w:val="22"/>
        </w:rPr>
        <w:t xml:space="preserve">Empty state: a single clean line centered: "Partnership announcements coming soon." at 18px #BDC3C7. No card, no border, just the text with generous spacing (80px above and below). This should feel intentional, not missing.</w:t>
      </w:r>
    </w:p>
    <w:p>
      <w:pPr>
        <w:pStyle w:val="ListParagraph"/>
        <w:numPr>
          <w:ilvl w:val="0"/>
          <w:numId w:val="2"/>
        </w:numPr>
        <w:spacing w:after="80"/>
      </w:pPr>
      <w:r>
        <w:rPr>
          <w:rFonts w:ascii="Arial" w:cs="Arial" w:eastAsia="Arial" w:hAnsi="Arial"/>
          <w:sz w:val="22"/>
          <w:szCs w:val="22"/>
        </w:rPr>
        <w:t xml:space="preserve">Future state: a horizontal row of partner logos. Each logo displayed at 120px to 160px wide, grayscale by default, full color on hover. Logos separated by 40px. If more than 5 logos, wrap to a second row. The grid should hold up to 20 logos.</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7: HOW TO START</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"HOW TO START" in small uppercase gray.</w:t>
      </w:r>
    </w:p>
    <w:p>
      <w:pPr>
        <w:pStyle w:val="ListParagraph"/>
        <w:numPr>
          <w:ilvl w:val="0"/>
          <w:numId w:val="2"/>
        </w:numPr>
        <w:spacing w:after="80"/>
      </w:pPr>
      <w:r>
        <w:rPr>
          <w:rFonts w:ascii="Arial" w:cs="Arial" w:eastAsia="Arial" w:hAnsi="Arial"/>
          <w:sz w:val="22"/>
          <w:szCs w:val="22"/>
        </w:rPr>
        <w:t xml:space="preserve">One line: "Contact us at partnerships@audacionailabs.com or call or text (424) 999-0548. Our Head of Strategic Partnerships will schedule a conversation within 48 hours." at 18px #E0E0E0. Email in purple, phone clickable.</w:t>
      </w:r>
    </w:p>
    <w:p>
      <w:pPr>
        <w:pStyle w:val="ListParagraph"/>
        <w:numPr>
          <w:ilvl w:val="0"/>
          <w:numId w:val="2"/>
        </w:numPr>
        <w:spacing w:after="80"/>
      </w:pPr>
      <w:r>
        <w:rPr>
          <w:rFonts w:ascii="Arial" w:cs="Arial" w:eastAsia="Arial" w:hAnsi="Arial"/>
          <w:sz w:val="22"/>
          <w:szCs w:val="22"/>
        </w:rPr>
        <w:t xml:space="preserve">Three buttons below:</w:t>
      </w:r>
    </w:p>
    <w:p>
      <w:pPr>
        <w:pStyle w:val="ListParagraph"/>
        <w:numPr>
          <w:ilvl w:val="0"/>
          <w:numId w:val="2"/>
        </w:numPr>
        <w:spacing w:after="80"/>
      </w:pPr>
      <w:r>
        <w:rPr>
          <w:rFonts w:ascii="Arial" w:cs="Arial" w:eastAsia="Arial" w:hAnsi="Arial"/>
          <w:sz w:val="22"/>
          <w:szCs w:val="22"/>
        </w:rPr>
        <w:t xml:space="preserve">   "Become a Partner" (primary, Audacion purple)</w:t>
      </w:r>
    </w:p>
    <w:p>
      <w:pPr>
        <w:pStyle w:val="ListParagraph"/>
        <w:numPr>
          <w:ilvl w:val="0"/>
          <w:numId w:val="2"/>
        </w:numPr>
        <w:spacing w:after="80"/>
      </w:pPr>
      <w:r>
        <w:rPr>
          <w:rFonts w:ascii="Arial" w:cs="Arial" w:eastAsia="Arial" w:hAnsi="Arial"/>
          <w:sz w:val="22"/>
          <w:szCs w:val="22"/>
        </w:rPr>
        <w:t xml:space="preserve">   "Download the Partnership Overview" (ghost, links to PDF)</w:t>
      </w:r>
    </w:p>
    <w:p>
      <w:pPr>
        <w:pStyle w:val="ListParagraph"/>
        <w:numPr>
          <w:ilvl w:val="0"/>
          <w:numId w:val="2"/>
        </w:numPr>
        <w:spacing w:after="80"/>
      </w:pPr>
      <w:r>
        <w:rPr>
          <w:rFonts w:ascii="Arial" w:cs="Arial" w:eastAsia="Arial" w:hAnsi="Arial"/>
          <w:sz w:val="22"/>
          <w:szCs w:val="22"/>
        </w:rPr>
        <w:t xml:space="preserve">   "Download the Lab Fact Sheet" (ghost, links to PDF)</w:t>
      </w:r>
    </w:p>
    <w:p>
      <w:pPr>
        <w:pStyle w:val="ListParagraph"/>
        <w:numPr>
          <w:ilvl w:val="0"/>
          <w:numId w:val="2"/>
        </w:numPr>
        <w:spacing w:after="80"/>
      </w:pPr>
      <w:r>
        <w:rPr>
          <w:rFonts w:ascii="Arial" w:cs="Arial" w:eastAsia="Arial" w:hAnsi="Arial"/>
          <w:sz w:val="22"/>
          <w:szCs w:val="22"/>
        </w:rPr>
        <w:t xml:space="preserve">If PDFs do not exist yet, the ghost buttons show "Coming Soon" in 12px gray and are not clickable.</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8: BOTTOM LINKS</w:t>
      </w:r>
    </w:p>
    <w:p>
      <w:pPr>
        <w:pStyle w:val="ListParagraph"/>
        <w:numPr>
          <w:ilvl w:val="0"/>
          <w:numId w:val="2"/>
        </w:numPr>
        <w:spacing w:after="80"/>
      </w:pPr>
      <w:r>
        <w:rPr>
          <w:rFonts w:ascii="Arial" w:cs="Arial" w:eastAsia="Arial" w:hAnsi="Arial"/>
          <w:sz w:val="22"/>
          <w:szCs w:val="22"/>
        </w:rPr>
        <w:t xml:space="preserve">Four text links centered, 16px #BDC3C7:</w:t>
      </w:r>
    </w:p>
    <w:p>
      <w:pPr>
        <w:pStyle w:val="ListParagraph"/>
        <w:numPr>
          <w:ilvl w:val="0"/>
          <w:numId w:val="2"/>
        </w:numPr>
        <w:spacing w:after="80"/>
      </w:pPr>
      <w:r>
        <w:rPr>
          <w:rFonts w:ascii="Arial" w:cs="Arial" w:eastAsia="Arial" w:hAnsi="Arial"/>
          <w:sz w:val="22"/>
          <w:szCs w:val="22"/>
        </w:rPr>
        <w:t xml:space="preserve">"Want to fund the research at the institutional level? Contribute to the research." (links to Contribute)</w:t>
      </w:r>
    </w:p>
    <w:p>
      <w:pPr>
        <w:pStyle w:val="ListParagraph"/>
        <w:numPr>
          <w:ilvl w:val="0"/>
          <w:numId w:val="2"/>
        </w:numPr>
        <w:spacing w:after="80"/>
      </w:pPr>
      <w:r>
        <w:rPr>
          <w:rFonts w:ascii="Arial" w:cs="Arial" w:eastAsia="Arial" w:hAnsi="Arial"/>
          <w:sz w:val="22"/>
          <w:szCs w:val="22"/>
        </w:rPr>
        <w:t xml:space="preserve">"Want to contribute observations as an individual? Support the research." (links to Support)</w:t>
      </w:r>
    </w:p>
    <w:p>
      <w:pPr>
        <w:pStyle w:val="ListParagraph"/>
        <w:numPr>
          <w:ilvl w:val="0"/>
          <w:numId w:val="2"/>
        </w:numPr>
        <w:spacing w:after="80"/>
      </w:pPr>
      <w:r>
        <w:rPr>
          <w:rFonts w:ascii="Arial" w:cs="Arial" w:eastAsia="Arial" w:hAnsi="Arial"/>
          <w:sz w:val="22"/>
          <w:szCs w:val="22"/>
        </w:rPr>
        <w:t xml:space="preserve">"Want to train your team on post-deployment AI safety? Explore our training programs." (links to Training)</w:t>
      </w:r>
    </w:p>
    <w:p>
      <w:pPr>
        <w:pStyle w:val="ListParagraph"/>
        <w:numPr>
          <w:ilvl w:val="0"/>
          <w:numId w:val="2"/>
        </w:numPr>
        <w:spacing w:after="80"/>
      </w:pPr>
      <w:r>
        <w:rPr>
          <w:rFonts w:ascii="Arial" w:cs="Arial" w:eastAsia="Arial" w:hAnsi="Arial"/>
          <w:sz w:val="22"/>
          <w:szCs w:val="22"/>
        </w:rPr>
        <w:t xml:space="preserve">"Have you or someone you know been harmed by AI? Report AI Harm." (links to Report AI Harm, red text)</w:t>
      </w:r>
    </w:p>
    <w:p>
      <w:pPr>
        <w:pStyle w:val="ListParagraph"/>
        <w:numPr>
          <w:ilvl w:val="0"/>
          <w:numId w:val="2"/>
        </w:numPr>
        <w:spacing w:after="80"/>
      </w:pPr>
      <w:r>
        <w:rPr>
          <w:rFonts w:ascii="Arial" w:cs="Arial" w:eastAsia="Arial" w:hAnsi="Arial"/>
          <w:sz w:val="22"/>
          <w:szCs w:val="22"/>
        </w:rPr>
        <w:t xml:space="preserve">120px below, then footer.</w:t>
      </w:r>
    </w:p>
    <w:p>
      <w:r>
        <w:br w:type="page"/>
      </w:r>
    </w:p>
    <w:p>
      <w:pPr>
        <w:pStyle w:val="Heading1"/>
      </w:pPr>
      <w:r>
        <w:rPr>
          <w:rFonts w:ascii="Arial" w:cs="Arial" w:eastAsia="Arial" w:hAnsi="Arial"/>
          <w:b/>
          <w:bCs/>
          <w:color w:val="6C3483"/>
          <w:sz w:val="40"/>
          <w:szCs w:val="40"/>
        </w:rPr>
        <w:t xml:space="preserve">PAGE VISUAL RHYTHM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040"/>
      </w:tblGrid>
      <w:tr>
        <w:tc>
          <w:tcPr>
            <w:tcW w:type="dxa" w:w="26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Section</w:t>
            </w:r>
          </w:p>
        </w:tc>
        <w:tc>
          <w:tcPr>
            <w:tcW w:type="dxa" w:w="42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Layout</w:t>
            </w:r>
          </w:p>
        </w:tc>
        <w:tc>
          <w:tcPr>
            <w:tcW w:type="dxa" w:w="30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Energy</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1. Header</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Centered headline</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Premium, direct</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2. Opening + Independence</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Editorial text + distinct independence block</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Credible, bold</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3. What Partners Get</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7-item accordion with purple borders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Explorable, value-dense</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4. Partnership Tiers</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3 cards horizontal, descending visual weight</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Decision-ready, premium</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5. Who Should Partner</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Clean list with purple dots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Reference, scannable</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6. Current Partners</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Empty state text (future: logo grid)</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Forward-looking</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7. How to Start</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Contact info + 3 buttons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Action</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8. Bottom Links</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Four text links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Routing</w:t>
            </w:r>
          </w:p>
        </w:tc>
      </w:tr>
    </w:tbl>
    <w:p>
      <w:pPr>
        <w:pBdr>
          <w:bottom w:val="single" w:color="6C3483" w:sz="4" w:space="1"/>
        </w:pBdr>
        <w:spacing w:after="200" w:before="200"/>
      </w:pPr>
    </w:p>
    <w:p>
      <w:pPr>
        <w:spacing w:after="80" w:before="200"/>
      </w:pPr>
      <w:r>
        <w:rPr>
          <w:rFonts w:ascii="Arial" w:cs="Arial" w:eastAsia="Arial" w:hAnsi="Arial"/>
          <w:b/>
          <w:bCs/>
          <w:color w:val="C0392B"/>
          <w:sz w:val="24"/>
          <w:szCs w:val="24"/>
        </w:rPr>
        <w:t xml:space="preserve">WHAT NOT TO DO</w:t>
      </w:r>
    </w:p>
    <w:p>
      <w:pPr>
        <w:pStyle w:val="ListParagraph"/>
        <w:numPr>
          <w:ilvl w:val="0"/>
          <w:numId w:val="2"/>
        </w:numPr>
        <w:spacing w:after="80"/>
      </w:pPr>
      <w:r>
        <w:rPr>
          <w:rFonts w:ascii="Arial" w:cs="Arial" w:eastAsia="Arial" w:hAnsi="Arial"/>
          <w:sz w:val="22"/>
          <w:szCs w:val="22"/>
        </w:rPr>
        <w:t xml:space="preserve">Do NOT make this look like a SaaS pricing page. No feature comparison tables. No checkmark grids. No "Most Popular" badges. No monthly/annual toggle. These are institutional research partnerships, not software subscriptions.</w:t>
      </w:r>
    </w:p>
    <w:p>
      <w:pPr>
        <w:pStyle w:val="ListParagraph"/>
        <w:numPr>
          <w:ilvl w:val="0"/>
          <w:numId w:val="2"/>
        </w:numPr>
        <w:spacing w:after="80"/>
      </w:pPr>
      <w:r>
        <w:rPr>
          <w:rFonts w:ascii="Arial" w:cs="Arial" w:eastAsia="Arial" w:hAnsi="Arial"/>
          <w:sz w:val="22"/>
          <w:szCs w:val="22"/>
        </w:rPr>
        <w:t xml:space="preserve">Do NOT put pricing before the value proposition. The tiers and pricing appear AFTER "What Partners Get." The buyer must understand what they receive before they see what it costs.</w:t>
      </w:r>
    </w:p>
    <w:p>
      <w:pPr>
        <w:pStyle w:val="ListParagraph"/>
        <w:numPr>
          <w:ilvl w:val="0"/>
          <w:numId w:val="2"/>
        </w:numPr>
        <w:spacing w:after="80"/>
      </w:pPr>
      <w:r>
        <w:rPr>
          <w:rFonts w:ascii="Arial" w:cs="Arial" w:eastAsia="Arial" w:hAnsi="Arial"/>
          <w:sz w:val="22"/>
          <w:szCs w:val="22"/>
        </w:rPr>
        <w:t xml:space="preserve">Do NOT bury the editorial independence statement. It must be visually distinct (card with border). A buyer who scans the page and does not notice the independence firewall may dismiss Audacion as a vendor, not a research partner. The independence IS the value.</w:t>
      </w:r>
    </w:p>
    <w:p>
      <w:pPr>
        <w:pStyle w:val="ListParagraph"/>
        <w:numPr>
          <w:ilvl w:val="0"/>
          <w:numId w:val="2"/>
        </w:numPr>
        <w:spacing w:after="80"/>
      </w:pPr>
      <w:r>
        <w:rPr>
          <w:rFonts w:ascii="Arial" w:cs="Arial" w:eastAsia="Arial" w:hAnsi="Arial"/>
          <w:sz w:val="22"/>
          <w:szCs w:val="22"/>
        </w:rPr>
        <w:t xml:space="preserve">Do NOT add Dee's photo. This is not a content page.</w:t>
      </w:r>
    </w:p>
    <w:p>
      <w:pPr>
        <w:pStyle w:val="ListParagraph"/>
        <w:numPr>
          <w:ilvl w:val="0"/>
          <w:numId w:val="2"/>
        </w:numPr>
        <w:spacing w:after="80"/>
      </w:pPr>
      <w:r>
        <w:rPr>
          <w:rFonts w:ascii="Arial" w:cs="Arial" w:eastAsia="Arial" w:hAnsi="Arial"/>
          <w:sz w:val="22"/>
          <w:szCs w:val="22"/>
        </w:rPr>
        <w:t xml:space="preserve">Do NOT put the Research Partner tier first. Founding Partner goes first (left position). Lead with prestige.</w:t>
      </w:r>
    </w:p>
    <w:p>
      <w:pPr>
        <w:pBdr>
          <w:bottom w:val="single" w:color="6C3483" w:sz="4" w:space="1"/>
        </w:pBdr>
        <w:spacing w:after="200" w:before="200"/>
      </w:pPr>
    </w:p>
    <w:p>
      <w:pPr>
        <w:spacing w:after="100"/>
      </w:pPr>
      <w:r>
        <w:rPr>
          <w:rFonts w:ascii="Arial" w:cs="Arial" w:eastAsia="Arial" w:hAnsi="Arial"/>
          <w:b/>
          <w:bCs/>
          <w:i w:val="false"/>
          <w:iCs w:val="false"/>
          <w:color w:val="6C3483"/>
          <w:sz w:val="24"/>
          <w:szCs w:val="24"/>
        </w:rPr>
        <w:t xml:space="preserve">End of Partners page design instructions.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6C3483"/>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2026-05-22T20:31:58.968Z</dcterms:created>
  <dcterms:modified xsi:type="dcterms:W3CDTF">2026-05-22T20:31:58.987Z</dcterms:modified>
</cp:coreProperties>
</file>

<file path=docProps/custom.xml><?xml version="1.0" encoding="utf-8"?>
<Properties xmlns="http://schemas.openxmlformats.org/officeDocument/2006/custom-properties" xmlns:vt="http://schemas.openxmlformats.org/officeDocument/2006/docPropsVTypes"/>
</file>