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Operations Manager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$85,000 to $120,000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Operations Manager handles the day-to-day operations that keep Audacion AI Labs running: scheduling, coordination, vendor management, office logistics, and the internal processes that ensure 47 people across 11 departments can do their work without friction.</w:t>
      </w:r>
    </w:p>
    <w:p>
      <w:pPr>
        <w:spacing w:after="120"/>
      </w:pPr>
      <w:r>
        <w:rPr>
          <w:rFonts w:ascii="Arial" w:cs="Arial" w:eastAsia="Arial" w:hAnsi="Arial"/>
          <w:sz w:val="22"/>
          <w:szCs w:val="22"/>
        </w:rPr>
        <w:t xml:space="preserve">This role is the connective tissue of the organization. You do not own any single function, but every function depends on you to ensure the operational infrastructure actually works. When the research team needs equipment, you procure it. When the events team needs a vendor, you manage the contract. When new hires start, you make sure their workspace is ready. When the CEO needs a clear picture of what is happening across the lab, you provide it.</w:t>
      </w:r>
    </w:p>
    <w:p>
      <w:pPr>
        <w:spacing w:after="120" w:before="240"/>
      </w:pPr>
      <w:r>
        <w:rPr>
          <w:rFonts w:ascii="Arial" w:cs="Arial" w:eastAsia="Arial" w:hAnsi="Arial"/>
          <w:b/>
          <w:bCs/>
          <w:color w:val="333333"/>
          <w:sz w:val="24"/>
          <w:szCs w:val="24"/>
        </w:rPr>
        <w:t xml:space="preserve">Daily Operations</w:t>
      </w:r>
    </w:p>
    <w:p>
      <w:pPr>
        <w:pStyle w:val="ListParagraph"/>
        <w:numPr>
          <w:ilvl w:val="0"/>
          <w:numId w:val="2"/>
        </w:numPr>
        <w:spacing w:after="80"/>
      </w:pPr>
      <w:r>
        <w:rPr>
          <w:rFonts w:ascii="Arial" w:cs="Arial" w:eastAsia="Arial" w:hAnsi="Arial"/>
          <w:sz w:val="22"/>
          <w:szCs w:val="22"/>
        </w:rPr>
        <w:t xml:space="preserve">Manage day-to-day lab operations: scheduling, coordination, vendor management, and internal logistics.</w:t>
      </w:r>
    </w:p>
    <w:p>
      <w:pPr>
        <w:pStyle w:val="ListParagraph"/>
        <w:numPr>
          <w:ilvl w:val="0"/>
          <w:numId w:val="2"/>
        </w:numPr>
        <w:spacing w:after="80"/>
      </w:pPr>
      <w:r>
        <w:rPr>
          <w:rFonts w:ascii="Arial" w:cs="Arial" w:eastAsia="Arial" w:hAnsi="Arial"/>
          <w:sz w:val="22"/>
          <w:szCs w:val="22"/>
        </w:rPr>
        <w:t xml:space="preserve">Develop and maintain internal processes for project tracking, decision documentation, and organizational communication.</w:t>
      </w:r>
    </w:p>
    <w:p>
      <w:pPr>
        <w:pStyle w:val="ListParagraph"/>
        <w:numPr>
          <w:ilvl w:val="0"/>
          <w:numId w:val="2"/>
        </w:numPr>
        <w:spacing w:after="80"/>
      </w:pPr>
      <w:r>
        <w:rPr>
          <w:rFonts w:ascii="Arial" w:cs="Arial" w:eastAsia="Arial" w:hAnsi="Arial"/>
          <w:sz w:val="22"/>
          <w:szCs w:val="22"/>
        </w:rPr>
        <w:t xml:space="preserve">Manage office space: lease coordination, maintenance, supplies, and workspace planning as the team grows.</w:t>
      </w:r>
    </w:p>
    <w:p>
      <w:pPr>
        <w:pStyle w:val="ListParagraph"/>
        <w:numPr>
          <w:ilvl w:val="0"/>
          <w:numId w:val="2"/>
        </w:numPr>
        <w:spacing w:after="80"/>
      </w:pPr>
      <w:r>
        <w:rPr>
          <w:rFonts w:ascii="Arial" w:cs="Arial" w:eastAsia="Arial" w:hAnsi="Arial"/>
          <w:sz w:val="22"/>
          <w:szCs w:val="22"/>
        </w:rPr>
        <w:t xml:space="preserve">Oversee procurement for equipment, software, and services across all departments.</w:t>
      </w:r>
    </w:p>
    <w:p>
      <w:pPr>
        <w:pStyle w:val="ListParagraph"/>
        <w:numPr>
          <w:ilvl w:val="0"/>
          <w:numId w:val="2"/>
        </w:numPr>
        <w:spacing w:after="80"/>
      </w:pPr>
      <w:r>
        <w:rPr>
          <w:rFonts w:ascii="Arial" w:cs="Arial" w:eastAsia="Arial" w:hAnsi="Arial"/>
          <w:sz w:val="22"/>
          <w:szCs w:val="22"/>
        </w:rPr>
        <w:t xml:space="preserve">Coordinate onboarding logistics for new hires in collaboration with HR and IT.</w:t>
      </w:r>
    </w:p>
    <w:p>
      <w:pPr>
        <w:spacing w:after="120" w:before="240"/>
      </w:pPr>
      <w:r>
        <w:rPr>
          <w:rFonts w:ascii="Arial" w:cs="Arial" w:eastAsia="Arial" w:hAnsi="Arial"/>
          <w:b/>
          <w:bCs/>
          <w:color w:val="333333"/>
          <w:sz w:val="24"/>
          <w:szCs w:val="24"/>
        </w:rPr>
        <w:t xml:space="preserve">Cross-Functional Coordination</w:t>
      </w:r>
    </w:p>
    <w:p>
      <w:pPr>
        <w:pStyle w:val="ListParagraph"/>
        <w:numPr>
          <w:ilvl w:val="0"/>
          <w:numId w:val="2"/>
        </w:numPr>
        <w:spacing w:after="80"/>
      </w:pPr>
      <w:r>
        <w:rPr>
          <w:rFonts w:ascii="Arial" w:cs="Arial" w:eastAsia="Arial" w:hAnsi="Arial"/>
          <w:sz w:val="22"/>
          <w:szCs w:val="22"/>
        </w:rPr>
        <w:t xml:space="preserve">Serve as the operational point of contact between departments when coordination is needed.</w:t>
      </w:r>
    </w:p>
    <w:p>
      <w:pPr>
        <w:pStyle w:val="ListParagraph"/>
        <w:numPr>
          <w:ilvl w:val="0"/>
          <w:numId w:val="2"/>
        </w:numPr>
        <w:spacing w:after="80"/>
      </w:pPr>
      <w:r>
        <w:rPr>
          <w:rFonts w:ascii="Arial" w:cs="Arial" w:eastAsia="Arial" w:hAnsi="Arial"/>
          <w:sz w:val="22"/>
          <w:szCs w:val="22"/>
        </w:rPr>
        <w:t xml:space="preserve">Identify operational bottlenecks and implement process improvements.</w:t>
      </w:r>
    </w:p>
    <w:p>
      <w:pPr>
        <w:pStyle w:val="ListParagraph"/>
        <w:numPr>
          <w:ilvl w:val="0"/>
          <w:numId w:val="2"/>
        </w:numPr>
        <w:spacing w:after="80"/>
      </w:pPr>
      <w:r>
        <w:rPr>
          <w:rFonts w:ascii="Arial" w:cs="Arial" w:eastAsia="Arial" w:hAnsi="Arial"/>
          <w:sz w:val="22"/>
          <w:szCs w:val="22"/>
        </w:rPr>
        <w:t xml:space="preserve">Support the Chief of Staff (Year 2) with organizational reporting and initiative tracking.</w:t>
      </w:r>
    </w:p>
    <w:p>
      <w:pPr>
        <w:pStyle w:val="ListParagraph"/>
        <w:numPr>
          <w:ilvl w:val="0"/>
          <w:numId w:val="2"/>
        </w:numPr>
        <w:spacing w:after="80"/>
      </w:pPr>
      <w:r>
        <w:rPr>
          <w:rFonts w:ascii="Arial" w:cs="Arial" w:eastAsia="Arial" w:hAnsi="Arial"/>
          <w:sz w:val="22"/>
          <w:szCs w:val="22"/>
        </w:rPr>
        <w:t xml:space="preserve">Manage vendor relationships and contract renewals for lab-wide services.</w:t>
      </w:r>
    </w:p>
    <w:p>
      <w:pPr>
        <w:spacing w:after="120" w:before="240"/>
      </w:pPr>
      <w:r>
        <w:rPr>
          <w:rFonts w:ascii="Arial" w:cs="Arial" w:eastAsia="Arial" w:hAnsi="Arial"/>
          <w:b/>
          <w:bCs/>
          <w:color w:val="333333"/>
          <w:sz w:val="24"/>
          <w:szCs w:val="24"/>
        </w:rPr>
        <w:t xml:space="preserve">Budget and Compliance</w:t>
      </w:r>
    </w:p>
    <w:p>
      <w:pPr>
        <w:pStyle w:val="ListParagraph"/>
        <w:numPr>
          <w:ilvl w:val="0"/>
          <w:numId w:val="2"/>
        </w:numPr>
        <w:spacing w:after="80"/>
      </w:pPr>
      <w:r>
        <w:rPr>
          <w:rFonts w:ascii="Arial" w:cs="Arial" w:eastAsia="Arial" w:hAnsi="Arial"/>
          <w:sz w:val="22"/>
          <w:szCs w:val="22"/>
        </w:rPr>
        <w:t xml:space="preserve">Track operational expenses against departmental budgets and flag variances.</w:t>
      </w:r>
    </w:p>
    <w:p>
      <w:pPr>
        <w:pStyle w:val="ListParagraph"/>
        <w:numPr>
          <w:ilvl w:val="0"/>
          <w:numId w:val="2"/>
        </w:numPr>
        <w:spacing w:after="80"/>
      </w:pPr>
      <w:r>
        <w:rPr>
          <w:rFonts w:ascii="Arial" w:cs="Arial" w:eastAsia="Arial" w:hAnsi="Arial"/>
          <w:sz w:val="22"/>
          <w:szCs w:val="22"/>
        </w:rPr>
        <w:t xml:space="preserve">Ensure compliance with office safety, insurance, and regulatory requirements.</w:t>
      </w:r>
    </w:p>
    <w:p>
      <w:pPr>
        <w:pStyle w:val="ListParagraph"/>
        <w:numPr>
          <w:ilvl w:val="0"/>
          <w:numId w:val="2"/>
        </w:numPr>
        <w:spacing w:after="80"/>
      </w:pPr>
      <w:r>
        <w:rPr>
          <w:rFonts w:ascii="Arial" w:cs="Arial" w:eastAsia="Arial" w:hAnsi="Arial"/>
          <w:sz w:val="22"/>
          <w:szCs w:val="22"/>
        </w:rPr>
        <w:t xml:space="preserve">Support the Finance Manager with expense tracking and purchase order management.</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4+ years of operations management experience in a professional organization.</w:t>
      </w:r>
    </w:p>
    <w:p>
      <w:pPr>
        <w:pStyle w:val="ListParagraph"/>
        <w:numPr>
          <w:ilvl w:val="0"/>
          <w:numId w:val="2"/>
        </w:numPr>
        <w:spacing w:after="80"/>
      </w:pPr>
      <w:r>
        <w:rPr>
          <w:rFonts w:ascii="Arial" w:cs="Arial" w:eastAsia="Arial" w:hAnsi="Arial"/>
          <w:sz w:val="22"/>
          <w:szCs w:val="22"/>
        </w:rPr>
        <w:t xml:space="preserve">Experience managing office operations, vendor relationships, and procurement.</w:t>
      </w:r>
    </w:p>
    <w:p>
      <w:pPr>
        <w:pStyle w:val="ListParagraph"/>
        <w:numPr>
          <w:ilvl w:val="0"/>
          <w:numId w:val="2"/>
        </w:numPr>
        <w:spacing w:after="80"/>
      </w:pPr>
      <w:r>
        <w:rPr>
          <w:rFonts w:ascii="Arial" w:cs="Arial" w:eastAsia="Arial" w:hAnsi="Arial"/>
          <w:sz w:val="22"/>
          <w:szCs w:val="22"/>
        </w:rPr>
        <w:t xml:space="preserve">Strong organizational and project management skills.</w:t>
      </w:r>
    </w:p>
    <w:p>
      <w:pPr>
        <w:pStyle w:val="ListParagraph"/>
        <w:numPr>
          <w:ilvl w:val="0"/>
          <w:numId w:val="2"/>
        </w:numPr>
        <w:spacing w:after="80"/>
      </w:pPr>
      <w:r>
        <w:rPr>
          <w:rFonts w:ascii="Arial" w:cs="Arial" w:eastAsia="Arial" w:hAnsi="Arial"/>
          <w:sz w:val="22"/>
          <w:szCs w:val="22"/>
        </w:rPr>
        <w:t xml:space="preserve">Excellent written and verbal communication.</w:t>
      </w:r>
    </w:p>
    <w:p>
      <w:pPr>
        <w:pStyle w:val="ListParagraph"/>
        <w:numPr>
          <w:ilvl w:val="0"/>
          <w:numId w:val="2"/>
        </w:numPr>
        <w:spacing w:after="80"/>
      </w:pPr>
      <w:r>
        <w:rPr>
          <w:rFonts w:ascii="Arial" w:cs="Arial" w:eastAsia="Arial" w:hAnsi="Arial"/>
          <w:sz w:val="22"/>
          <w:szCs w:val="22"/>
        </w:rPr>
        <w:t xml:space="preserve">Ability to manage multiple priorities and adapt to shifting needs.</w:t>
      </w:r>
    </w:p>
    <w:p>
      <w:pPr>
        <w:pStyle w:val="ListParagraph"/>
        <w:numPr>
          <w:ilvl w:val="0"/>
          <w:numId w:val="2"/>
        </w:numPr>
        <w:spacing w:after="80"/>
      </w:pPr>
      <w:r>
        <w:rPr>
          <w:rFonts w:ascii="Arial" w:cs="Arial" w:eastAsia="Arial" w:hAnsi="Arial"/>
          <w:sz w:val="22"/>
          <w:szCs w:val="22"/>
        </w:rPr>
        <w:t xml:space="preserve">Proficiency with project management and collaboration tools.</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in a technology, research, or startup environment.</w:t>
      </w:r>
    </w:p>
    <w:p>
      <w:pPr>
        <w:pStyle w:val="ListParagraph"/>
        <w:numPr>
          <w:ilvl w:val="0"/>
          <w:numId w:val="2"/>
        </w:numPr>
        <w:spacing w:after="80"/>
      </w:pPr>
      <w:r>
        <w:rPr>
          <w:rFonts w:ascii="Arial" w:cs="Arial" w:eastAsia="Arial" w:hAnsi="Arial"/>
          <w:sz w:val="22"/>
          <w:szCs w:val="22"/>
        </w:rPr>
        <w:t xml:space="preserve">Experience supporting a growing organization through hiring and scaling.</w:t>
      </w:r>
    </w:p>
    <w:p>
      <w:pPr>
        <w:pStyle w:val="ListParagraph"/>
        <w:numPr>
          <w:ilvl w:val="0"/>
          <w:numId w:val="2"/>
        </w:numPr>
        <w:spacing w:after="80"/>
      </w:pPr>
      <w:r>
        <w:rPr>
          <w:rFonts w:ascii="Arial" w:cs="Arial" w:eastAsia="Arial" w:hAnsi="Arial"/>
          <w:sz w:val="22"/>
          <w:szCs w:val="22"/>
        </w:rPr>
        <w:t xml:space="preserve">Familiarity with grant-funded operational requirements.</w:t>
      </w:r>
    </w:p>
    <w:p>
      <w:pPr>
        <w:pStyle w:val="ListParagraph"/>
        <w:numPr>
          <w:ilvl w:val="0"/>
          <w:numId w:val="2"/>
        </w:numPr>
        <w:spacing w:after="80"/>
      </w:pPr>
      <w:r>
        <w:rPr>
          <w:rFonts w:ascii="Arial" w:cs="Arial" w:eastAsia="Arial" w:hAnsi="Arial"/>
          <w:sz w:val="22"/>
          <w:szCs w:val="22"/>
        </w:rPr>
        <w:t xml:space="preserve">Experience with facilities management and office buildout.</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$85,000 to $120,000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"Operations Manager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Finance Manager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Bookkeeper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$110,000 to $150,000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Finance Manager manages the lab’s budget, tracks grant spending, handles accounts payable and receivable, owns the payroll function, approves all expense reports and vendor payments, and produces the financial reports that funders, the board, and the CEO rely on. Grant funders specifically require financial accountability and reporting, and this role is the person who ensures every dollar is tracked, allocated, and documented correctly. The CEO should never have to think about whether payroll ran, whether a vendor got paid, or whether a grant report is on time. That is your job.</w:t>
      </w:r>
    </w:p>
    <w:p>
      <w:pPr>
        <w:spacing w:after="120"/>
      </w:pPr>
      <w:r>
        <w:rPr>
          <w:rFonts w:ascii="Arial" w:cs="Arial" w:eastAsia="Arial" w:hAnsi="Arial"/>
          <w:sz w:val="22"/>
          <w:szCs w:val="22"/>
        </w:rPr>
        <w:t xml:space="preserve">This is a non-optional role once funding starts flowing. NSF, DOE, and foundation grants all come with strict financial reporting requirements. Corporate partnerships require revenue tracking and renewal forecasting. The events portfolio requires per-event P&amp;L tracking. You are the person who makes all of that work.</w:t>
      </w:r>
    </w:p>
    <w:p>
      <w:pPr>
        <w:spacing w:after="120" w:before="240"/>
      </w:pPr>
      <w:r>
        <w:rPr>
          <w:rFonts w:ascii="Arial" w:cs="Arial" w:eastAsia="Arial" w:hAnsi="Arial"/>
          <w:b/>
          <w:bCs/>
          <w:color w:val="333333"/>
          <w:sz w:val="24"/>
          <w:szCs w:val="24"/>
        </w:rPr>
        <w:t xml:space="preserve">Financial Management</w:t>
      </w:r>
    </w:p>
    <w:p>
      <w:pPr>
        <w:pStyle w:val="ListParagraph"/>
        <w:numPr>
          <w:ilvl w:val="0"/>
          <w:numId w:val="2"/>
        </w:numPr>
        <w:spacing w:after="80"/>
      </w:pPr>
      <w:r>
        <w:rPr>
          <w:rFonts w:ascii="Arial" w:cs="Arial" w:eastAsia="Arial" w:hAnsi="Arial"/>
          <w:sz w:val="22"/>
          <w:szCs w:val="22"/>
        </w:rPr>
        <w:t xml:space="preserve">Manage the lab's annual operating budget across all departments and revenue streams.</w:t>
      </w:r>
    </w:p>
    <w:p>
      <w:pPr>
        <w:pStyle w:val="ListParagraph"/>
        <w:numPr>
          <w:ilvl w:val="0"/>
          <w:numId w:val="2"/>
        </w:numPr>
        <w:spacing w:after="80"/>
      </w:pPr>
      <w:r>
        <w:rPr>
          <w:rFonts w:ascii="Arial" w:cs="Arial" w:eastAsia="Arial" w:hAnsi="Arial"/>
          <w:sz w:val="22"/>
          <w:szCs w:val="22"/>
        </w:rPr>
        <w:t xml:space="preserve">Track income and expenses, produce monthly financial statements, and manage cash flow.</w:t>
      </w:r>
    </w:p>
    <w:p>
      <w:pPr>
        <w:pStyle w:val="ListParagraph"/>
        <w:numPr>
          <w:ilvl w:val="0"/>
          <w:numId w:val="2"/>
        </w:numPr>
        <w:spacing w:after="80"/>
      </w:pPr>
      <w:r>
        <w:rPr>
          <w:rFonts w:ascii="Arial" w:cs="Arial" w:eastAsia="Arial" w:hAnsi="Arial"/>
          <w:sz w:val="22"/>
          <w:szCs w:val="22"/>
        </w:rPr>
        <w:t xml:space="preserve">Own the payroll function: select and manage the payroll service (Gusto, ADP, or equivalent), ensure every employee is paid correctly and on time, and oversee all payroll tax compliance and reporting.</w:t>
      </w:r>
    </w:p>
    <w:p>
      <w:pPr>
        <w:pStyle w:val="ListParagraph"/>
        <w:numPr>
          <w:ilvl w:val="0"/>
          <w:numId w:val="2"/>
        </w:numPr>
        <w:spacing w:after="80"/>
      </w:pPr>
      <w:r>
        <w:rPr>
          <w:rFonts w:ascii="Arial" w:cs="Arial" w:eastAsia="Arial" w:hAnsi="Arial"/>
          <w:sz w:val="22"/>
          <w:szCs w:val="22"/>
        </w:rPr>
        <w:t xml:space="preserve">Approve all expense reports, vendor invoices, and reimbursements before payment. Manage accounts payable and accounts receivable.</w:t>
      </w:r>
    </w:p>
    <w:p>
      <w:pPr>
        <w:pStyle w:val="ListParagraph"/>
        <w:numPr>
          <w:ilvl w:val="0"/>
          <w:numId w:val="2"/>
        </w:numPr>
        <w:spacing w:after="80"/>
      </w:pPr>
      <w:r>
        <w:rPr>
          <w:rFonts w:ascii="Arial" w:cs="Arial" w:eastAsia="Arial" w:hAnsi="Arial"/>
          <w:sz w:val="22"/>
          <w:szCs w:val="22"/>
        </w:rPr>
        <w:t xml:space="preserve">Maintain the chart of accounts and ensure proper coding for all transactions.</w:t>
      </w:r>
    </w:p>
    <w:p>
      <w:pPr>
        <w:pStyle w:val="ListParagraph"/>
        <w:numPr>
          <w:ilvl w:val="0"/>
          <w:numId w:val="2"/>
        </w:numPr>
        <w:spacing w:after="80"/>
      </w:pPr>
      <w:r>
        <w:rPr>
          <w:rFonts w:ascii="Arial" w:cs="Arial" w:eastAsia="Arial" w:hAnsi="Arial"/>
          <w:sz w:val="22"/>
          <w:szCs w:val="22"/>
        </w:rPr>
        <w:t xml:space="preserve">Produce financial forecasts and scenario models for strategic planning.</w:t>
      </w:r>
    </w:p>
    <w:p>
      <w:pPr>
        <w:spacing w:after="120" w:before="240"/>
      </w:pPr>
      <w:r>
        <w:rPr>
          <w:rFonts w:ascii="Arial" w:cs="Arial" w:eastAsia="Arial" w:hAnsi="Arial"/>
          <w:b/>
          <w:bCs/>
          <w:color w:val="333333"/>
          <w:sz w:val="24"/>
          <w:szCs w:val="24"/>
        </w:rPr>
        <w:t xml:space="preserve">Grant Financial Compliance</w:t>
      </w:r>
    </w:p>
    <w:p>
      <w:pPr>
        <w:pStyle w:val="ListParagraph"/>
        <w:numPr>
          <w:ilvl w:val="0"/>
          <w:numId w:val="2"/>
        </w:numPr>
        <w:spacing w:after="80"/>
      </w:pPr>
      <w:r>
        <w:rPr>
          <w:rFonts w:ascii="Arial" w:cs="Arial" w:eastAsia="Arial" w:hAnsi="Arial"/>
          <w:sz w:val="22"/>
          <w:szCs w:val="22"/>
        </w:rPr>
        <w:t xml:space="preserve">Track grant spending against budgets for NSF SBIR, state grants, and foundation awards.</w:t>
      </w:r>
    </w:p>
    <w:p>
      <w:pPr>
        <w:pStyle w:val="ListParagraph"/>
        <w:numPr>
          <w:ilvl w:val="0"/>
          <w:numId w:val="2"/>
        </w:numPr>
        <w:spacing w:after="80"/>
      </w:pPr>
      <w:r>
        <w:rPr>
          <w:rFonts w:ascii="Arial" w:cs="Arial" w:eastAsia="Arial" w:hAnsi="Arial"/>
          <w:sz w:val="22"/>
          <w:szCs w:val="22"/>
        </w:rPr>
        <w:t xml:space="preserve">Prepare financial reports required by grant agencies on their schedules.</w:t>
      </w:r>
    </w:p>
    <w:p>
      <w:pPr>
        <w:pStyle w:val="ListParagraph"/>
        <w:numPr>
          <w:ilvl w:val="0"/>
          <w:numId w:val="2"/>
        </w:numPr>
        <w:spacing w:after="80"/>
      </w:pPr>
      <w:r>
        <w:rPr>
          <w:rFonts w:ascii="Arial" w:cs="Arial" w:eastAsia="Arial" w:hAnsi="Arial"/>
          <w:sz w:val="22"/>
          <w:szCs w:val="22"/>
        </w:rPr>
        <w:t xml:space="preserve">Ensure compliance with federal grant financial requirements (OMB Uniform Guidance, 2 CFR 200).</w:t>
      </w:r>
    </w:p>
    <w:p>
      <w:pPr>
        <w:pStyle w:val="ListParagraph"/>
        <w:numPr>
          <w:ilvl w:val="0"/>
          <w:numId w:val="2"/>
        </w:numPr>
        <w:spacing w:after="80"/>
      </w:pPr>
      <w:r>
        <w:rPr>
          <w:rFonts w:ascii="Arial" w:cs="Arial" w:eastAsia="Arial" w:hAnsi="Arial"/>
          <w:sz w:val="22"/>
          <w:szCs w:val="22"/>
        </w:rPr>
        <w:t xml:space="preserve">Coordinate with the Grant Writer on budget sections of new grant applications.</w:t>
      </w:r>
    </w:p>
    <w:p>
      <w:pPr>
        <w:pStyle w:val="ListParagraph"/>
        <w:numPr>
          <w:ilvl w:val="0"/>
          <w:numId w:val="2"/>
        </w:numPr>
        <w:spacing w:after="80"/>
      </w:pPr>
      <w:r>
        <w:rPr>
          <w:rFonts w:ascii="Arial" w:cs="Arial" w:eastAsia="Arial" w:hAnsi="Arial"/>
          <w:sz w:val="22"/>
          <w:szCs w:val="22"/>
        </w:rPr>
        <w:t xml:space="preserve">Manage the financial relationship between the PBC and the PRISM Research Institute 501(c)(3).</w:t>
      </w:r>
    </w:p>
    <w:p>
      <w:pPr>
        <w:spacing w:after="120" w:before="240"/>
      </w:pPr>
      <w:r>
        <w:rPr>
          <w:rFonts w:ascii="Arial" w:cs="Arial" w:eastAsia="Arial" w:hAnsi="Arial"/>
          <w:b/>
          <w:bCs/>
          <w:color w:val="333333"/>
          <w:sz w:val="24"/>
          <w:szCs w:val="24"/>
        </w:rPr>
        <w:t xml:space="preserve">Revenue and Reporting</w:t>
      </w:r>
    </w:p>
    <w:p>
      <w:pPr>
        <w:pStyle w:val="ListParagraph"/>
        <w:numPr>
          <w:ilvl w:val="0"/>
          <w:numId w:val="2"/>
        </w:numPr>
        <w:spacing w:after="80"/>
      </w:pPr>
      <w:r>
        <w:rPr>
          <w:rFonts w:ascii="Arial" w:cs="Arial" w:eastAsia="Arial" w:hAnsi="Arial"/>
          <w:sz w:val="22"/>
          <w:szCs w:val="22"/>
        </w:rPr>
        <w:t xml:space="preserve">Track revenue by stream across 19 PBC revenue categories.</w:t>
      </w:r>
    </w:p>
    <w:p>
      <w:pPr>
        <w:pStyle w:val="ListParagraph"/>
        <w:numPr>
          <w:ilvl w:val="0"/>
          <w:numId w:val="2"/>
        </w:numPr>
        <w:spacing w:after="80"/>
      </w:pPr>
      <w:r>
        <w:rPr>
          <w:rFonts w:ascii="Arial" w:cs="Arial" w:eastAsia="Arial" w:hAnsi="Arial"/>
          <w:sz w:val="22"/>
          <w:szCs w:val="22"/>
        </w:rPr>
        <w:t xml:space="preserve">Produce per-event P&amp;L reports for the events portfolio.</w:t>
      </w:r>
    </w:p>
    <w:p>
      <w:pPr>
        <w:pStyle w:val="ListParagraph"/>
        <w:numPr>
          <w:ilvl w:val="0"/>
          <w:numId w:val="2"/>
        </w:numPr>
        <w:spacing w:after="80"/>
      </w:pPr>
      <w:r>
        <w:rPr>
          <w:rFonts w:ascii="Arial" w:cs="Arial" w:eastAsia="Arial" w:hAnsi="Arial"/>
          <w:sz w:val="22"/>
          <w:szCs w:val="22"/>
        </w:rPr>
        <w:t xml:space="preserve">Prepare financial materials for board meetings and funder presentations.</w:t>
      </w:r>
    </w:p>
    <w:p>
      <w:pPr>
        <w:pStyle w:val="ListParagraph"/>
        <w:numPr>
          <w:ilvl w:val="0"/>
          <w:numId w:val="2"/>
        </w:numPr>
        <w:spacing w:after="80"/>
      </w:pPr>
      <w:r>
        <w:rPr>
          <w:rFonts w:ascii="Arial" w:cs="Arial" w:eastAsia="Arial" w:hAnsi="Arial"/>
          <w:sz w:val="22"/>
          <w:szCs w:val="22"/>
        </w:rPr>
        <w:t xml:space="preserve">Coordinate with the external accounting firm on tax preparation and annual audits.</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5+ years of financial management experience.</w:t>
      </w:r>
    </w:p>
    <w:p>
      <w:pPr>
        <w:pStyle w:val="ListParagraph"/>
        <w:numPr>
          <w:ilvl w:val="0"/>
          <w:numId w:val="2"/>
        </w:numPr>
        <w:spacing w:after="80"/>
      </w:pPr>
      <w:r>
        <w:rPr>
          <w:rFonts w:ascii="Arial" w:cs="Arial" w:eastAsia="Arial" w:hAnsi="Arial"/>
          <w:sz w:val="22"/>
          <w:szCs w:val="22"/>
        </w:rPr>
        <w:t xml:space="preserve">Experience with grant financial compliance and reporting (NSF, NIH, DOE, or foundation grants).</w:t>
      </w:r>
    </w:p>
    <w:p>
      <w:pPr>
        <w:pStyle w:val="ListParagraph"/>
        <w:numPr>
          <w:ilvl w:val="0"/>
          <w:numId w:val="2"/>
        </w:numPr>
        <w:spacing w:after="80"/>
      </w:pPr>
      <w:r>
        <w:rPr>
          <w:rFonts w:ascii="Arial" w:cs="Arial" w:eastAsia="Arial" w:hAnsi="Arial"/>
          <w:sz w:val="22"/>
          <w:szCs w:val="22"/>
        </w:rPr>
        <w:t xml:space="preserve">Strong understanding of nonprofit and PBC accounting principles.</w:t>
      </w:r>
    </w:p>
    <w:p>
      <w:pPr>
        <w:pStyle w:val="ListParagraph"/>
        <w:numPr>
          <w:ilvl w:val="0"/>
          <w:numId w:val="2"/>
        </w:numPr>
        <w:spacing w:after="80"/>
      </w:pPr>
      <w:r>
        <w:rPr>
          <w:rFonts w:ascii="Arial" w:cs="Arial" w:eastAsia="Arial" w:hAnsi="Arial"/>
          <w:sz w:val="22"/>
          <w:szCs w:val="22"/>
        </w:rPr>
        <w:t xml:space="preserve">Experience with financial reporting software (QuickBooks, Sage, Xero, or equivalent).</w:t>
      </w:r>
    </w:p>
    <w:p>
      <w:pPr>
        <w:pStyle w:val="ListParagraph"/>
        <w:numPr>
          <w:ilvl w:val="0"/>
          <w:numId w:val="2"/>
        </w:numPr>
        <w:spacing w:after="80"/>
      </w:pPr>
      <w:r>
        <w:rPr>
          <w:rFonts w:ascii="Arial" w:cs="Arial" w:eastAsia="Arial" w:hAnsi="Arial"/>
          <w:sz w:val="22"/>
          <w:szCs w:val="22"/>
        </w:rPr>
        <w:t xml:space="preserve">Experience preparing financial statements, budgets, and forecasts.</w:t>
      </w:r>
    </w:p>
    <w:p>
      <w:pPr>
        <w:pStyle w:val="ListParagraph"/>
        <w:numPr>
          <w:ilvl w:val="0"/>
          <w:numId w:val="2"/>
        </w:numPr>
        <w:spacing w:after="80"/>
      </w:pPr>
      <w:r>
        <w:rPr>
          <w:rFonts w:ascii="Arial" w:cs="Arial" w:eastAsia="Arial" w:hAnsi="Arial"/>
          <w:sz w:val="22"/>
          <w:szCs w:val="22"/>
        </w:rPr>
        <w:t xml:space="preserve">Knowledge of OMB Uniform Guidance (2 CFR 200) or equivalent federal grant requirements.</w:t>
      </w:r>
    </w:p>
    <w:p>
      <w:pPr>
        <w:pStyle w:val="ListParagraph"/>
        <w:numPr>
          <w:ilvl w:val="0"/>
          <w:numId w:val="2"/>
        </w:numPr>
        <w:spacing w:after="80"/>
      </w:pPr>
      <w:r>
        <w:rPr>
          <w:rFonts w:ascii="Arial" w:cs="Arial" w:eastAsia="Arial" w:hAnsi="Arial"/>
          <w:sz w:val="22"/>
          <w:szCs w:val="22"/>
        </w:rPr>
        <w:t xml:space="preserve">CPA or MBA preferred but not required.</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managing finances for a research lab, think tank, or PBC.</w:t>
      </w:r>
    </w:p>
    <w:p>
      <w:pPr>
        <w:pStyle w:val="ListParagraph"/>
        <w:numPr>
          <w:ilvl w:val="0"/>
          <w:numId w:val="2"/>
        </w:numPr>
        <w:spacing w:after="80"/>
      </w:pPr>
      <w:r>
        <w:rPr>
          <w:rFonts w:ascii="Arial" w:cs="Arial" w:eastAsia="Arial" w:hAnsi="Arial"/>
          <w:sz w:val="22"/>
          <w:szCs w:val="22"/>
        </w:rPr>
        <w:t xml:space="preserve">Experience with multi-entity financial management (PBC plus nonprofit).</w:t>
      </w:r>
    </w:p>
    <w:p>
      <w:pPr>
        <w:pStyle w:val="ListParagraph"/>
        <w:numPr>
          <w:ilvl w:val="0"/>
          <w:numId w:val="2"/>
        </w:numPr>
        <w:spacing w:after="80"/>
      </w:pPr>
      <w:r>
        <w:rPr>
          <w:rFonts w:ascii="Arial" w:cs="Arial" w:eastAsia="Arial" w:hAnsi="Arial"/>
          <w:sz w:val="22"/>
          <w:szCs w:val="22"/>
        </w:rPr>
        <w:t xml:space="preserve">Experience with event-based revenue tracking and per-event P&amp;L.</w:t>
      </w:r>
    </w:p>
    <w:p>
      <w:pPr>
        <w:pStyle w:val="ListParagraph"/>
        <w:numPr>
          <w:ilvl w:val="0"/>
          <w:numId w:val="2"/>
        </w:numPr>
        <w:spacing w:after="80"/>
      </w:pPr>
      <w:r>
        <w:rPr>
          <w:rFonts w:ascii="Arial" w:cs="Arial" w:eastAsia="Arial" w:hAnsi="Arial"/>
          <w:sz w:val="22"/>
          <w:szCs w:val="22"/>
        </w:rPr>
        <w:t xml:space="preserve">Familiarity with the AI or technology sector.</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$110,000 to $150,000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"Finance Manager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Bookkeeper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Finance Manager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Part-Time,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$45,000 to $65,000 (part-time)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Bookkeeper handles the daily financial record-keeping that supports the Finance Manager: processing invoices, coding transactions, reconciling accounts, processing payroll inputs into the payroll service, and maintaining clean books that make monthly closes and grant reporting possible.</w:t>
      </w:r>
    </w:p>
    <w:p>
      <w:pPr>
        <w:spacing w:after="120"/>
      </w:pPr>
      <w:r>
        <w:rPr>
          <w:rFonts w:ascii="Arial" w:cs="Arial" w:eastAsia="Arial" w:hAnsi="Arial"/>
          <w:sz w:val="22"/>
          <w:szCs w:val="22"/>
        </w:rPr>
        <w:t xml:space="preserve">This is a part-time role in Year 1, with the potential to expand as transaction volume grows. Accuracy and timeliness are the primary requirements. The Finance Manager depends on clean books to produce the financial reports that funders and the board require.</w:t>
      </w:r>
    </w:p>
    <w:p>
      <w:pPr>
        <w:spacing w:after="120" w:before="240"/>
      </w:pPr>
      <w:r>
        <w:rPr>
          <w:rFonts w:ascii="Arial" w:cs="Arial" w:eastAsia="Arial" w:hAnsi="Arial"/>
          <w:b/>
          <w:bCs/>
          <w:color w:val="333333"/>
          <w:sz w:val="24"/>
          <w:szCs w:val="24"/>
        </w:rPr>
        <w:t xml:space="preserve">Daily Bookkeeping</w:t>
      </w:r>
    </w:p>
    <w:p>
      <w:pPr>
        <w:pStyle w:val="ListParagraph"/>
        <w:numPr>
          <w:ilvl w:val="0"/>
          <w:numId w:val="2"/>
        </w:numPr>
        <w:spacing w:after="80"/>
      </w:pPr>
      <w:r>
        <w:rPr>
          <w:rFonts w:ascii="Arial" w:cs="Arial" w:eastAsia="Arial" w:hAnsi="Arial"/>
          <w:sz w:val="22"/>
          <w:szCs w:val="22"/>
        </w:rPr>
        <w:t xml:space="preserve">Process and code invoices, receipts, and expense reports.</w:t>
      </w:r>
    </w:p>
    <w:p>
      <w:pPr>
        <w:pStyle w:val="ListParagraph"/>
        <w:numPr>
          <w:ilvl w:val="0"/>
          <w:numId w:val="2"/>
        </w:numPr>
        <w:spacing w:after="80"/>
      </w:pPr>
      <w:r>
        <w:rPr>
          <w:rFonts w:ascii="Arial" w:cs="Arial" w:eastAsia="Arial" w:hAnsi="Arial"/>
          <w:sz w:val="22"/>
          <w:szCs w:val="22"/>
        </w:rPr>
        <w:t xml:space="preserve">Enter transactions into the accounting system and maintain accurate records.</w:t>
      </w:r>
    </w:p>
    <w:p>
      <w:pPr>
        <w:pStyle w:val="ListParagraph"/>
        <w:numPr>
          <w:ilvl w:val="0"/>
          <w:numId w:val="2"/>
        </w:numPr>
        <w:spacing w:after="80"/>
      </w:pPr>
      <w:r>
        <w:rPr>
          <w:rFonts w:ascii="Arial" w:cs="Arial" w:eastAsia="Arial" w:hAnsi="Arial"/>
          <w:sz w:val="22"/>
          <w:szCs w:val="22"/>
        </w:rPr>
        <w:t xml:space="preserve">Reconcile bank accounts, credit card statements, and vendor accounts monthly.</w:t>
      </w:r>
    </w:p>
    <w:p>
      <w:pPr>
        <w:pStyle w:val="ListParagraph"/>
        <w:numPr>
          <w:ilvl w:val="0"/>
          <w:numId w:val="2"/>
        </w:numPr>
        <w:spacing w:after="80"/>
      </w:pPr>
      <w:r>
        <w:rPr>
          <w:rFonts w:ascii="Arial" w:cs="Arial" w:eastAsia="Arial" w:hAnsi="Arial"/>
          <w:sz w:val="22"/>
          <w:szCs w:val="22"/>
        </w:rPr>
        <w:t xml:space="preserve">Process payroll inputs: new hire entries, hour adjustments, and employee changes into the payroll service. Reconcile payroll records against the books after each pay cycle. Coordinate with the HR Manager on any payroll-affecting changes.</w:t>
      </w:r>
    </w:p>
    <w:p>
      <w:pPr>
        <w:pStyle w:val="ListParagraph"/>
        <w:numPr>
          <w:ilvl w:val="0"/>
          <w:numId w:val="2"/>
        </w:numPr>
        <w:spacing w:after="80"/>
      </w:pPr>
      <w:r>
        <w:rPr>
          <w:rFonts w:ascii="Arial" w:cs="Arial" w:eastAsia="Arial" w:hAnsi="Arial"/>
          <w:sz w:val="22"/>
          <w:szCs w:val="22"/>
        </w:rPr>
        <w:t xml:space="preserve">Maintain organized digital files for all financial documentation.</w:t>
      </w:r>
    </w:p>
    <w:p>
      <w:pPr>
        <w:spacing w:after="120" w:before="240"/>
      </w:pPr>
      <w:r>
        <w:rPr>
          <w:rFonts w:ascii="Arial" w:cs="Arial" w:eastAsia="Arial" w:hAnsi="Arial"/>
          <w:b/>
          <w:bCs/>
          <w:color w:val="333333"/>
          <w:sz w:val="24"/>
          <w:szCs w:val="24"/>
        </w:rPr>
        <w:t xml:space="preserve">Reporting Support</w:t>
      </w:r>
    </w:p>
    <w:p>
      <w:pPr>
        <w:pStyle w:val="ListParagraph"/>
        <w:numPr>
          <w:ilvl w:val="0"/>
          <w:numId w:val="2"/>
        </w:numPr>
        <w:spacing w:after="80"/>
      </w:pPr>
      <w:r>
        <w:rPr>
          <w:rFonts w:ascii="Arial" w:cs="Arial" w:eastAsia="Arial" w:hAnsi="Arial"/>
          <w:sz w:val="22"/>
          <w:szCs w:val="22"/>
        </w:rPr>
        <w:t xml:space="preserve">Prepare monthly reconciliation reports for the Finance Manager.</w:t>
      </w:r>
    </w:p>
    <w:p>
      <w:pPr>
        <w:pStyle w:val="ListParagraph"/>
        <w:numPr>
          <w:ilvl w:val="0"/>
          <w:numId w:val="2"/>
        </w:numPr>
        <w:spacing w:after="80"/>
      </w:pPr>
      <w:r>
        <w:rPr>
          <w:rFonts w:ascii="Arial" w:cs="Arial" w:eastAsia="Arial" w:hAnsi="Arial"/>
          <w:sz w:val="22"/>
          <w:szCs w:val="22"/>
        </w:rPr>
        <w:t xml:space="preserve">Support grant financial tracking by coding expenses to correct grant categories.</w:t>
      </w:r>
    </w:p>
    <w:p>
      <w:pPr>
        <w:pStyle w:val="ListParagraph"/>
        <w:numPr>
          <w:ilvl w:val="0"/>
          <w:numId w:val="2"/>
        </w:numPr>
        <w:spacing w:after="80"/>
      </w:pPr>
      <w:r>
        <w:rPr>
          <w:rFonts w:ascii="Arial" w:cs="Arial" w:eastAsia="Arial" w:hAnsi="Arial"/>
          <w:sz w:val="22"/>
          <w:szCs w:val="22"/>
        </w:rPr>
        <w:t xml:space="preserve">Assist with accounts payable and accounts receivable processing.</w:t>
      </w:r>
    </w:p>
    <w:p>
      <w:pPr>
        <w:pStyle w:val="ListParagraph"/>
        <w:numPr>
          <w:ilvl w:val="0"/>
          <w:numId w:val="2"/>
        </w:numPr>
        <w:spacing w:after="80"/>
      </w:pPr>
      <w:r>
        <w:rPr>
          <w:rFonts w:ascii="Arial" w:cs="Arial" w:eastAsia="Arial" w:hAnsi="Arial"/>
          <w:sz w:val="22"/>
          <w:szCs w:val="22"/>
        </w:rPr>
        <w:t xml:space="preserve">Support annual audit preparation by organizing documentation and records.</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2+ years of bookkeeping experience.</w:t>
      </w:r>
    </w:p>
    <w:p>
      <w:pPr>
        <w:pStyle w:val="ListParagraph"/>
        <w:numPr>
          <w:ilvl w:val="0"/>
          <w:numId w:val="2"/>
        </w:numPr>
        <w:spacing w:after="80"/>
      </w:pPr>
      <w:r>
        <w:rPr>
          <w:rFonts w:ascii="Arial" w:cs="Arial" w:eastAsia="Arial" w:hAnsi="Arial"/>
          <w:sz w:val="22"/>
          <w:szCs w:val="22"/>
        </w:rPr>
        <w:t xml:space="preserve">Proficiency with accounting software (QuickBooks, Xero, or equivalent).</w:t>
      </w:r>
    </w:p>
    <w:p>
      <w:pPr>
        <w:pStyle w:val="ListParagraph"/>
        <w:numPr>
          <w:ilvl w:val="0"/>
          <w:numId w:val="2"/>
        </w:numPr>
        <w:spacing w:after="80"/>
      </w:pPr>
      <w:r>
        <w:rPr>
          <w:rFonts w:ascii="Arial" w:cs="Arial" w:eastAsia="Arial" w:hAnsi="Arial"/>
          <w:sz w:val="22"/>
          <w:szCs w:val="22"/>
        </w:rPr>
        <w:t xml:space="preserve">Strong attention to detail and accuracy.</w:t>
      </w:r>
    </w:p>
    <w:p>
      <w:pPr>
        <w:pStyle w:val="ListParagraph"/>
        <w:numPr>
          <w:ilvl w:val="0"/>
          <w:numId w:val="2"/>
        </w:numPr>
        <w:spacing w:after="80"/>
      </w:pPr>
      <w:r>
        <w:rPr>
          <w:rFonts w:ascii="Arial" w:cs="Arial" w:eastAsia="Arial" w:hAnsi="Arial"/>
          <w:sz w:val="22"/>
          <w:szCs w:val="22"/>
        </w:rPr>
        <w:t xml:space="preserve">Experience with bank reconciliations and transaction coding.</w:t>
      </w:r>
    </w:p>
    <w:p>
      <w:pPr>
        <w:pStyle w:val="ListParagraph"/>
        <w:numPr>
          <w:ilvl w:val="0"/>
          <w:numId w:val="2"/>
        </w:numPr>
        <w:spacing w:after="80"/>
      </w:pPr>
      <w:r>
        <w:rPr>
          <w:rFonts w:ascii="Arial" w:cs="Arial" w:eastAsia="Arial" w:hAnsi="Arial"/>
          <w:sz w:val="22"/>
          <w:szCs w:val="22"/>
        </w:rPr>
        <w:t xml:space="preserve">Basic understanding of accounting principles.</w:t>
      </w:r>
    </w:p>
    <w:p>
      <w:pPr>
        <w:pStyle w:val="ListParagraph"/>
        <w:numPr>
          <w:ilvl w:val="0"/>
          <w:numId w:val="2"/>
        </w:numPr>
        <w:spacing w:after="80"/>
      </w:pPr>
      <w:r>
        <w:rPr>
          <w:rFonts w:ascii="Arial" w:cs="Arial" w:eastAsia="Arial" w:hAnsi="Arial"/>
          <w:sz w:val="22"/>
          <w:szCs w:val="22"/>
        </w:rPr>
        <w:t xml:space="preserve">Organized and reliable with the ability to meet recurring deadlines.</w:t>
      </w:r>
    </w:p>
    <w:p>
      <w:pPr>
        <w:pStyle w:val="ListParagraph"/>
        <w:numPr>
          <w:ilvl w:val="0"/>
          <w:numId w:val="2"/>
        </w:numPr>
        <w:spacing w:after="80"/>
      </w:pPr>
      <w:r>
        <w:rPr>
          <w:rFonts w:ascii="Arial" w:cs="Arial" w:eastAsia="Arial" w:hAnsi="Arial"/>
          <w:sz w:val="22"/>
          <w:szCs w:val="22"/>
        </w:rPr>
        <w:t xml:space="preserve">Experience with payroll processing and payroll service platforms (Gusto, ADP, Paychex, or equivalent).</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in a nonprofit or grant-funded organization.</w:t>
      </w:r>
    </w:p>
    <w:p>
      <w:pPr>
        <w:pStyle w:val="ListParagraph"/>
        <w:numPr>
          <w:ilvl w:val="0"/>
          <w:numId w:val="2"/>
        </w:numPr>
        <w:spacing w:after="80"/>
      </w:pPr>
      <w:r>
        <w:rPr>
          <w:rFonts w:ascii="Arial" w:cs="Arial" w:eastAsia="Arial" w:hAnsi="Arial"/>
          <w:sz w:val="22"/>
          <w:szCs w:val="22"/>
        </w:rPr>
        <w:t xml:space="preserve">Experience with multi-entity bookkeeping.</w:t>
      </w:r>
    </w:p>
    <w:p>
      <w:pPr>
        <w:pStyle w:val="ListParagraph"/>
        <w:numPr>
          <w:ilvl w:val="0"/>
          <w:numId w:val="2"/>
        </w:numPr>
        <w:spacing w:after="80"/>
      </w:pPr>
      <w:r>
        <w:rPr>
          <w:rFonts w:ascii="Arial" w:cs="Arial" w:eastAsia="Arial" w:hAnsi="Arial"/>
          <w:sz w:val="22"/>
          <w:szCs w:val="22"/>
        </w:rPr>
        <w:t xml:space="preserve">QuickBooks Online certification or equivalent.</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$45,000 to $65,000 (part-time)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"Bookkeeper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Office Administrator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Manager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Non-Exempt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$50,000 to $70,000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Office Administrator handles the front-of-house and daily administrative functions that keep the Marina del Rey office running: managing visitors, handling mail and deliveries, maintaining office supplies, coordinating with building management, and providing administrative support across departments.</w:t>
      </w:r>
    </w:p>
    <w:p>
      <w:pPr>
        <w:spacing w:after="120"/>
      </w:pPr>
      <w:r>
        <w:rPr>
          <w:rFonts w:ascii="Arial" w:cs="Arial" w:eastAsia="Arial" w:hAnsi="Arial"/>
          <w:sz w:val="22"/>
          <w:szCs w:val="22"/>
        </w:rPr>
        <w:t xml:space="preserve">This role is the first point of contact for anyone who walks into the lab. You set the tone for the physical space and ensure that the office environment supports the team's work.</w:t>
      </w:r>
    </w:p>
    <w:p>
      <w:pPr>
        <w:spacing w:after="120" w:before="240"/>
      </w:pPr>
      <w:r>
        <w:rPr>
          <w:rFonts w:ascii="Arial" w:cs="Arial" w:eastAsia="Arial" w:hAnsi="Arial"/>
          <w:b/>
          <w:bCs/>
          <w:color w:val="333333"/>
          <w:sz w:val="24"/>
          <w:szCs w:val="24"/>
        </w:rPr>
        <w:t xml:space="preserve">Office Management</w:t>
      </w:r>
    </w:p>
    <w:p>
      <w:pPr>
        <w:pStyle w:val="ListParagraph"/>
        <w:numPr>
          <w:ilvl w:val="0"/>
          <w:numId w:val="2"/>
        </w:numPr>
        <w:spacing w:after="80"/>
      </w:pPr>
      <w:r>
        <w:rPr>
          <w:rFonts w:ascii="Arial" w:cs="Arial" w:eastAsia="Arial" w:hAnsi="Arial"/>
          <w:sz w:val="22"/>
          <w:szCs w:val="22"/>
        </w:rPr>
        <w:t xml:space="preserve">Manage the front desk and serve as the first point of contact for visitors and deliveries.</w:t>
      </w:r>
    </w:p>
    <w:p>
      <w:pPr>
        <w:pStyle w:val="ListParagraph"/>
        <w:numPr>
          <w:ilvl w:val="0"/>
          <w:numId w:val="2"/>
        </w:numPr>
        <w:spacing w:after="80"/>
      </w:pPr>
      <w:r>
        <w:rPr>
          <w:rFonts w:ascii="Arial" w:cs="Arial" w:eastAsia="Arial" w:hAnsi="Arial"/>
          <w:sz w:val="22"/>
          <w:szCs w:val="22"/>
        </w:rPr>
        <w:t xml:space="preserve">Maintain office supplies, equipment, and common areas.</w:t>
      </w:r>
    </w:p>
    <w:p>
      <w:pPr>
        <w:pStyle w:val="ListParagraph"/>
        <w:numPr>
          <w:ilvl w:val="0"/>
          <w:numId w:val="2"/>
        </w:numPr>
        <w:spacing w:after="80"/>
      </w:pPr>
      <w:r>
        <w:rPr>
          <w:rFonts w:ascii="Arial" w:cs="Arial" w:eastAsia="Arial" w:hAnsi="Arial"/>
          <w:sz w:val="22"/>
          <w:szCs w:val="22"/>
        </w:rPr>
        <w:t xml:space="preserve">Coordinate with building management on maintenance, access, and facility needs.</w:t>
      </w:r>
    </w:p>
    <w:p>
      <w:pPr>
        <w:pStyle w:val="ListParagraph"/>
        <w:numPr>
          <w:ilvl w:val="0"/>
          <w:numId w:val="2"/>
        </w:numPr>
        <w:spacing w:after="80"/>
      </w:pPr>
      <w:r>
        <w:rPr>
          <w:rFonts w:ascii="Arial" w:cs="Arial" w:eastAsia="Arial" w:hAnsi="Arial"/>
          <w:sz w:val="22"/>
          <w:szCs w:val="22"/>
        </w:rPr>
        <w:t xml:space="preserve">Manage incoming and outgoing mail and packages.</w:t>
      </w:r>
    </w:p>
    <w:p>
      <w:pPr>
        <w:pStyle w:val="ListParagraph"/>
        <w:numPr>
          <w:ilvl w:val="0"/>
          <w:numId w:val="2"/>
        </w:numPr>
        <w:spacing w:after="80"/>
      </w:pPr>
      <w:r>
        <w:rPr>
          <w:rFonts w:ascii="Arial" w:cs="Arial" w:eastAsia="Arial" w:hAnsi="Arial"/>
          <w:sz w:val="22"/>
          <w:szCs w:val="22"/>
        </w:rPr>
        <w:t xml:space="preserve">Set up meeting rooms and conference spaces for internal meetings and external guests.</w:t>
      </w:r>
    </w:p>
    <w:p>
      <w:pPr>
        <w:spacing w:after="120" w:before="240"/>
      </w:pPr>
      <w:r>
        <w:rPr>
          <w:rFonts w:ascii="Arial" w:cs="Arial" w:eastAsia="Arial" w:hAnsi="Arial"/>
          <w:b/>
          <w:bCs/>
          <w:color w:val="333333"/>
          <w:sz w:val="24"/>
          <w:szCs w:val="24"/>
        </w:rPr>
        <w:t xml:space="preserve">Administrative Support</w:t>
      </w:r>
    </w:p>
    <w:p>
      <w:pPr>
        <w:pStyle w:val="ListParagraph"/>
        <w:numPr>
          <w:ilvl w:val="0"/>
          <w:numId w:val="2"/>
        </w:numPr>
        <w:spacing w:after="80"/>
      </w:pPr>
      <w:r>
        <w:rPr>
          <w:rFonts w:ascii="Arial" w:cs="Arial" w:eastAsia="Arial" w:hAnsi="Arial"/>
          <w:sz w:val="22"/>
          <w:szCs w:val="22"/>
        </w:rPr>
        <w:t xml:space="preserve">Provide administrative support to the Operations Manager and other departments as needed.</w:t>
      </w:r>
    </w:p>
    <w:p>
      <w:pPr>
        <w:pStyle w:val="ListParagraph"/>
        <w:numPr>
          <w:ilvl w:val="0"/>
          <w:numId w:val="2"/>
        </w:numPr>
        <w:spacing w:after="80"/>
      </w:pPr>
      <w:r>
        <w:rPr>
          <w:rFonts w:ascii="Arial" w:cs="Arial" w:eastAsia="Arial" w:hAnsi="Arial"/>
          <w:sz w:val="22"/>
          <w:szCs w:val="22"/>
        </w:rPr>
        <w:t xml:space="preserve">Assist with new hire workspace setup and onboarding logistics.</w:t>
      </w:r>
    </w:p>
    <w:p>
      <w:pPr>
        <w:pStyle w:val="ListParagraph"/>
        <w:numPr>
          <w:ilvl w:val="0"/>
          <w:numId w:val="2"/>
        </w:numPr>
        <w:spacing w:after="80"/>
      </w:pPr>
      <w:r>
        <w:rPr>
          <w:rFonts w:ascii="Arial" w:cs="Arial" w:eastAsia="Arial" w:hAnsi="Arial"/>
          <w:sz w:val="22"/>
          <w:szCs w:val="22"/>
        </w:rPr>
        <w:t xml:space="preserve">Maintain office policies and procedures documentation.</w:t>
      </w:r>
    </w:p>
    <w:p>
      <w:pPr>
        <w:pStyle w:val="ListParagraph"/>
        <w:numPr>
          <w:ilvl w:val="0"/>
          <w:numId w:val="2"/>
        </w:numPr>
        <w:spacing w:after="80"/>
      </w:pPr>
      <w:r>
        <w:rPr>
          <w:rFonts w:ascii="Arial" w:cs="Arial" w:eastAsia="Arial" w:hAnsi="Arial"/>
          <w:sz w:val="22"/>
          <w:szCs w:val="22"/>
        </w:rPr>
        <w:t xml:space="preserve">Coordinate catering and logistics for internal meetings and team events.</w:t>
      </w:r>
    </w:p>
    <w:p>
      <w:pPr>
        <w:pStyle w:val="ListParagraph"/>
        <w:numPr>
          <w:ilvl w:val="0"/>
          <w:numId w:val="2"/>
        </w:numPr>
        <w:spacing w:after="80"/>
      </w:pPr>
      <w:r>
        <w:rPr>
          <w:rFonts w:ascii="Arial" w:cs="Arial" w:eastAsia="Arial" w:hAnsi="Arial"/>
          <w:sz w:val="22"/>
          <w:szCs w:val="22"/>
        </w:rPr>
        <w:t xml:space="preserve">Manage office access: keycards, visitor logs, and security procedures.</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1+ years of office administration or receptionist experience.</w:t>
      </w:r>
    </w:p>
    <w:p>
      <w:pPr>
        <w:pStyle w:val="ListParagraph"/>
        <w:numPr>
          <w:ilvl w:val="0"/>
          <w:numId w:val="2"/>
        </w:numPr>
        <w:spacing w:after="80"/>
      </w:pPr>
      <w:r>
        <w:rPr>
          <w:rFonts w:ascii="Arial" w:cs="Arial" w:eastAsia="Arial" w:hAnsi="Arial"/>
          <w:sz w:val="22"/>
          <w:szCs w:val="22"/>
        </w:rPr>
        <w:t xml:space="preserve">Strong organizational and multitasking skills.</w:t>
      </w:r>
    </w:p>
    <w:p>
      <w:pPr>
        <w:pStyle w:val="ListParagraph"/>
        <w:numPr>
          <w:ilvl w:val="0"/>
          <w:numId w:val="2"/>
        </w:numPr>
        <w:spacing w:after="80"/>
      </w:pPr>
      <w:r>
        <w:rPr>
          <w:rFonts w:ascii="Arial" w:cs="Arial" w:eastAsia="Arial" w:hAnsi="Arial"/>
          <w:sz w:val="22"/>
          <w:szCs w:val="22"/>
        </w:rPr>
        <w:t xml:space="preserve">Professional communication skills, both written and verbal.</w:t>
      </w:r>
    </w:p>
    <w:p>
      <w:pPr>
        <w:pStyle w:val="ListParagraph"/>
        <w:numPr>
          <w:ilvl w:val="0"/>
          <w:numId w:val="2"/>
        </w:numPr>
        <w:spacing w:after="80"/>
      </w:pPr>
      <w:r>
        <w:rPr>
          <w:rFonts w:ascii="Arial" w:cs="Arial" w:eastAsia="Arial" w:hAnsi="Arial"/>
          <w:sz w:val="22"/>
          <w:szCs w:val="22"/>
        </w:rPr>
        <w:t xml:space="preserve">Proficiency with Google Workspace or Microsoft Office.</w:t>
      </w:r>
    </w:p>
    <w:p>
      <w:pPr>
        <w:pStyle w:val="ListParagraph"/>
        <w:numPr>
          <w:ilvl w:val="0"/>
          <w:numId w:val="2"/>
        </w:numPr>
        <w:spacing w:after="80"/>
      </w:pPr>
      <w:r>
        <w:rPr>
          <w:rFonts w:ascii="Arial" w:cs="Arial" w:eastAsia="Arial" w:hAnsi="Arial"/>
          <w:sz w:val="22"/>
          <w:szCs w:val="22"/>
        </w:rPr>
        <w:t xml:space="preserve">Reliable, punctual, and comfortable in a front-facing role.</w:t>
      </w:r>
    </w:p>
    <w:p>
      <w:pPr>
        <w:pStyle w:val="ListParagraph"/>
        <w:numPr>
          <w:ilvl w:val="0"/>
          <w:numId w:val="2"/>
        </w:numPr>
        <w:spacing w:after="80"/>
      </w:pPr>
      <w:r>
        <w:rPr>
          <w:rFonts w:ascii="Arial" w:cs="Arial" w:eastAsia="Arial" w:hAnsi="Arial"/>
          <w:sz w:val="22"/>
          <w:szCs w:val="22"/>
        </w:rPr>
        <w:t xml:space="preserve">Ability to handle multiple requests simultaneously with a positive attitude.</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in a technology, research, or startup office environment.</w:t>
      </w:r>
    </w:p>
    <w:p>
      <w:pPr>
        <w:pStyle w:val="ListParagraph"/>
        <w:numPr>
          <w:ilvl w:val="0"/>
          <w:numId w:val="2"/>
        </w:numPr>
        <w:spacing w:after="80"/>
      </w:pPr>
      <w:r>
        <w:rPr>
          <w:rFonts w:ascii="Arial" w:cs="Arial" w:eastAsia="Arial" w:hAnsi="Arial"/>
          <w:sz w:val="22"/>
          <w:szCs w:val="22"/>
        </w:rPr>
        <w:t xml:space="preserve">Experience with office setup or buildout for a growing team.</w:t>
      </w:r>
    </w:p>
    <w:p>
      <w:pPr>
        <w:pStyle w:val="ListParagraph"/>
        <w:numPr>
          <w:ilvl w:val="0"/>
          <w:numId w:val="2"/>
        </w:numPr>
        <w:spacing w:after="80"/>
      </w:pPr>
      <w:r>
        <w:rPr>
          <w:rFonts w:ascii="Arial" w:cs="Arial" w:eastAsia="Arial" w:hAnsi="Arial"/>
          <w:sz w:val="22"/>
          <w:szCs w:val="22"/>
        </w:rPr>
        <w:t xml:space="preserve">Notary public certification or willingness to obtain.</w:t>
      </w:r>
    </w:p>
    <w:p>
      <w:pPr>
        <w:pStyle w:val="ListParagraph"/>
        <w:numPr>
          <w:ilvl w:val="0"/>
          <w:numId w:val="2"/>
        </w:numPr>
        <w:spacing w:after="80"/>
      </w:pPr>
      <w:r>
        <w:rPr>
          <w:rFonts w:ascii="Arial" w:cs="Arial" w:eastAsia="Arial" w:hAnsi="Arial"/>
          <w:sz w:val="22"/>
          <w:szCs w:val="22"/>
        </w:rPr>
        <w:t xml:space="preserve">Familiarity with visitor management systems.</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$50,000 to $70,000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"Office Administrator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HR Manager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$95,000 to $130,000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HR Manager builds and manages the people operations function for Audacion AI Labs: onboarding, benefits administration, employee relations, compliance, performance management, and policy development. With 47 employees planned at full capacity, this role is essential from Year 1.</w:t>
      </w:r>
    </w:p>
    <w:p>
      <w:pPr>
        <w:spacing w:after="120"/>
      </w:pPr>
      <w:r>
        <w:rPr>
          <w:rFonts w:ascii="Arial" w:cs="Arial" w:eastAsia="Arial" w:hAnsi="Arial"/>
          <w:sz w:val="22"/>
          <w:szCs w:val="22"/>
        </w:rPr>
        <w:t xml:space="preserve">You are building the HR function from the ground up. Policies, handbooks, benefits packages, onboarding workflows, and compliance frameworks all need to be created. This is a builder role, not a maintenance role.</w:t>
      </w:r>
    </w:p>
    <w:p>
      <w:pPr>
        <w:spacing w:after="120" w:before="240"/>
      </w:pPr>
      <w:r>
        <w:rPr>
          <w:rFonts w:ascii="Arial" w:cs="Arial" w:eastAsia="Arial" w:hAnsi="Arial"/>
          <w:b/>
          <w:bCs/>
          <w:color w:val="333333"/>
          <w:sz w:val="24"/>
          <w:szCs w:val="24"/>
        </w:rPr>
        <w:t xml:space="preserve">People Operations</w:t>
      </w:r>
    </w:p>
    <w:p>
      <w:pPr>
        <w:pStyle w:val="ListParagraph"/>
        <w:numPr>
          <w:ilvl w:val="0"/>
          <w:numId w:val="2"/>
        </w:numPr>
        <w:spacing w:after="80"/>
      </w:pPr>
      <w:r>
        <w:rPr>
          <w:rFonts w:ascii="Arial" w:cs="Arial" w:eastAsia="Arial" w:hAnsi="Arial"/>
          <w:sz w:val="22"/>
          <w:szCs w:val="22"/>
        </w:rPr>
        <w:t xml:space="preserve">Design and implement the employee onboarding process from offer letter through first 90 days.</w:t>
      </w:r>
    </w:p>
    <w:p>
      <w:pPr>
        <w:pStyle w:val="ListParagraph"/>
        <w:numPr>
          <w:ilvl w:val="0"/>
          <w:numId w:val="2"/>
        </w:numPr>
        <w:spacing w:after="80"/>
      </w:pPr>
      <w:r>
        <w:rPr>
          <w:rFonts w:ascii="Arial" w:cs="Arial" w:eastAsia="Arial" w:hAnsi="Arial"/>
          <w:sz w:val="22"/>
          <w:szCs w:val="22"/>
        </w:rPr>
        <w:t xml:space="preserve">Manage benefits administration: health, dental, vision, 401(k), and PTO.</w:t>
      </w:r>
    </w:p>
    <w:p>
      <w:pPr>
        <w:pStyle w:val="ListParagraph"/>
        <w:numPr>
          <w:ilvl w:val="0"/>
          <w:numId w:val="2"/>
        </w:numPr>
        <w:spacing w:after="80"/>
      </w:pPr>
      <w:r>
        <w:rPr>
          <w:rFonts w:ascii="Arial" w:cs="Arial" w:eastAsia="Arial" w:hAnsi="Arial"/>
          <w:sz w:val="22"/>
          <w:szCs w:val="22"/>
        </w:rPr>
        <w:t xml:space="preserve">Handle employee relations: questions, concerns, conflict resolution, and performance issues.</w:t>
      </w:r>
    </w:p>
    <w:p>
      <w:pPr>
        <w:pStyle w:val="ListParagraph"/>
        <w:numPr>
          <w:ilvl w:val="0"/>
          <w:numId w:val="2"/>
        </w:numPr>
        <w:spacing w:after="80"/>
      </w:pPr>
      <w:r>
        <w:rPr>
          <w:rFonts w:ascii="Arial" w:cs="Arial" w:eastAsia="Arial" w:hAnsi="Arial"/>
          <w:sz w:val="22"/>
          <w:szCs w:val="22"/>
        </w:rPr>
        <w:t xml:space="preserve">Maintain employee records and ensure compliance with California employment law.</w:t>
      </w:r>
    </w:p>
    <w:p>
      <w:pPr>
        <w:pStyle w:val="ListParagraph"/>
        <w:numPr>
          <w:ilvl w:val="0"/>
          <w:numId w:val="2"/>
        </w:numPr>
        <w:spacing w:after="80"/>
      </w:pPr>
      <w:r>
        <w:rPr>
          <w:rFonts w:ascii="Arial" w:cs="Arial" w:eastAsia="Arial" w:hAnsi="Arial"/>
          <w:sz w:val="22"/>
          <w:szCs w:val="22"/>
        </w:rPr>
        <w:t xml:space="preserve">Develop and maintain the employee handbook and company policies.</w:t>
      </w:r>
    </w:p>
    <w:p>
      <w:pPr>
        <w:spacing w:after="120" w:before="240"/>
      </w:pPr>
      <w:r>
        <w:rPr>
          <w:rFonts w:ascii="Arial" w:cs="Arial" w:eastAsia="Arial" w:hAnsi="Arial"/>
          <w:b/>
          <w:bCs/>
          <w:color w:val="333333"/>
          <w:sz w:val="24"/>
          <w:szCs w:val="24"/>
        </w:rPr>
        <w:t xml:space="preserve">Compliance and Policy</w:t>
      </w:r>
    </w:p>
    <w:p>
      <w:pPr>
        <w:pStyle w:val="ListParagraph"/>
        <w:numPr>
          <w:ilvl w:val="0"/>
          <w:numId w:val="2"/>
        </w:numPr>
        <w:spacing w:after="80"/>
      </w:pPr>
      <w:r>
        <w:rPr>
          <w:rFonts w:ascii="Arial" w:cs="Arial" w:eastAsia="Arial" w:hAnsi="Arial"/>
          <w:sz w:val="22"/>
          <w:szCs w:val="22"/>
        </w:rPr>
        <w:t xml:space="preserve">Ensure compliance with California and federal employment regulations.</w:t>
      </w:r>
    </w:p>
    <w:p>
      <w:pPr>
        <w:pStyle w:val="ListParagraph"/>
        <w:numPr>
          <w:ilvl w:val="0"/>
          <w:numId w:val="2"/>
        </w:numPr>
        <w:spacing w:after="80"/>
      </w:pPr>
      <w:r>
        <w:rPr>
          <w:rFonts w:ascii="Arial" w:cs="Arial" w:eastAsia="Arial" w:hAnsi="Arial"/>
          <w:sz w:val="22"/>
          <w:szCs w:val="22"/>
        </w:rPr>
        <w:t xml:space="preserve">Manage workers' compensation, disability insurance, and other statutory requirements.</w:t>
      </w:r>
    </w:p>
    <w:p>
      <w:pPr>
        <w:pStyle w:val="ListParagraph"/>
        <w:numPr>
          <w:ilvl w:val="0"/>
          <w:numId w:val="2"/>
        </w:numPr>
        <w:spacing w:after="80"/>
      </w:pPr>
      <w:r>
        <w:rPr>
          <w:rFonts w:ascii="Arial" w:cs="Arial" w:eastAsia="Arial" w:hAnsi="Arial"/>
          <w:sz w:val="22"/>
          <w:szCs w:val="22"/>
        </w:rPr>
        <w:t xml:space="preserve">Develop workplace safety policies and maintain required postings and documentation.</w:t>
      </w:r>
    </w:p>
    <w:p>
      <w:pPr>
        <w:pStyle w:val="ListParagraph"/>
        <w:numPr>
          <w:ilvl w:val="0"/>
          <w:numId w:val="2"/>
        </w:numPr>
        <w:spacing w:after="80"/>
      </w:pPr>
      <w:r>
        <w:rPr>
          <w:rFonts w:ascii="Arial" w:cs="Arial" w:eastAsia="Arial" w:hAnsi="Arial"/>
          <w:sz w:val="22"/>
          <w:szCs w:val="22"/>
        </w:rPr>
        <w:t xml:space="preserve">Coordinate with the Fractional Legal Counsel on employment law questions.</w:t>
      </w:r>
    </w:p>
    <w:p>
      <w:pPr>
        <w:pStyle w:val="ListParagraph"/>
        <w:numPr>
          <w:ilvl w:val="0"/>
          <w:numId w:val="2"/>
        </w:numPr>
        <w:spacing w:after="80"/>
      </w:pPr>
      <w:r>
        <w:rPr>
          <w:rFonts w:ascii="Arial" w:cs="Arial" w:eastAsia="Arial" w:hAnsi="Arial"/>
          <w:sz w:val="22"/>
          <w:szCs w:val="22"/>
        </w:rPr>
        <w:t xml:space="preserve">Manage the contractor classification and compliance process for consultant roles.</w:t>
      </w:r>
    </w:p>
    <w:p>
      <w:pPr>
        <w:spacing w:after="120" w:before="240"/>
      </w:pPr>
      <w:r>
        <w:rPr>
          <w:rFonts w:ascii="Arial" w:cs="Arial" w:eastAsia="Arial" w:hAnsi="Arial"/>
          <w:b/>
          <w:bCs/>
          <w:color w:val="333333"/>
          <w:sz w:val="24"/>
          <w:szCs w:val="24"/>
        </w:rPr>
        <w:t xml:space="preserve">Performance and Culture</w:t>
      </w:r>
    </w:p>
    <w:p>
      <w:pPr>
        <w:pStyle w:val="ListParagraph"/>
        <w:numPr>
          <w:ilvl w:val="0"/>
          <w:numId w:val="2"/>
        </w:numPr>
        <w:spacing w:after="80"/>
      </w:pPr>
      <w:r>
        <w:rPr>
          <w:rFonts w:ascii="Arial" w:cs="Arial" w:eastAsia="Arial" w:hAnsi="Arial"/>
          <w:sz w:val="22"/>
          <w:szCs w:val="22"/>
        </w:rPr>
        <w:t xml:space="preserve">Build and implement a performance management framework: goals, reviews, and development plans.</w:t>
      </w:r>
    </w:p>
    <w:p>
      <w:pPr>
        <w:pStyle w:val="ListParagraph"/>
        <w:numPr>
          <w:ilvl w:val="0"/>
          <w:numId w:val="2"/>
        </w:numPr>
        <w:spacing w:after="80"/>
      </w:pPr>
      <w:r>
        <w:rPr>
          <w:rFonts w:ascii="Arial" w:cs="Arial" w:eastAsia="Arial" w:hAnsi="Arial"/>
          <w:sz w:val="22"/>
          <w:szCs w:val="22"/>
        </w:rPr>
        <w:t xml:space="preserve">Coordinate with the Internal Talent Recruiter on hiring processes and candidate experience.</w:t>
      </w:r>
    </w:p>
    <w:p>
      <w:pPr>
        <w:pStyle w:val="ListParagraph"/>
        <w:numPr>
          <w:ilvl w:val="0"/>
          <w:numId w:val="2"/>
        </w:numPr>
        <w:spacing w:after="80"/>
      </w:pPr>
      <w:r>
        <w:rPr>
          <w:rFonts w:ascii="Arial" w:cs="Arial" w:eastAsia="Arial" w:hAnsi="Arial"/>
          <w:sz w:val="22"/>
          <w:szCs w:val="22"/>
        </w:rPr>
        <w:t xml:space="preserve">Support team-building and culture initiatives.</w:t>
      </w:r>
    </w:p>
    <w:p>
      <w:pPr>
        <w:pStyle w:val="ListParagraph"/>
        <w:numPr>
          <w:ilvl w:val="0"/>
          <w:numId w:val="2"/>
        </w:numPr>
        <w:spacing w:after="80"/>
      </w:pPr>
      <w:r>
        <w:rPr>
          <w:rFonts w:ascii="Arial" w:cs="Arial" w:eastAsia="Arial" w:hAnsi="Arial"/>
          <w:sz w:val="22"/>
          <w:szCs w:val="22"/>
        </w:rPr>
        <w:t xml:space="preserve">Track HR metrics: headcount, turnover, time-to-fill, and employee satisfaction.</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5+ years of HR management experience.</w:t>
      </w:r>
    </w:p>
    <w:p>
      <w:pPr>
        <w:pStyle w:val="ListParagraph"/>
        <w:numPr>
          <w:ilvl w:val="0"/>
          <w:numId w:val="2"/>
        </w:numPr>
        <w:spacing w:after="80"/>
      </w:pPr>
      <w:r>
        <w:rPr>
          <w:rFonts w:ascii="Arial" w:cs="Arial" w:eastAsia="Arial" w:hAnsi="Arial"/>
          <w:sz w:val="22"/>
          <w:szCs w:val="22"/>
        </w:rPr>
        <w:t xml:space="preserve">Deep knowledge of California employment law and federal labor regulations.</w:t>
      </w:r>
    </w:p>
    <w:p>
      <w:pPr>
        <w:pStyle w:val="ListParagraph"/>
        <w:numPr>
          <w:ilvl w:val="0"/>
          <w:numId w:val="2"/>
        </w:numPr>
        <w:spacing w:after="80"/>
      </w:pPr>
      <w:r>
        <w:rPr>
          <w:rFonts w:ascii="Arial" w:cs="Arial" w:eastAsia="Arial" w:hAnsi="Arial"/>
          <w:sz w:val="22"/>
          <w:szCs w:val="22"/>
        </w:rPr>
        <w:t xml:space="preserve">Experience building HR policies and processes for a growing organization.</w:t>
      </w:r>
    </w:p>
    <w:p>
      <w:pPr>
        <w:pStyle w:val="ListParagraph"/>
        <w:numPr>
          <w:ilvl w:val="0"/>
          <w:numId w:val="2"/>
        </w:numPr>
        <w:spacing w:after="80"/>
      </w:pPr>
      <w:r>
        <w:rPr>
          <w:rFonts w:ascii="Arial" w:cs="Arial" w:eastAsia="Arial" w:hAnsi="Arial"/>
          <w:sz w:val="22"/>
          <w:szCs w:val="22"/>
        </w:rPr>
        <w:t xml:space="preserve">Experience with benefits administration and vendor management.</w:t>
      </w:r>
    </w:p>
    <w:p>
      <w:pPr>
        <w:pStyle w:val="ListParagraph"/>
        <w:numPr>
          <w:ilvl w:val="0"/>
          <w:numId w:val="2"/>
        </w:numPr>
        <w:spacing w:after="80"/>
      </w:pPr>
      <w:r>
        <w:rPr>
          <w:rFonts w:ascii="Arial" w:cs="Arial" w:eastAsia="Arial" w:hAnsi="Arial"/>
          <w:sz w:val="22"/>
          <w:szCs w:val="22"/>
        </w:rPr>
        <w:t xml:space="preserve">Experience with performance management frameworks.</w:t>
      </w:r>
    </w:p>
    <w:p>
      <w:pPr>
        <w:pStyle w:val="ListParagraph"/>
        <w:numPr>
          <w:ilvl w:val="0"/>
          <w:numId w:val="2"/>
        </w:numPr>
        <w:spacing w:after="80"/>
      </w:pPr>
      <w:r>
        <w:rPr>
          <w:rFonts w:ascii="Arial" w:cs="Arial" w:eastAsia="Arial" w:hAnsi="Arial"/>
          <w:sz w:val="22"/>
          <w:szCs w:val="22"/>
        </w:rPr>
        <w:t xml:space="preserve">SHRM-CP, SHRM-SCP, PHR, or SPHR certification preferred.</w:t>
      </w:r>
    </w:p>
    <w:p>
      <w:pPr>
        <w:pStyle w:val="ListParagraph"/>
        <w:numPr>
          <w:ilvl w:val="0"/>
          <w:numId w:val="2"/>
        </w:numPr>
        <w:spacing w:after="80"/>
      </w:pPr>
      <w:r>
        <w:rPr>
          <w:rFonts w:ascii="Arial" w:cs="Arial" w:eastAsia="Arial" w:hAnsi="Arial"/>
          <w:sz w:val="22"/>
          <w:szCs w:val="22"/>
        </w:rPr>
        <w:t xml:space="preserve">Strong interpersonal skills and sound judgment on sensitive matters.</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in a technology, research, or startup environment.</w:t>
      </w:r>
    </w:p>
    <w:p>
      <w:pPr>
        <w:pStyle w:val="ListParagraph"/>
        <w:numPr>
          <w:ilvl w:val="0"/>
          <w:numId w:val="2"/>
        </w:numPr>
        <w:spacing w:after="80"/>
      </w:pPr>
      <w:r>
        <w:rPr>
          <w:rFonts w:ascii="Arial" w:cs="Arial" w:eastAsia="Arial" w:hAnsi="Arial"/>
          <w:sz w:val="22"/>
          <w:szCs w:val="22"/>
        </w:rPr>
        <w:t xml:space="preserve">Experience building an HR function from scratch.</w:t>
      </w:r>
    </w:p>
    <w:p>
      <w:pPr>
        <w:pStyle w:val="ListParagraph"/>
        <w:numPr>
          <w:ilvl w:val="0"/>
          <w:numId w:val="2"/>
        </w:numPr>
        <w:spacing w:after="80"/>
      </w:pPr>
      <w:r>
        <w:rPr>
          <w:rFonts w:ascii="Arial" w:cs="Arial" w:eastAsia="Arial" w:hAnsi="Arial"/>
          <w:sz w:val="22"/>
          <w:szCs w:val="22"/>
        </w:rPr>
        <w:t xml:space="preserve">Experience with multi-entity employment structures (PBC plus nonprofit).</w:t>
      </w:r>
    </w:p>
    <w:p>
      <w:pPr>
        <w:pStyle w:val="ListParagraph"/>
        <w:numPr>
          <w:ilvl w:val="0"/>
          <w:numId w:val="2"/>
        </w:numPr>
        <w:spacing w:after="80"/>
      </w:pPr>
      <w:r>
        <w:rPr>
          <w:rFonts w:ascii="Arial" w:cs="Arial" w:eastAsia="Arial" w:hAnsi="Arial"/>
          <w:sz w:val="22"/>
          <w:szCs w:val="22"/>
        </w:rPr>
        <w:t xml:space="preserve">Familiarity with grant-funded position management.</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$95,000 to $130,000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"HR Manager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Internal Talent Recruiter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HR Manager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 to $145,000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Internal Talent Recruiter owns the hiring pipeline for every role at Audacion AI Labs. When the lab is filling 35+ positions in Year 1, someone needs to source candidates, manage the interview process, negotiate offers, and ensure the right people end up in the right seats. That person is you. But this is not a traditional recruiting role. Many of the people this lab needs cannot be found through job boards and LinkedIn searches alone. The best candidate for a Pillar Lead might be someone who has been working with AI every day and built pattern recognition that no university program teaches. The best Research Analyst might be someone who has never applied to a research lab because they did not think their background fit. You need the instinct to see talent in people who do not look like traditional candidates, the creativity to source in non-traditional places, and the ability to translate someone's real experience into the qualifications the role requires. You find people, not resumes.</w:t>
      </w:r>
    </w:p>
    <w:p>
      <w:pPr>
        <w:spacing w:after="120"/>
      </w:pPr>
      <w:r>
        <w:rPr>
          <w:rFonts w:ascii="Arial" w:cs="Arial" w:eastAsia="Arial" w:hAnsi="Arial"/>
          <w:sz w:val="22"/>
          <w:szCs w:val="22"/>
        </w:rPr>
        <w:t xml:space="preserve">This is a traditional recruiting role in a non-traditional organization. You will be hiring research scientists, engineers, event producers, sales representatives, creative directors, and operations staff, all within the same organization. The range of roles requires versatility, strong sourcing skills, and the ability to assess candidates across very different functions.</w:t>
      </w:r>
    </w:p>
    <w:p>
      <w:pPr>
        <w:spacing w:after="120" w:before="240"/>
      </w:pPr>
      <w:r>
        <w:rPr>
          <w:rFonts w:ascii="Arial" w:cs="Arial" w:eastAsia="Arial" w:hAnsi="Arial"/>
          <w:b/>
          <w:bCs/>
          <w:color w:val="333333"/>
          <w:sz w:val="24"/>
          <w:szCs w:val="24"/>
        </w:rPr>
        <w:t xml:space="preserve">Full-Cycle Recruiting</w:t>
      </w:r>
    </w:p>
    <w:p>
      <w:pPr>
        <w:pStyle w:val="ListParagraph"/>
        <w:numPr>
          <w:ilvl w:val="0"/>
          <w:numId w:val="2"/>
        </w:numPr>
        <w:spacing w:after="80"/>
      </w:pPr>
      <w:r>
        <w:rPr>
          <w:rFonts w:ascii="Arial" w:cs="Arial" w:eastAsia="Arial" w:hAnsi="Arial"/>
          <w:sz w:val="22"/>
          <w:szCs w:val="22"/>
        </w:rPr>
        <w:t xml:space="preserve">Manage the full recruiting lifecycle for all lab positions: sourcing, screening, interviewing, and offer negotiation.</w:t>
      </w:r>
    </w:p>
    <w:p>
      <w:pPr>
        <w:pStyle w:val="ListParagraph"/>
        <w:numPr>
          <w:ilvl w:val="0"/>
          <w:numId w:val="2"/>
        </w:numPr>
        <w:spacing w:after="80"/>
      </w:pPr>
      <w:r>
        <w:rPr>
          <w:rFonts w:ascii="Arial" w:cs="Arial" w:eastAsia="Arial" w:hAnsi="Arial"/>
          <w:sz w:val="22"/>
          <w:szCs w:val="22"/>
        </w:rPr>
        <w:t xml:space="preserve">Develop sourcing strategies for each role category: research, technology, sales, creative, operations, and support.</w:t>
      </w:r>
    </w:p>
    <w:p>
      <w:pPr>
        <w:pStyle w:val="ListParagraph"/>
        <w:numPr>
          <w:ilvl w:val="0"/>
          <w:numId w:val="2"/>
        </w:numPr>
        <w:spacing w:after="80"/>
      </w:pPr>
      <w:r>
        <w:rPr>
          <w:rFonts w:ascii="Arial" w:cs="Arial" w:eastAsia="Arial" w:hAnsi="Arial"/>
          <w:sz w:val="22"/>
          <w:szCs w:val="22"/>
        </w:rPr>
        <w:t xml:space="preserve">Build and maintain a pipeline of candidates for current and upcoming positions.</w:t>
      </w:r>
    </w:p>
    <w:p>
      <w:pPr>
        <w:pStyle w:val="ListParagraph"/>
        <w:numPr>
          <w:ilvl w:val="0"/>
          <w:numId w:val="2"/>
        </w:numPr>
        <w:spacing w:after="80"/>
      </w:pPr>
      <w:r>
        <w:rPr>
          <w:rFonts w:ascii="Arial" w:cs="Arial" w:eastAsia="Arial" w:hAnsi="Arial"/>
          <w:sz w:val="22"/>
          <w:szCs w:val="22"/>
        </w:rPr>
        <w:t xml:space="preserve">Manage job postings across relevant platforms: LinkedIn, Indeed, academic job boards, AI-specific communities, and niche channels.</w:t>
      </w:r>
    </w:p>
    <w:p>
      <w:pPr>
        <w:pStyle w:val="ListParagraph"/>
        <w:numPr>
          <w:ilvl w:val="0"/>
          <w:numId w:val="2"/>
        </w:numPr>
        <w:spacing w:after="80"/>
      </w:pPr>
      <w:r>
        <w:rPr>
          <w:rFonts w:ascii="Arial" w:cs="Arial" w:eastAsia="Arial" w:hAnsi="Arial"/>
          <w:sz w:val="22"/>
          <w:szCs w:val="22"/>
        </w:rPr>
        <w:t xml:space="preserve">Coordinate interview scheduling and manage the candidate experience from first contact through onboarding.</w:t>
      </w:r>
    </w:p>
    <w:p>
      <w:pPr>
        <w:spacing w:after="120" w:before="240"/>
      </w:pPr>
      <w:r>
        <w:rPr>
          <w:rFonts w:ascii="Arial" w:cs="Arial" w:eastAsia="Arial" w:hAnsi="Arial"/>
          <w:b/>
          <w:bCs/>
          <w:color w:val="333333"/>
          <w:sz w:val="24"/>
          <w:szCs w:val="24"/>
        </w:rPr>
        <w:t xml:space="preserve">Hiring Process Development</w:t>
      </w:r>
    </w:p>
    <w:p>
      <w:pPr>
        <w:pStyle w:val="ListParagraph"/>
        <w:numPr>
          <w:ilvl w:val="0"/>
          <w:numId w:val="2"/>
        </w:numPr>
        <w:spacing w:after="80"/>
      </w:pPr>
      <w:r>
        <w:rPr>
          <w:rFonts w:ascii="Arial" w:cs="Arial" w:eastAsia="Arial" w:hAnsi="Arial"/>
          <w:sz w:val="22"/>
          <w:szCs w:val="22"/>
        </w:rPr>
        <w:t xml:space="preserve">Build structured interview processes with role-specific evaluation criteria.</w:t>
      </w:r>
    </w:p>
    <w:p>
      <w:pPr>
        <w:pStyle w:val="ListParagraph"/>
        <w:numPr>
          <w:ilvl w:val="0"/>
          <w:numId w:val="2"/>
        </w:numPr>
        <w:spacing w:after="80"/>
      </w:pPr>
      <w:r>
        <w:rPr>
          <w:rFonts w:ascii="Arial" w:cs="Arial" w:eastAsia="Arial" w:hAnsi="Arial"/>
          <w:sz w:val="22"/>
          <w:szCs w:val="22"/>
        </w:rPr>
        <w:t xml:space="preserve">Develop and maintain job descriptions and hiring materials in collaboration with hiring managers.</w:t>
      </w:r>
    </w:p>
    <w:p>
      <w:pPr>
        <w:pStyle w:val="ListParagraph"/>
        <w:numPr>
          <w:ilvl w:val="0"/>
          <w:numId w:val="2"/>
        </w:numPr>
        <w:spacing w:after="80"/>
      </w:pPr>
      <w:r>
        <w:rPr>
          <w:rFonts w:ascii="Arial" w:cs="Arial" w:eastAsia="Arial" w:hAnsi="Arial"/>
          <w:sz w:val="22"/>
          <w:szCs w:val="22"/>
        </w:rPr>
        <w:t xml:space="preserve">Track recruiting metrics: time-to-fill, source effectiveness, offer acceptance rates, and pipeline health.</w:t>
      </w:r>
    </w:p>
    <w:p>
      <w:pPr>
        <w:pStyle w:val="ListParagraph"/>
        <w:numPr>
          <w:ilvl w:val="0"/>
          <w:numId w:val="2"/>
        </w:numPr>
        <w:spacing w:after="80"/>
      </w:pPr>
      <w:r>
        <w:rPr>
          <w:rFonts w:ascii="Arial" w:cs="Arial" w:eastAsia="Arial" w:hAnsi="Arial"/>
          <w:sz w:val="22"/>
          <w:szCs w:val="22"/>
        </w:rPr>
        <w:t xml:space="preserve">Manage the ATS (applicant tracking system) and ensure data integrity.</w:t>
      </w:r>
    </w:p>
    <w:p>
      <w:pPr>
        <w:spacing w:after="120" w:before="240"/>
      </w:pPr>
      <w:r>
        <w:rPr>
          <w:rFonts w:ascii="Arial" w:cs="Arial" w:eastAsia="Arial" w:hAnsi="Arial"/>
          <w:b/>
          <w:bCs/>
          <w:color w:val="333333"/>
          <w:sz w:val="24"/>
          <w:szCs w:val="24"/>
        </w:rPr>
        <w:t xml:space="preserve">Employer Brand</w:t>
      </w:r>
    </w:p>
    <w:p>
      <w:pPr>
        <w:pStyle w:val="ListParagraph"/>
        <w:numPr>
          <w:ilvl w:val="0"/>
          <w:numId w:val="2"/>
        </w:numPr>
        <w:spacing w:after="80"/>
      </w:pPr>
      <w:r>
        <w:rPr>
          <w:rFonts w:ascii="Arial" w:cs="Arial" w:eastAsia="Arial" w:hAnsi="Arial"/>
          <w:sz w:val="22"/>
          <w:szCs w:val="22"/>
        </w:rPr>
        <w:t xml:space="preserve">Represent the lab at career fairs, university events, and professional networking opportunities.</w:t>
      </w:r>
    </w:p>
    <w:p>
      <w:pPr>
        <w:pStyle w:val="ListParagraph"/>
        <w:numPr>
          <w:ilvl w:val="0"/>
          <w:numId w:val="2"/>
        </w:numPr>
        <w:spacing w:after="80"/>
      </w:pPr>
      <w:r>
        <w:rPr>
          <w:rFonts w:ascii="Arial" w:cs="Arial" w:eastAsia="Arial" w:hAnsi="Arial"/>
          <w:sz w:val="22"/>
          <w:szCs w:val="22"/>
        </w:rPr>
        <w:t xml:space="preserve">Collaborate with the Content and Communications Lead on employer brand content.</w:t>
      </w:r>
    </w:p>
    <w:p>
      <w:pPr>
        <w:pStyle w:val="ListParagraph"/>
        <w:numPr>
          <w:ilvl w:val="0"/>
          <w:numId w:val="2"/>
        </w:numPr>
        <w:spacing w:after="80"/>
      </w:pPr>
      <w:r>
        <w:rPr>
          <w:rFonts w:ascii="Arial" w:cs="Arial" w:eastAsia="Arial" w:hAnsi="Arial"/>
          <w:sz w:val="22"/>
          <w:szCs w:val="22"/>
        </w:rPr>
        <w:t xml:space="preserve">Build relationships with university career services and AI/ML program placement offices.</w:t>
      </w:r>
    </w:p>
    <w:p>
      <w:pPr>
        <w:pStyle w:val="ListParagraph"/>
        <w:numPr>
          <w:ilvl w:val="0"/>
          <w:numId w:val="2"/>
        </w:numPr>
        <w:spacing w:after="80"/>
      </w:pPr>
      <w:r>
        <w:rPr>
          <w:rFonts w:ascii="Arial" w:cs="Arial" w:eastAsia="Arial" w:hAnsi="Arial"/>
          <w:sz w:val="22"/>
          <w:szCs w:val="22"/>
        </w:rPr>
        <w:t xml:space="preserve">Support the Head of Academic Relations on graduate researcher and intern recruiting.</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4+ years of full-cycle recruiting experience.</w:t>
      </w:r>
    </w:p>
    <w:p>
      <w:pPr>
        <w:pStyle w:val="ListParagraph"/>
        <w:numPr>
          <w:ilvl w:val="0"/>
          <w:numId w:val="2"/>
        </w:numPr>
        <w:spacing w:after="80"/>
      </w:pPr>
      <w:r>
        <w:rPr>
          <w:rFonts w:ascii="Arial" w:cs="Arial" w:eastAsia="Arial" w:hAnsi="Arial"/>
          <w:sz w:val="22"/>
          <w:szCs w:val="22"/>
        </w:rPr>
        <w:t xml:space="preserve">Experience hiring across multiple functions (technical and non-technical roles).</w:t>
      </w:r>
    </w:p>
    <w:p>
      <w:pPr>
        <w:pStyle w:val="ListParagraph"/>
        <w:numPr>
          <w:ilvl w:val="0"/>
          <w:numId w:val="2"/>
        </w:numPr>
        <w:spacing w:after="80"/>
      </w:pPr>
      <w:r>
        <w:rPr>
          <w:rFonts w:ascii="Arial" w:cs="Arial" w:eastAsia="Arial" w:hAnsi="Arial"/>
          <w:sz w:val="22"/>
          <w:szCs w:val="22"/>
        </w:rPr>
        <w:t xml:space="preserve">Experience with ATS platforms and recruiting tools.</w:t>
      </w:r>
    </w:p>
    <w:p>
      <w:pPr>
        <w:pStyle w:val="ListParagraph"/>
        <w:numPr>
          <w:ilvl w:val="0"/>
          <w:numId w:val="2"/>
        </w:numPr>
        <w:spacing w:after="80"/>
      </w:pPr>
      <w:r>
        <w:rPr>
          <w:rFonts w:ascii="Arial" w:cs="Arial" w:eastAsia="Arial" w:hAnsi="Arial"/>
          <w:sz w:val="22"/>
          <w:szCs w:val="22"/>
        </w:rPr>
        <w:t xml:space="preserve">Strong sourcing skills across LinkedIn, job boards, and direct outreach.</w:t>
      </w:r>
    </w:p>
    <w:p>
      <w:pPr>
        <w:pStyle w:val="ListParagraph"/>
        <w:numPr>
          <w:ilvl w:val="0"/>
          <w:numId w:val="2"/>
        </w:numPr>
        <w:spacing w:after="80"/>
      </w:pPr>
      <w:r>
        <w:rPr>
          <w:rFonts w:ascii="Arial" w:cs="Arial" w:eastAsia="Arial" w:hAnsi="Arial"/>
          <w:sz w:val="22"/>
          <w:szCs w:val="22"/>
        </w:rPr>
        <w:t xml:space="preserve">Excellent communication and candidate relationship management.</w:t>
      </w:r>
    </w:p>
    <w:p>
      <w:pPr>
        <w:pStyle w:val="ListParagraph"/>
        <w:numPr>
          <w:ilvl w:val="0"/>
          <w:numId w:val="2"/>
        </w:numPr>
        <w:spacing w:after="80"/>
      </w:pPr>
      <w:r>
        <w:rPr>
          <w:rFonts w:ascii="Arial" w:cs="Arial" w:eastAsia="Arial" w:hAnsi="Arial"/>
          <w:sz w:val="22"/>
          <w:szCs w:val="22"/>
        </w:rPr>
        <w:t xml:space="preserve">Ability to manage 10 or more concurrent searches.</w:t>
      </w:r>
    </w:p>
    <w:p>
      <w:pPr>
        <w:pStyle w:val="ListParagraph"/>
        <w:numPr>
          <w:ilvl w:val="0"/>
          <w:numId w:val="2"/>
        </w:numPr>
        <w:spacing w:after="80"/>
      </w:pPr>
      <w:r>
        <w:rPr>
          <w:rFonts w:ascii="Arial" w:cs="Arial" w:eastAsia="Arial" w:hAnsi="Arial"/>
          <w:sz w:val="22"/>
          <w:szCs w:val="22"/>
        </w:rPr>
        <w:t xml:space="preserve">Experience negotiating offers and managing the offer process.</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recruiting for AI, technology, or research organizations.</w:t>
      </w:r>
    </w:p>
    <w:p>
      <w:pPr>
        <w:pStyle w:val="ListParagraph"/>
        <w:numPr>
          <w:ilvl w:val="0"/>
          <w:numId w:val="2"/>
        </w:numPr>
        <w:spacing w:after="80"/>
      </w:pPr>
      <w:r>
        <w:rPr>
          <w:rFonts w:ascii="Arial" w:cs="Arial" w:eastAsia="Arial" w:hAnsi="Arial"/>
          <w:sz w:val="22"/>
          <w:szCs w:val="22"/>
        </w:rPr>
        <w:t xml:space="preserve">Experience recruiting for research scientist or PhD-level positions.</w:t>
      </w:r>
    </w:p>
    <w:p>
      <w:pPr>
        <w:pStyle w:val="ListParagraph"/>
        <w:numPr>
          <w:ilvl w:val="0"/>
          <w:numId w:val="2"/>
        </w:numPr>
        <w:spacing w:after="80"/>
      </w:pPr>
      <w:r>
        <w:rPr>
          <w:rFonts w:ascii="Arial" w:cs="Arial" w:eastAsia="Arial" w:hAnsi="Arial"/>
          <w:sz w:val="22"/>
          <w:szCs w:val="22"/>
        </w:rPr>
        <w:t xml:space="preserve">Experience in a high-growth startup or scaling environment.</w:t>
      </w:r>
    </w:p>
    <w:p>
      <w:pPr>
        <w:pStyle w:val="ListParagraph"/>
        <w:numPr>
          <w:ilvl w:val="0"/>
          <w:numId w:val="2"/>
        </w:numPr>
        <w:spacing w:after="80"/>
      </w:pPr>
      <w:r>
        <w:rPr>
          <w:rFonts w:ascii="Arial" w:cs="Arial" w:eastAsia="Arial" w:hAnsi="Arial"/>
          <w:sz w:val="22"/>
          <w:szCs w:val="22"/>
        </w:rPr>
        <w:t xml:space="preserve">Agency and in-house recruiting experience.</w:t>
      </w:r>
    </w:p>
    <w:p>
      <w:pPr>
        <w:pStyle w:val="ListParagraph"/>
        <w:numPr>
          <w:ilvl w:val="0"/>
          <w:numId w:val="2"/>
        </w:numPr>
        <w:spacing w:after="80"/>
      </w:pPr>
      <w:r>
        <w:rPr>
          <w:rFonts w:ascii="Arial" w:cs="Arial" w:eastAsia="Arial" w:hAnsi="Arial"/>
          <w:sz w:val="22"/>
          <w:szCs w:val="22"/>
        </w:rPr>
        <w:t xml:space="preserve">Familiarity with the AI safety or AI governance talent landscape.</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$100,000 to $145,000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"Internal Talent Recruiter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Senior Executive Assistant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$110,000 to $150,000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Senior Executive Assistant supports the three senior leaders of Audacion AI Labs: the Founder/CEO, the Chief Science Officer, and the Chief of Staff. You manage calendars, communications, travel, and coordination across all three leaders, ensuring seamless scheduling, prepared meetings, and nothing falling through the cracks. When the CEO is building, speaking, or managing the other businesses in the portfolio, when the CSO is at a conference or reviewing a grant submission, when the Chief of Staff is coordinating cross-departmental initiatives, you are the reason their worlds keep running. You also interface with the CEO's personal executive assistant across the other companies to ensure lab priorities are integrated into her broader schedule.</w:t>
      </w:r>
    </w:p>
    <w:p>
      <w:pPr>
        <w:spacing w:after="120"/>
      </w:pPr>
      <w:r>
        <w:rPr>
          <w:rFonts w:ascii="Arial" w:cs="Arial" w:eastAsia="Arial" w:hAnsi="Arial"/>
          <w:sz w:val="22"/>
          <w:szCs w:val="22"/>
        </w:rPr>
        <w:t xml:space="preserve">This is not a general administrative role. Dee runs three companies and 11 brands. The EA for Audacion AI Labs owns the lab's slice of that complexity: scheduling research meetings, coordinating funder calls, preparing briefing materials, managing event logistics around the CEO's calendar, and ensuring Dee is prepared for every external engagement.</w:t>
      </w:r>
    </w:p>
    <w:p>
      <w:pPr>
        <w:spacing w:after="120" w:before="240"/>
      </w:pPr>
      <w:r>
        <w:rPr>
          <w:rFonts w:ascii="Arial" w:cs="Arial" w:eastAsia="Arial" w:hAnsi="Arial"/>
          <w:b/>
          <w:bCs/>
          <w:color w:val="333333"/>
          <w:sz w:val="24"/>
          <w:szCs w:val="24"/>
        </w:rPr>
        <w:t xml:space="preserve">Calendar and Communications</w:t>
      </w:r>
    </w:p>
    <w:p>
      <w:pPr>
        <w:pStyle w:val="ListParagraph"/>
        <w:numPr>
          <w:ilvl w:val="0"/>
          <w:numId w:val="2"/>
        </w:numPr>
        <w:spacing w:after="80"/>
      </w:pPr>
      <w:r>
        <w:rPr>
          <w:rFonts w:ascii="Arial" w:cs="Arial" w:eastAsia="Arial" w:hAnsi="Arial"/>
          <w:sz w:val="22"/>
          <w:szCs w:val="22"/>
        </w:rPr>
        <w:t xml:space="preserve">Manage the CEO's calendar for all Audacion AI Labs engagements: internal meetings, funder calls, press interviews, speaking engagements, and travel.</w:t>
      </w:r>
    </w:p>
    <w:p>
      <w:pPr>
        <w:pStyle w:val="ListParagraph"/>
        <w:numPr>
          <w:ilvl w:val="0"/>
          <w:numId w:val="2"/>
        </w:numPr>
        <w:spacing w:after="80"/>
      </w:pPr>
      <w:r>
        <w:rPr>
          <w:rFonts w:ascii="Arial" w:cs="Arial" w:eastAsia="Arial" w:hAnsi="Arial"/>
          <w:sz w:val="22"/>
          <w:szCs w:val="22"/>
        </w:rPr>
        <w:t xml:space="preserve">Serve as the primary point of contact for scheduling requests related to the lab.</w:t>
      </w:r>
    </w:p>
    <w:p>
      <w:pPr>
        <w:pStyle w:val="ListParagraph"/>
        <w:numPr>
          <w:ilvl w:val="0"/>
          <w:numId w:val="2"/>
        </w:numPr>
        <w:spacing w:after="80"/>
      </w:pPr>
      <w:r>
        <w:rPr>
          <w:rFonts w:ascii="Arial" w:cs="Arial" w:eastAsia="Arial" w:hAnsi="Arial"/>
          <w:sz w:val="22"/>
          <w:szCs w:val="22"/>
        </w:rPr>
        <w:t xml:space="preserve">Draft and manage correspondence on behalf of the CEO.</w:t>
      </w:r>
    </w:p>
    <w:p>
      <w:pPr>
        <w:pStyle w:val="ListParagraph"/>
        <w:numPr>
          <w:ilvl w:val="0"/>
          <w:numId w:val="2"/>
        </w:numPr>
        <w:spacing w:after="80"/>
      </w:pPr>
      <w:r>
        <w:rPr>
          <w:rFonts w:ascii="Arial" w:cs="Arial" w:eastAsia="Arial" w:hAnsi="Arial"/>
          <w:sz w:val="22"/>
          <w:szCs w:val="22"/>
        </w:rPr>
        <w:t xml:space="preserve">Coordinate with EAs across the other companies to prevent scheduling conflicts.</w:t>
      </w:r>
    </w:p>
    <w:p>
      <w:pPr>
        <w:spacing w:after="120" w:before="240"/>
      </w:pPr>
      <w:r>
        <w:rPr>
          <w:rFonts w:ascii="Arial" w:cs="Arial" w:eastAsia="Arial" w:hAnsi="Arial"/>
          <w:b/>
          <w:bCs/>
          <w:color w:val="333333"/>
          <w:sz w:val="24"/>
          <w:szCs w:val="24"/>
        </w:rPr>
        <w:t xml:space="preserve">Preparation and Support</w:t>
      </w:r>
    </w:p>
    <w:p>
      <w:pPr>
        <w:pStyle w:val="ListParagraph"/>
        <w:numPr>
          <w:ilvl w:val="0"/>
          <w:numId w:val="2"/>
        </w:numPr>
        <w:spacing w:after="80"/>
      </w:pPr>
      <w:r>
        <w:rPr>
          <w:rFonts w:ascii="Arial" w:cs="Arial" w:eastAsia="Arial" w:hAnsi="Arial"/>
          <w:sz w:val="22"/>
          <w:szCs w:val="22"/>
        </w:rPr>
        <w:t xml:space="preserve">Prepare briefing materials for board meetings, funder presentations, media interviews, and speaking engagements.</w:t>
      </w:r>
    </w:p>
    <w:p>
      <w:pPr>
        <w:pStyle w:val="ListParagraph"/>
        <w:numPr>
          <w:ilvl w:val="0"/>
          <w:numId w:val="2"/>
        </w:numPr>
        <w:spacing w:after="80"/>
      </w:pPr>
      <w:r>
        <w:rPr>
          <w:rFonts w:ascii="Arial" w:cs="Arial" w:eastAsia="Arial" w:hAnsi="Arial"/>
          <w:sz w:val="22"/>
          <w:szCs w:val="22"/>
        </w:rPr>
        <w:t xml:space="preserve">Manage travel arrangements for conferences, events, and meetings.</w:t>
      </w:r>
    </w:p>
    <w:p>
      <w:pPr>
        <w:pStyle w:val="ListParagraph"/>
        <w:numPr>
          <w:ilvl w:val="0"/>
          <w:numId w:val="2"/>
        </w:numPr>
        <w:spacing w:after="80"/>
      </w:pPr>
      <w:r>
        <w:rPr>
          <w:rFonts w:ascii="Arial" w:cs="Arial" w:eastAsia="Arial" w:hAnsi="Arial"/>
          <w:sz w:val="22"/>
          <w:szCs w:val="22"/>
        </w:rPr>
        <w:t xml:space="preserve">Track action items from leadership meetings and ensure follow-through.</w:t>
      </w:r>
    </w:p>
    <w:p>
      <w:pPr>
        <w:pStyle w:val="ListParagraph"/>
        <w:numPr>
          <w:ilvl w:val="0"/>
          <w:numId w:val="2"/>
        </w:numPr>
        <w:spacing w:after="80"/>
      </w:pPr>
      <w:r>
        <w:rPr>
          <w:rFonts w:ascii="Arial" w:cs="Arial" w:eastAsia="Arial" w:hAnsi="Arial"/>
          <w:sz w:val="22"/>
          <w:szCs w:val="22"/>
        </w:rPr>
        <w:t xml:space="preserve">Manage confidential information with discretion and professionalism.</w:t>
      </w:r>
    </w:p>
    <w:p>
      <w:pPr>
        <w:spacing w:after="120" w:before="240"/>
      </w:pPr>
      <w:r>
        <w:rPr>
          <w:rFonts w:ascii="Arial" w:cs="Arial" w:eastAsia="Arial" w:hAnsi="Arial"/>
          <w:b/>
          <w:bCs/>
          <w:color w:val="333333"/>
          <w:sz w:val="24"/>
          <w:szCs w:val="24"/>
        </w:rPr>
        <w:t xml:space="preserve">Operational Coordination</w:t>
      </w:r>
    </w:p>
    <w:p>
      <w:pPr>
        <w:pStyle w:val="ListParagraph"/>
        <w:numPr>
          <w:ilvl w:val="0"/>
          <w:numId w:val="2"/>
        </w:numPr>
        <w:spacing w:after="80"/>
      </w:pPr>
      <w:r>
        <w:rPr>
          <w:rFonts w:ascii="Arial" w:cs="Arial" w:eastAsia="Arial" w:hAnsi="Arial"/>
          <w:sz w:val="22"/>
          <w:szCs w:val="22"/>
        </w:rPr>
        <w:t xml:space="preserve">Support the Operations Manager with cross-departmental coordination as needed.</w:t>
      </w:r>
    </w:p>
    <w:p>
      <w:pPr>
        <w:pStyle w:val="ListParagraph"/>
        <w:numPr>
          <w:ilvl w:val="0"/>
          <w:numId w:val="2"/>
        </w:numPr>
        <w:spacing w:after="80"/>
      </w:pPr>
      <w:r>
        <w:rPr>
          <w:rFonts w:ascii="Arial" w:cs="Arial" w:eastAsia="Arial" w:hAnsi="Arial"/>
          <w:sz w:val="22"/>
          <w:szCs w:val="22"/>
        </w:rPr>
        <w:t xml:space="preserve">Manage the CEO's expense reports and reimbursement processing.</w:t>
      </w:r>
    </w:p>
    <w:p>
      <w:pPr>
        <w:pStyle w:val="ListParagraph"/>
        <w:numPr>
          <w:ilvl w:val="0"/>
          <w:numId w:val="2"/>
        </w:numPr>
        <w:spacing w:after="80"/>
      </w:pPr>
      <w:r>
        <w:rPr>
          <w:rFonts w:ascii="Arial" w:cs="Arial" w:eastAsia="Arial" w:hAnsi="Arial"/>
          <w:sz w:val="22"/>
          <w:szCs w:val="22"/>
        </w:rPr>
        <w:t xml:space="preserve">Coordinate logistics for high-profile visitors and partner meetings at the lab.</w:t>
      </w:r>
    </w:p>
    <w:p>
      <w:pPr>
        <w:pStyle w:val="ListParagraph"/>
        <w:numPr>
          <w:ilvl w:val="0"/>
          <w:numId w:val="2"/>
        </w:numPr>
        <w:spacing w:after="80"/>
      </w:pPr>
      <w:r>
        <w:rPr>
          <w:rFonts w:ascii="Arial" w:cs="Arial" w:eastAsia="Arial" w:hAnsi="Arial"/>
          <w:sz w:val="22"/>
          <w:szCs w:val="22"/>
        </w:rPr>
        <w:t xml:space="preserve">Serve as a backup point of contact for the lab when the CEO is unavailable.</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3+ years of executive assistant experience supporting a C-suite executive.</w:t>
      </w:r>
    </w:p>
    <w:p>
      <w:pPr>
        <w:pStyle w:val="ListParagraph"/>
        <w:numPr>
          <w:ilvl w:val="0"/>
          <w:numId w:val="2"/>
        </w:numPr>
        <w:spacing w:after="80"/>
      </w:pPr>
      <w:r>
        <w:rPr>
          <w:rFonts w:ascii="Arial" w:cs="Arial" w:eastAsia="Arial" w:hAnsi="Arial"/>
          <w:sz w:val="22"/>
          <w:szCs w:val="22"/>
        </w:rPr>
        <w:t xml:space="preserve">Exceptional organizational skills and attention to detail.</w:t>
      </w:r>
    </w:p>
    <w:p>
      <w:pPr>
        <w:pStyle w:val="ListParagraph"/>
        <w:numPr>
          <w:ilvl w:val="0"/>
          <w:numId w:val="2"/>
        </w:numPr>
        <w:spacing w:after="80"/>
      </w:pPr>
      <w:r>
        <w:rPr>
          <w:rFonts w:ascii="Arial" w:cs="Arial" w:eastAsia="Arial" w:hAnsi="Arial"/>
          <w:sz w:val="22"/>
          <w:szCs w:val="22"/>
        </w:rPr>
        <w:t xml:space="preserve">Experience managing complex, multi-stakeholder calendars.</w:t>
      </w:r>
    </w:p>
    <w:p>
      <w:pPr>
        <w:pStyle w:val="ListParagraph"/>
        <w:numPr>
          <w:ilvl w:val="0"/>
          <w:numId w:val="2"/>
        </w:numPr>
        <w:spacing w:after="80"/>
      </w:pPr>
      <w:r>
        <w:rPr>
          <w:rFonts w:ascii="Arial" w:cs="Arial" w:eastAsia="Arial" w:hAnsi="Arial"/>
          <w:sz w:val="22"/>
          <w:szCs w:val="22"/>
        </w:rPr>
        <w:t xml:space="preserve">Strong written and verbal communication skills.</w:t>
      </w:r>
    </w:p>
    <w:p>
      <w:pPr>
        <w:pStyle w:val="ListParagraph"/>
        <w:numPr>
          <w:ilvl w:val="0"/>
          <w:numId w:val="2"/>
        </w:numPr>
        <w:spacing w:after="80"/>
      </w:pPr>
      <w:r>
        <w:rPr>
          <w:rFonts w:ascii="Arial" w:cs="Arial" w:eastAsia="Arial" w:hAnsi="Arial"/>
          <w:sz w:val="22"/>
          <w:szCs w:val="22"/>
        </w:rPr>
        <w:t xml:space="preserve">Discretion with confidential information.</w:t>
      </w:r>
    </w:p>
    <w:p>
      <w:pPr>
        <w:pStyle w:val="ListParagraph"/>
        <w:numPr>
          <w:ilvl w:val="0"/>
          <w:numId w:val="2"/>
        </w:numPr>
        <w:spacing w:after="80"/>
      </w:pPr>
      <w:r>
        <w:rPr>
          <w:rFonts w:ascii="Arial" w:cs="Arial" w:eastAsia="Arial" w:hAnsi="Arial"/>
          <w:sz w:val="22"/>
          <w:szCs w:val="22"/>
        </w:rPr>
        <w:t xml:space="preserve">Proficiency with Google Workspace and calendar management tools.</w:t>
      </w:r>
    </w:p>
    <w:p>
      <w:pPr>
        <w:pStyle w:val="ListParagraph"/>
        <w:numPr>
          <w:ilvl w:val="0"/>
          <w:numId w:val="2"/>
        </w:numPr>
        <w:spacing w:after="80"/>
      </w:pPr>
      <w:r>
        <w:rPr>
          <w:rFonts w:ascii="Arial" w:cs="Arial" w:eastAsia="Arial" w:hAnsi="Arial"/>
          <w:sz w:val="22"/>
          <w:szCs w:val="22"/>
        </w:rPr>
        <w:t xml:space="preserve">Ability to anticipate needs and work proactively with minimal direction.</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supporting a founder or CEO in a startup or scaling environment.</w:t>
      </w:r>
    </w:p>
    <w:p>
      <w:pPr>
        <w:pStyle w:val="ListParagraph"/>
        <w:numPr>
          <w:ilvl w:val="0"/>
          <w:numId w:val="2"/>
        </w:numPr>
        <w:spacing w:after="80"/>
      </w:pPr>
      <w:r>
        <w:rPr>
          <w:rFonts w:ascii="Arial" w:cs="Arial" w:eastAsia="Arial" w:hAnsi="Arial"/>
          <w:sz w:val="22"/>
          <w:szCs w:val="22"/>
        </w:rPr>
        <w:t xml:space="preserve">Experience in an AI, technology, or research organization.</w:t>
      </w:r>
    </w:p>
    <w:p>
      <w:pPr>
        <w:pStyle w:val="ListParagraph"/>
        <w:numPr>
          <w:ilvl w:val="0"/>
          <w:numId w:val="2"/>
        </w:numPr>
        <w:spacing w:after="80"/>
      </w:pPr>
      <w:r>
        <w:rPr>
          <w:rFonts w:ascii="Arial" w:cs="Arial" w:eastAsia="Arial" w:hAnsi="Arial"/>
          <w:sz w:val="22"/>
          <w:szCs w:val="22"/>
        </w:rPr>
        <w:t xml:space="preserve">Experience coordinating across multiple entities or business units.</w:t>
      </w:r>
    </w:p>
    <w:p>
      <w:pPr>
        <w:pStyle w:val="ListParagraph"/>
        <w:numPr>
          <w:ilvl w:val="0"/>
          <w:numId w:val="2"/>
        </w:numPr>
        <w:spacing w:after="80"/>
      </w:pPr>
      <w:r>
        <w:rPr>
          <w:rFonts w:ascii="Arial" w:cs="Arial" w:eastAsia="Arial" w:hAnsi="Arial"/>
          <w:sz w:val="22"/>
          <w:szCs w:val="22"/>
        </w:rPr>
        <w:t xml:space="preserve">Experience preparing board materials and executive briefings.</w:t>
      </w:r>
    </w:p>
    <w:p>
      <w:pPr>
        <w:pStyle w:val="ListParagraph"/>
        <w:numPr>
          <w:ilvl w:val="0"/>
          <w:numId w:val="2"/>
        </w:numPr>
        <w:spacing w:after="80"/>
      </w:pPr>
      <w:r>
        <w:rPr>
          <w:rFonts w:ascii="Arial" w:cs="Arial" w:eastAsia="Arial" w:hAnsi="Arial"/>
          <w:sz w:val="22"/>
          <w:szCs w:val="22"/>
        </w:rPr>
        <w:t xml:space="preserve">Familiarity with travel management for speaking engagements and conferences.</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$110,000 to $150,000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"Senior Executive Assistant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Fractional Legal Counsel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Operations and Administration</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Consultant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 to $300 per hour (estimated $36,000 to $72,000 annually)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Fractional Legal Counsel provides ongoing legal guidance to Audacion AI Labs on corporate governance, contracts, intellectual property, employment law, data privacy, and regulatory compliance. This is a consultant or part-time engagement for an experienced attorney who can serve as the lab's outside general counsel.</w:t>
      </w:r>
    </w:p>
    <w:p>
      <w:pPr>
        <w:spacing w:after="120"/>
      </w:pPr>
      <w:r>
        <w:rPr>
          <w:rFonts w:ascii="Arial" w:cs="Arial" w:eastAsia="Arial" w:hAnsi="Arial"/>
          <w:sz w:val="22"/>
          <w:szCs w:val="22"/>
        </w:rPr>
        <w:t xml:space="preserve">The lab operates as a Delaware PBC with a connected 501(c)(3) nonprofit, manages corporate research partnerships, files for federal grants, collects behavioral data from global contributors, and will eventually pursue AI safety certifications with regulatory implications. The legal surface area is broad, and the lab needs consistent, accessible legal guidance without the cost of a full-time general counsel in Year 1.</w:t>
      </w:r>
    </w:p>
    <w:p>
      <w:pPr>
        <w:spacing w:after="120" w:before="240"/>
      </w:pPr>
      <w:r>
        <w:rPr>
          <w:rFonts w:ascii="Arial" w:cs="Arial" w:eastAsia="Arial" w:hAnsi="Arial"/>
          <w:b/>
          <w:bCs/>
          <w:color w:val="333333"/>
          <w:sz w:val="24"/>
          <w:szCs w:val="24"/>
        </w:rPr>
        <w:t xml:space="preserve">Corporate and Governance</w:t>
      </w:r>
    </w:p>
    <w:p>
      <w:pPr>
        <w:pStyle w:val="ListParagraph"/>
        <w:numPr>
          <w:ilvl w:val="0"/>
          <w:numId w:val="2"/>
        </w:numPr>
        <w:spacing w:after="80"/>
      </w:pPr>
      <w:r>
        <w:rPr>
          <w:rFonts w:ascii="Arial" w:cs="Arial" w:eastAsia="Arial" w:hAnsi="Arial"/>
          <w:sz w:val="22"/>
          <w:szCs w:val="22"/>
        </w:rPr>
        <w:t xml:space="preserve">Advise on PBC governance requirements and public benefit reporting obligations.</w:t>
      </w:r>
    </w:p>
    <w:p>
      <w:pPr>
        <w:pStyle w:val="ListParagraph"/>
        <w:numPr>
          <w:ilvl w:val="0"/>
          <w:numId w:val="2"/>
        </w:numPr>
        <w:spacing w:after="80"/>
      </w:pPr>
      <w:r>
        <w:rPr>
          <w:rFonts w:ascii="Arial" w:cs="Arial" w:eastAsia="Arial" w:hAnsi="Arial"/>
          <w:sz w:val="22"/>
          <w:szCs w:val="22"/>
        </w:rPr>
        <w:t xml:space="preserve">Review and draft corporate resolutions, board minutes, and governance documents.</w:t>
      </w:r>
    </w:p>
    <w:p>
      <w:pPr>
        <w:pStyle w:val="ListParagraph"/>
        <w:numPr>
          <w:ilvl w:val="0"/>
          <w:numId w:val="2"/>
        </w:numPr>
        <w:spacing w:after="80"/>
      </w:pPr>
      <w:r>
        <w:rPr>
          <w:rFonts w:ascii="Arial" w:cs="Arial" w:eastAsia="Arial" w:hAnsi="Arial"/>
          <w:sz w:val="22"/>
          <w:szCs w:val="22"/>
        </w:rPr>
        <w:t xml:space="preserve">Advise on the legal relationship between the PBC and the PRISM Research Institute 501(c)(3).</w:t>
      </w:r>
    </w:p>
    <w:p>
      <w:pPr>
        <w:pStyle w:val="ListParagraph"/>
        <w:numPr>
          <w:ilvl w:val="0"/>
          <w:numId w:val="2"/>
        </w:numPr>
        <w:spacing w:after="80"/>
      </w:pPr>
      <w:r>
        <w:rPr>
          <w:rFonts w:ascii="Arial" w:cs="Arial" w:eastAsia="Arial" w:hAnsi="Arial"/>
          <w:sz w:val="22"/>
          <w:szCs w:val="22"/>
        </w:rPr>
        <w:t xml:space="preserve">Support annual compliance filings for both entities.</w:t>
      </w:r>
    </w:p>
    <w:p>
      <w:pPr>
        <w:spacing w:after="120" w:before="240"/>
      </w:pPr>
      <w:r>
        <w:rPr>
          <w:rFonts w:ascii="Arial" w:cs="Arial" w:eastAsia="Arial" w:hAnsi="Arial"/>
          <w:b/>
          <w:bCs/>
          <w:color w:val="333333"/>
          <w:sz w:val="24"/>
          <w:szCs w:val="24"/>
        </w:rPr>
        <w:t xml:space="preserve">Contracts and IP</w:t>
      </w:r>
    </w:p>
    <w:p>
      <w:pPr>
        <w:pStyle w:val="ListParagraph"/>
        <w:numPr>
          <w:ilvl w:val="0"/>
          <w:numId w:val="2"/>
        </w:numPr>
        <w:spacing w:after="80"/>
      </w:pPr>
      <w:r>
        <w:rPr>
          <w:rFonts w:ascii="Arial" w:cs="Arial" w:eastAsia="Arial" w:hAnsi="Arial"/>
          <w:sz w:val="22"/>
          <w:szCs w:val="22"/>
        </w:rPr>
        <w:t xml:space="preserve">Review and draft contracts: corporate partnership agreements, vendor contracts, consulting agreements, and event sponsorship agreements.</w:t>
      </w:r>
    </w:p>
    <w:p>
      <w:pPr>
        <w:pStyle w:val="ListParagraph"/>
        <w:numPr>
          <w:ilvl w:val="0"/>
          <w:numId w:val="2"/>
        </w:numPr>
        <w:spacing w:after="80"/>
      </w:pPr>
      <w:r>
        <w:rPr>
          <w:rFonts w:ascii="Arial" w:cs="Arial" w:eastAsia="Arial" w:hAnsi="Arial"/>
          <w:sz w:val="22"/>
          <w:szCs w:val="22"/>
        </w:rPr>
        <w:t xml:space="preserve">Advise on intellectual property protection for the PRISM framework, research publications, and proprietary methodologies.</w:t>
      </w:r>
    </w:p>
    <w:p>
      <w:pPr>
        <w:pStyle w:val="ListParagraph"/>
        <w:numPr>
          <w:ilvl w:val="0"/>
          <w:numId w:val="2"/>
        </w:numPr>
        <w:spacing w:after="80"/>
      </w:pPr>
      <w:r>
        <w:rPr>
          <w:rFonts w:ascii="Arial" w:cs="Arial" w:eastAsia="Arial" w:hAnsi="Arial"/>
          <w:sz w:val="22"/>
          <w:szCs w:val="22"/>
        </w:rPr>
        <w:t xml:space="preserve">Review data sharing agreements and contributor consent frameworks for the citizen science platform.</w:t>
      </w:r>
    </w:p>
    <w:p>
      <w:pPr>
        <w:pStyle w:val="ListParagraph"/>
        <w:numPr>
          <w:ilvl w:val="0"/>
          <w:numId w:val="2"/>
        </w:numPr>
        <w:spacing w:after="80"/>
      </w:pPr>
      <w:r>
        <w:rPr>
          <w:rFonts w:ascii="Arial" w:cs="Arial" w:eastAsia="Arial" w:hAnsi="Arial"/>
          <w:sz w:val="22"/>
          <w:szCs w:val="22"/>
        </w:rPr>
        <w:t xml:space="preserve">Advise on licensing and terms of use for the certification program and digital products.</w:t>
      </w:r>
    </w:p>
    <w:p>
      <w:pPr>
        <w:spacing w:after="120" w:before="240"/>
      </w:pPr>
      <w:r>
        <w:rPr>
          <w:rFonts w:ascii="Arial" w:cs="Arial" w:eastAsia="Arial" w:hAnsi="Arial"/>
          <w:b/>
          <w:bCs/>
          <w:color w:val="333333"/>
          <w:sz w:val="24"/>
          <w:szCs w:val="24"/>
        </w:rPr>
        <w:t xml:space="preserve">Employment and Compliance</w:t>
      </w:r>
    </w:p>
    <w:p>
      <w:pPr>
        <w:pStyle w:val="ListParagraph"/>
        <w:numPr>
          <w:ilvl w:val="0"/>
          <w:numId w:val="2"/>
        </w:numPr>
        <w:spacing w:after="80"/>
      </w:pPr>
      <w:r>
        <w:rPr>
          <w:rFonts w:ascii="Arial" w:cs="Arial" w:eastAsia="Arial" w:hAnsi="Arial"/>
          <w:sz w:val="22"/>
          <w:szCs w:val="22"/>
        </w:rPr>
        <w:t xml:space="preserve">Advise on employment law questions in coordination with the HR Manager.</w:t>
      </w:r>
    </w:p>
    <w:p>
      <w:pPr>
        <w:pStyle w:val="ListParagraph"/>
        <w:numPr>
          <w:ilvl w:val="0"/>
          <w:numId w:val="2"/>
        </w:numPr>
        <w:spacing w:after="80"/>
      </w:pPr>
      <w:r>
        <w:rPr>
          <w:rFonts w:ascii="Arial" w:cs="Arial" w:eastAsia="Arial" w:hAnsi="Arial"/>
          <w:sz w:val="22"/>
          <w:szCs w:val="22"/>
        </w:rPr>
        <w:t xml:space="preserve">Review contractor classifications and ensure 1099/W-2 compliance.</w:t>
      </w:r>
    </w:p>
    <w:p>
      <w:pPr>
        <w:pStyle w:val="ListParagraph"/>
        <w:numPr>
          <w:ilvl w:val="0"/>
          <w:numId w:val="2"/>
        </w:numPr>
        <w:spacing w:after="80"/>
      </w:pPr>
      <w:r>
        <w:rPr>
          <w:rFonts w:ascii="Arial" w:cs="Arial" w:eastAsia="Arial" w:hAnsi="Arial"/>
          <w:sz w:val="22"/>
          <w:szCs w:val="22"/>
        </w:rPr>
        <w:t xml:space="preserve">Advise on data privacy compliance (CCPA, GDPR) for the global contributor base.</w:t>
      </w:r>
    </w:p>
    <w:p>
      <w:pPr>
        <w:pStyle w:val="ListParagraph"/>
        <w:numPr>
          <w:ilvl w:val="0"/>
          <w:numId w:val="2"/>
        </w:numPr>
        <w:spacing w:after="80"/>
      </w:pPr>
      <w:r>
        <w:rPr>
          <w:rFonts w:ascii="Arial" w:cs="Arial" w:eastAsia="Arial" w:hAnsi="Arial"/>
          <w:sz w:val="22"/>
          <w:szCs w:val="22"/>
        </w:rPr>
        <w:t xml:space="preserve">Support regulatory analysis related to AI safety certification and policy positioning.</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J.D. from an accredited law school and active bar membership (California preferred).</w:t>
      </w:r>
    </w:p>
    <w:p>
      <w:pPr>
        <w:pStyle w:val="ListParagraph"/>
        <w:numPr>
          <w:ilvl w:val="0"/>
          <w:numId w:val="2"/>
        </w:numPr>
        <w:spacing w:after="80"/>
      </w:pPr>
      <w:r>
        <w:rPr>
          <w:rFonts w:ascii="Arial" w:cs="Arial" w:eastAsia="Arial" w:hAnsi="Arial"/>
          <w:sz w:val="22"/>
          <w:szCs w:val="22"/>
        </w:rPr>
        <w:t xml:space="preserve">7+ years of legal experience with corporate, IP, or technology law.</w:t>
      </w:r>
    </w:p>
    <w:p>
      <w:pPr>
        <w:pStyle w:val="ListParagraph"/>
        <w:numPr>
          <w:ilvl w:val="0"/>
          <w:numId w:val="2"/>
        </w:numPr>
        <w:spacing w:after="80"/>
      </w:pPr>
      <w:r>
        <w:rPr>
          <w:rFonts w:ascii="Arial" w:cs="Arial" w:eastAsia="Arial" w:hAnsi="Arial"/>
          <w:sz w:val="22"/>
          <w:szCs w:val="22"/>
        </w:rPr>
        <w:t xml:space="preserve">Experience advising startups or early-stage organizations.</w:t>
      </w:r>
    </w:p>
    <w:p>
      <w:pPr>
        <w:pStyle w:val="ListParagraph"/>
        <w:numPr>
          <w:ilvl w:val="0"/>
          <w:numId w:val="2"/>
        </w:numPr>
        <w:spacing w:after="80"/>
      </w:pPr>
      <w:r>
        <w:rPr>
          <w:rFonts w:ascii="Arial" w:cs="Arial" w:eastAsia="Arial" w:hAnsi="Arial"/>
          <w:sz w:val="22"/>
          <w:szCs w:val="22"/>
        </w:rPr>
        <w:t xml:space="preserve">Experience with PBC or nonprofit governance.</w:t>
      </w:r>
    </w:p>
    <w:p>
      <w:pPr>
        <w:pStyle w:val="ListParagraph"/>
        <w:numPr>
          <w:ilvl w:val="0"/>
          <w:numId w:val="2"/>
        </w:numPr>
        <w:spacing w:after="80"/>
      </w:pPr>
      <w:r>
        <w:rPr>
          <w:rFonts w:ascii="Arial" w:cs="Arial" w:eastAsia="Arial" w:hAnsi="Arial"/>
          <w:sz w:val="22"/>
          <w:szCs w:val="22"/>
        </w:rPr>
        <w:t xml:space="preserve">Experience reviewing and drafting commercial contracts.</w:t>
      </w:r>
    </w:p>
    <w:p>
      <w:pPr>
        <w:pStyle w:val="ListParagraph"/>
        <w:numPr>
          <w:ilvl w:val="0"/>
          <w:numId w:val="2"/>
        </w:numPr>
        <w:spacing w:after="80"/>
      </w:pPr>
      <w:r>
        <w:rPr>
          <w:rFonts w:ascii="Arial" w:cs="Arial" w:eastAsia="Arial" w:hAnsi="Arial"/>
          <w:sz w:val="22"/>
          <w:szCs w:val="22"/>
        </w:rPr>
        <w:t xml:space="preserve">Strong understanding of data privacy law (CCPA, GDPR).</w:t>
      </w:r>
    </w:p>
    <w:p>
      <w:pPr>
        <w:pStyle w:val="ListParagraph"/>
        <w:numPr>
          <w:ilvl w:val="0"/>
          <w:numId w:val="2"/>
        </w:numPr>
        <w:spacing w:after="80"/>
      </w:pPr>
      <w:r>
        <w:rPr>
          <w:rFonts w:ascii="Arial" w:cs="Arial" w:eastAsia="Arial" w:hAnsi="Arial"/>
          <w:sz w:val="22"/>
          <w:szCs w:val="22"/>
        </w:rPr>
        <w:t xml:space="preserve">Responsiveness and ability to provide guidance on a fractional schedule.</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with AI or technology companies.</w:t>
      </w:r>
    </w:p>
    <w:p>
      <w:pPr>
        <w:pStyle w:val="ListParagraph"/>
        <w:numPr>
          <w:ilvl w:val="0"/>
          <w:numId w:val="2"/>
        </w:numPr>
        <w:spacing w:after="80"/>
      </w:pPr>
      <w:r>
        <w:rPr>
          <w:rFonts w:ascii="Arial" w:cs="Arial" w:eastAsia="Arial" w:hAnsi="Arial"/>
          <w:sz w:val="22"/>
          <w:szCs w:val="22"/>
        </w:rPr>
        <w:t xml:space="preserve">Experience with federal grant compliance and IP assignment.</w:t>
      </w:r>
    </w:p>
    <w:p>
      <w:pPr>
        <w:pStyle w:val="ListParagraph"/>
        <w:numPr>
          <w:ilvl w:val="0"/>
          <w:numId w:val="2"/>
        </w:numPr>
        <w:spacing w:after="80"/>
      </w:pPr>
      <w:r>
        <w:rPr>
          <w:rFonts w:ascii="Arial" w:cs="Arial" w:eastAsia="Arial" w:hAnsi="Arial"/>
          <w:sz w:val="22"/>
          <w:szCs w:val="22"/>
        </w:rPr>
        <w:t xml:space="preserve">Experience with research institution legal frameworks.</w:t>
      </w:r>
    </w:p>
    <w:p>
      <w:pPr>
        <w:pStyle w:val="ListParagraph"/>
        <w:numPr>
          <w:ilvl w:val="0"/>
          <w:numId w:val="2"/>
        </w:numPr>
        <w:spacing w:after="80"/>
      </w:pPr>
      <w:r>
        <w:rPr>
          <w:rFonts w:ascii="Arial" w:cs="Arial" w:eastAsia="Arial" w:hAnsi="Arial"/>
          <w:sz w:val="22"/>
          <w:szCs w:val="22"/>
        </w:rPr>
        <w:t xml:space="preserve">Experience with Delaware PBC reporting requirements.</w:t>
      </w:r>
    </w:p>
    <w:p>
      <w:pPr>
        <w:pStyle w:val="ListParagraph"/>
        <w:numPr>
          <w:ilvl w:val="0"/>
          <w:numId w:val="2"/>
        </w:numPr>
        <w:spacing w:after="80"/>
      </w:pPr>
      <w:r>
        <w:rPr>
          <w:rFonts w:ascii="Arial" w:cs="Arial" w:eastAsia="Arial" w:hAnsi="Arial"/>
          <w:sz w:val="22"/>
          <w:szCs w:val="22"/>
        </w:rPr>
        <w:t xml:space="preserve">Existing practice that allows for fractional engagements.</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$150 to $300 per hour (estimated $36,000 to $72,000 annually)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"Fractional Legal Counsel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Grant Writer and Development Officer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Development and Fundraising</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$80,000 to $110,000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Grant Writer and Development Officer writes the grant applications that fund the lab's research mission. NSF SBIR, DOE SBIR, Cartier Women's Initiative, CalOSBA, Open Philanthropy, Sloan Foundation, and every other aligned opportunity. This person's job is to bring money in the door.</w:t>
      </w:r>
    </w:p>
    <w:p>
      <w:pPr>
        <w:spacing w:after="120"/>
      </w:pPr>
      <w:r>
        <w:rPr>
          <w:rFonts w:ascii="Arial" w:cs="Arial" w:eastAsia="Arial" w:hAnsi="Arial"/>
          <w:sz w:val="22"/>
          <w:szCs w:val="22"/>
        </w:rPr>
        <w:t xml:space="preserve">Grants are the foundation of the lab's funding model. Year 1 targets $850K or more in grant revenue across multiple applications. The quality of the writing, the strength of the budget narratives, and the management of funder relationships directly determine whether the lab has the resources to hire, research, and operate.</w:t>
      </w:r>
    </w:p>
    <w:p>
      <w:pPr>
        <w:spacing w:after="120"/>
      </w:pPr>
      <w:r>
        <w:rPr>
          <w:rFonts w:ascii="Arial" w:cs="Arial" w:eastAsia="Arial" w:hAnsi="Arial"/>
          <w:sz w:val="22"/>
          <w:szCs w:val="22"/>
        </w:rPr>
        <w:t xml:space="preserve">AI augmented: AI assists with drafting sections, formatting, and compliance checklists. You own the narrative, the strategy, and the relationships.</w:t>
      </w:r>
    </w:p>
    <w:p>
      <w:pPr>
        <w:spacing w:after="120" w:before="240"/>
      </w:pPr>
      <w:r>
        <w:rPr>
          <w:rFonts w:ascii="Arial" w:cs="Arial" w:eastAsia="Arial" w:hAnsi="Arial"/>
          <w:b/>
          <w:bCs/>
          <w:color w:val="333333"/>
          <w:sz w:val="24"/>
          <w:szCs w:val="24"/>
        </w:rPr>
        <w:t xml:space="preserve">Grant Writing</w:t>
      </w:r>
    </w:p>
    <w:p>
      <w:pPr>
        <w:pStyle w:val="ListParagraph"/>
        <w:numPr>
          <w:ilvl w:val="0"/>
          <w:numId w:val="2"/>
        </w:numPr>
        <w:spacing w:after="80"/>
      </w:pPr>
      <w:r>
        <w:rPr>
          <w:rFonts w:ascii="Arial" w:cs="Arial" w:eastAsia="Arial" w:hAnsi="Arial"/>
          <w:sz w:val="22"/>
          <w:szCs w:val="22"/>
        </w:rPr>
        <w:t xml:space="preserve">Research and identify grant opportunities aligned with the lab's mission and research program.</w:t>
      </w:r>
    </w:p>
    <w:p>
      <w:pPr>
        <w:pStyle w:val="ListParagraph"/>
        <w:numPr>
          <w:ilvl w:val="0"/>
          <w:numId w:val="2"/>
        </w:numPr>
        <w:spacing w:after="80"/>
      </w:pPr>
      <w:r>
        <w:rPr>
          <w:rFonts w:ascii="Arial" w:cs="Arial" w:eastAsia="Arial" w:hAnsi="Arial"/>
          <w:sz w:val="22"/>
          <w:szCs w:val="22"/>
        </w:rPr>
        <w:t xml:space="preserve">Write compelling grant proposals: narratives, methodology descriptions, budget justifications, and impact statements.</w:t>
      </w:r>
    </w:p>
    <w:p>
      <w:pPr>
        <w:pStyle w:val="ListParagraph"/>
        <w:numPr>
          <w:ilvl w:val="0"/>
          <w:numId w:val="2"/>
        </w:numPr>
        <w:spacing w:after="80"/>
      </w:pPr>
      <w:r>
        <w:rPr>
          <w:rFonts w:ascii="Arial" w:cs="Arial" w:eastAsia="Arial" w:hAnsi="Arial"/>
          <w:sz w:val="22"/>
          <w:szCs w:val="22"/>
        </w:rPr>
        <w:t xml:space="preserve">Manage the grant calendar: application deadlines, reporting dates, and renewal timelines.</w:t>
      </w:r>
    </w:p>
    <w:p>
      <w:pPr>
        <w:pStyle w:val="ListParagraph"/>
        <w:numPr>
          <w:ilvl w:val="0"/>
          <w:numId w:val="2"/>
        </w:numPr>
        <w:spacing w:after="80"/>
      </w:pPr>
      <w:r>
        <w:rPr>
          <w:rFonts w:ascii="Arial" w:cs="Arial" w:eastAsia="Arial" w:hAnsi="Arial"/>
          <w:sz w:val="22"/>
          <w:szCs w:val="22"/>
        </w:rPr>
        <w:t xml:space="preserve">Collaborate with the CSO and Director of Research on scientific narratives and methodology sections.</w:t>
      </w:r>
    </w:p>
    <w:p>
      <w:pPr>
        <w:pStyle w:val="ListParagraph"/>
        <w:numPr>
          <w:ilvl w:val="0"/>
          <w:numId w:val="2"/>
        </w:numPr>
        <w:spacing w:after="80"/>
      </w:pPr>
      <w:r>
        <w:rPr>
          <w:rFonts w:ascii="Arial" w:cs="Arial" w:eastAsia="Arial" w:hAnsi="Arial"/>
          <w:sz w:val="22"/>
          <w:szCs w:val="22"/>
        </w:rPr>
        <w:t xml:space="preserve">Collaborate with the Finance Manager on budget sections and cost justifications.</w:t>
      </w:r>
    </w:p>
    <w:p>
      <w:pPr>
        <w:spacing w:after="120" w:before="240"/>
      </w:pPr>
      <w:r>
        <w:rPr>
          <w:rFonts w:ascii="Arial" w:cs="Arial" w:eastAsia="Arial" w:hAnsi="Arial"/>
          <w:b/>
          <w:bCs/>
          <w:color w:val="333333"/>
          <w:sz w:val="24"/>
          <w:szCs w:val="24"/>
        </w:rPr>
        <w:t xml:space="preserve">Funder Relationships</w:t>
      </w:r>
    </w:p>
    <w:p>
      <w:pPr>
        <w:pStyle w:val="ListParagraph"/>
        <w:numPr>
          <w:ilvl w:val="0"/>
          <w:numId w:val="2"/>
        </w:numPr>
        <w:spacing w:after="80"/>
      </w:pPr>
      <w:r>
        <w:rPr>
          <w:rFonts w:ascii="Arial" w:cs="Arial" w:eastAsia="Arial" w:hAnsi="Arial"/>
          <w:sz w:val="22"/>
          <w:szCs w:val="22"/>
        </w:rPr>
        <w:t xml:space="preserve">Build and maintain relationships with program officers at target grant agencies.</w:t>
      </w:r>
    </w:p>
    <w:p>
      <w:pPr>
        <w:pStyle w:val="ListParagraph"/>
        <w:numPr>
          <w:ilvl w:val="0"/>
          <w:numId w:val="2"/>
        </w:numPr>
        <w:spacing w:after="80"/>
      </w:pPr>
      <w:r>
        <w:rPr>
          <w:rFonts w:ascii="Arial" w:cs="Arial" w:eastAsia="Arial" w:hAnsi="Arial"/>
          <w:sz w:val="22"/>
          <w:szCs w:val="22"/>
        </w:rPr>
        <w:t xml:space="preserve">Manage post-award grant compliance: progress reports, financial reports, and deliverable documentation.</w:t>
      </w:r>
    </w:p>
    <w:p>
      <w:pPr>
        <w:pStyle w:val="ListParagraph"/>
        <w:numPr>
          <w:ilvl w:val="0"/>
          <w:numId w:val="2"/>
        </w:numPr>
        <w:spacing w:after="80"/>
      </w:pPr>
      <w:r>
        <w:rPr>
          <w:rFonts w:ascii="Arial" w:cs="Arial" w:eastAsia="Arial" w:hAnsi="Arial"/>
          <w:sz w:val="22"/>
          <w:szCs w:val="22"/>
        </w:rPr>
        <w:t xml:space="preserve">Track grant pipeline metrics: applications submitted, success rates, and revenue secured.</w:t>
      </w:r>
    </w:p>
    <w:p>
      <w:pPr>
        <w:pStyle w:val="ListParagraph"/>
        <w:numPr>
          <w:ilvl w:val="0"/>
          <w:numId w:val="2"/>
        </w:numPr>
        <w:spacing w:after="80"/>
      </w:pPr>
      <w:r>
        <w:rPr>
          <w:rFonts w:ascii="Arial" w:cs="Arial" w:eastAsia="Arial" w:hAnsi="Arial"/>
          <w:sz w:val="22"/>
          <w:szCs w:val="22"/>
        </w:rPr>
        <w:t xml:space="preserve">Identify new funding opportunities as the lab's research program expands.</w:t>
      </w:r>
    </w:p>
    <w:p>
      <w:pPr>
        <w:spacing w:after="120" w:before="240"/>
      </w:pPr>
      <w:r>
        <w:rPr>
          <w:rFonts w:ascii="Arial" w:cs="Arial" w:eastAsia="Arial" w:hAnsi="Arial"/>
          <w:b/>
          <w:bCs/>
          <w:color w:val="333333"/>
          <w:sz w:val="24"/>
          <w:szCs w:val="24"/>
        </w:rPr>
        <w:t xml:space="preserve">Development</w:t>
      </w:r>
    </w:p>
    <w:p>
      <w:pPr>
        <w:pStyle w:val="ListParagraph"/>
        <w:numPr>
          <w:ilvl w:val="0"/>
          <w:numId w:val="2"/>
        </w:numPr>
        <w:spacing w:after="80"/>
      </w:pPr>
      <w:r>
        <w:rPr>
          <w:rFonts w:ascii="Arial" w:cs="Arial" w:eastAsia="Arial" w:hAnsi="Arial"/>
          <w:sz w:val="22"/>
          <w:szCs w:val="22"/>
        </w:rPr>
        <w:t xml:space="preserve">Support corporate sponsored research development in collaboration with the Head of Strategic Partnerships.</w:t>
      </w:r>
    </w:p>
    <w:p>
      <w:pPr>
        <w:pStyle w:val="ListParagraph"/>
        <w:numPr>
          <w:ilvl w:val="0"/>
          <w:numId w:val="2"/>
        </w:numPr>
        <w:spacing w:after="80"/>
      </w:pPr>
      <w:r>
        <w:rPr>
          <w:rFonts w:ascii="Arial" w:cs="Arial" w:eastAsia="Arial" w:hAnsi="Arial"/>
          <w:sz w:val="22"/>
          <w:szCs w:val="22"/>
        </w:rPr>
        <w:t xml:space="preserve">Develop case statements and impact reports for potential funders and donors.</w:t>
      </w:r>
    </w:p>
    <w:p>
      <w:pPr>
        <w:pStyle w:val="ListParagraph"/>
        <w:numPr>
          <w:ilvl w:val="0"/>
          <w:numId w:val="2"/>
        </w:numPr>
        <w:spacing w:after="80"/>
      </w:pPr>
      <w:r>
        <w:rPr>
          <w:rFonts w:ascii="Arial" w:cs="Arial" w:eastAsia="Arial" w:hAnsi="Arial"/>
          <w:sz w:val="22"/>
          <w:szCs w:val="22"/>
        </w:rPr>
        <w:t xml:space="preserve">Coordinate with the PRISM Research Institute 501(c)(3) on foundation grants requiring nonprofit status.</w:t>
      </w:r>
    </w:p>
    <w:p>
      <w:pPr>
        <w:pStyle w:val="ListParagraph"/>
        <w:numPr>
          <w:ilvl w:val="0"/>
          <w:numId w:val="2"/>
        </w:numPr>
        <w:spacing w:after="80"/>
      </w:pPr>
      <w:r>
        <w:rPr>
          <w:rFonts w:ascii="Arial" w:cs="Arial" w:eastAsia="Arial" w:hAnsi="Arial"/>
          <w:sz w:val="22"/>
          <w:szCs w:val="22"/>
        </w:rPr>
        <w:t xml:space="preserve">Maintain a grants database with application history, outcomes, and funder notes.</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3+ years of grant writing experience with a proven track record of funded applications.</w:t>
      </w:r>
    </w:p>
    <w:p>
      <w:pPr>
        <w:pStyle w:val="ListParagraph"/>
        <w:numPr>
          <w:ilvl w:val="0"/>
          <w:numId w:val="2"/>
        </w:numPr>
        <w:spacing w:after="80"/>
      </w:pPr>
      <w:r>
        <w:rPr>
          <w:rFonts w:ascii="Arial" w:cs="Arial" w:eastAsia="Arial" w:hAnsi="Arial"/>
          <w:sz w:val="22"/>
          <w:szCs w:val="22"/>
        </w:rPr>
        <w:t xml:space="preserve">Experience with NSF SBIR/STTR, federal grants, or major foundation grants.</w:t>
      </w:r>
    </w:p>
    <w:p>
      <w:pPr>
        <w:pStyle w:val="ListParagraph"/>
        <w:numPr>
          <w:ilvl w:val="0"/>
          <w:numId w:val="2"/>
        </w:numPr>
        <w:spacing w:after="80"/>
      </w:pPr>
      <w:r>
        <w:rPr>
          <w:rFonts w:ascii="Arial" w:cs="Arial" w:eastAsia="Arial" w:hAnsi="Arial"/>
          <w:sz w:val="22"/>
          <w:szCs w:val="22"/>
        </w:rPr>
        <w:t xml:space="preserve">Strong narrative writing skills with the ability to make complex research accessible to reviewers.</w:t>
      </w:r>
    </w:p>
    <w:p>
      <w:pPr>
        <w:pStyle w:val="ListParagraph"/>
        <w:numPr>
          <w:ilvl w:val="0"/>
          <w:numId w:val="2"/>
        </w:numPr>
        <w:spacing w:after="80"/>
      </w:pPr>
      <w:r>
        <w:rPr>
          <w:rFonts w:ascii="Arial" w:cs="Arial" w:eastAsia="Arial" w:hAnsi="Arial"/>
          <w:sz w:val="22"/>
          <w:szCs w:val="22"/>
        </w:rPr>
        <w:t xml:space="preserve">Experience with budget development and cost justification for grant proposals.</w:t>
      </w:r>
    </w:p>
    <w:p>
      <w:pPr>
        <w:pStyle w:val="ListParagraph"/>
        <w:numPr>
          <w:ilvl w:val="0"/>
          <w:numId w:val="2"/>
        </w:numPr>
        <w:spacing w:after="80"/>
      </w:pPr>
      <w:r>
        <w:rPr>
          <w:rFonts w:ascii="Arial" w:cs="Arial" w:eastAsia="Arial" w:hAnsi="Arial"/>
          <w:sz w:val="22"/>
          <w:szCs w:val="22"/>
        </w:rPr>
        <w:t xml:space="preserve">Knowledge of federal grant compliance requirements.</w:t>
      </w:r>
    </w:p>
    <w:p>
      <w:pPr>
        <w:pStyle w:val="ListParagraph"/>
        <w:numPr>
          <w:ilvl w:val="0"/>
          <w:numId w:val="2"/>
        </w:numPr>
        <w:spacing w:after="80"/>
      </w:pPr>
      <w:r>
        <w:rPr>
          <w:rFonts w:ascii="Arial" w:cs="Arial" w:eastAsia="Arial" w:hAnsi="Arial"/>
          <w:sz w:val="22"/>
          <w:szCs w:val="22"/>
        </w:rPr>
        <w:t xml:space="preserve">Strong organizational skills and the ability to manage multiple concurrent applications.</w:t>
      </w:r>
    </w:p>
    <w:p>
      <w:pPr>
        <w:pStyle w:val="ListParagraph"/>
        <w:numPr>
          <w:ilvl w:val="0"/>
          <w:numId w:val="2"/>
        </w:numPr>
        <w:spacing w:after="80"/>
      </w:pPr>
      <w:r>
        <w:rPr>
          <w:rFonts w:ascii="Arial" w:cs="Arial" w:eastAsia="Arial" w:hAnsi="Arial"/>
          <w:sz w:val="22"/>
          <w:szCs w:val="22"/>
        </w:rPr>
        <w:t xml:space="preserve">Excellent written communication.</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writing grants for AI, technology, or scientific research organizations.</w:t>
      </w:r>
    </w:p>
    <w:p>
      <w:pPr>
        <w:pStyle w:val="ListParagraph"/>
        <w:numPr>
          <w:ilvl w:val="0"/>
          <w:numId w:val="2"/>
        </w:numPr>
        <w:spacing w:after="80"/>
      </w:pPr>
      <w:r>
        <w:rPr>
          <w:rFonts w:ascii="Arial" w:cs="Arial" w:eastAsia="Arial" w:hAnsi="Arial"/>
          <w:sz w:val="22"/>
          <w:szCs w:val="22"/>
        </w:rPr>
        <w:t xml:space="preserve">Experience with Cartier Women's Initiative, Open Philanthropy, or similar foundations.</w:t>
      </w:r>
    </w:p>
    <w:p>
      <w:pPr>
        <w:pStyle w:val="ListParagraph"/>
        <w:numPr>
          <w:ilvl w:val="0"/>
          <w:numId w:val="2"/>
        </w:numPr>
        <w:spacing w:after="80"/>
      </w:pPr>
      <w:r>
        <w:rPr>
          <w:rFonts w:ascii="Arial" w:cs="Arial" w:eastAsia="Arial" w:hAnsi="Arial"/>
          <w:sz w:val="22"/>
          <w:szCs w:val="22"/>
        </w:rPr>
        <w:t xml:space="preserve">Experience managing post-award compliance and reporting.</w:t>
      </w:r>
    </w:p>
    <w:p>
      <w:pPr>
        <w:pStyle w:val="ListParagraph"/>
        <w:numPr>
          <w:ilvl w:val="0"/>
          <w:numId w:val="2"/>
        </w:numPr>
        <w:spacing w:after="80"/>
      </w:pPr>
      <w:r>
        <w:rPr>
          <w:rFonts w:ascii="Arial" w:cs="Arial" w:eastAsia="Arial" w:hAnsi="Arial"/>
          <w:sz w:val="22"/>
          <w:szCs w:val="22"/>
        </w:rPr>
        <w:t xml:space="preserve">Familiarity with the AI safety research landscape and funding ecosystem.</w:t>
      </w:r>
    </w:p>
    <w:p>
      <w:pPr>
        <w:pStyle w:val="ListParagraph"/>
        <w:numPr>
          <w:ilvl w:val="0"/>
          <w:numId w:val="2"/>
        </w:numPr>
        <w:spacing w:after="80"/>
      </w:pPr>
      <w:r>
        <w:rPr>
          <w:rFonts w:ascii="Arial" w:cs="Arial" w:eastAsia="Arial" w:hAnsi="Arial"/>
          <w:sz w:val="22"/>
          <w:szCs w:val="22"/>
        </w:rPr>
        <w:t xml:space="preserve">Experience at a research lab, university, or grant-funded nonprofit.</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$80,000 to $110,000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"Grant Writer and Development Officer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2026-05-19T18:46:04.650Z</dcterms:created>
  <dcterms:modified xsi:type="dcterms:W3CDTF">2026-05-19T18:46:04.651Z</dcterms:modified>
</cp:coreProperties>
</file>

<file path=docProps/custom.xml><?xml version="1.0" encoding="utf-8"?>
<Properties xmlns="http://schemas.openxmlformats.org/officeDocument/2006/custom-properties" xmlns:vt="http://schemas.openxmlformats.org/officeDocument/2006/docPropsVTypes"/>
</file>