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PRESS AND NEWSROOM PAGE: Design Instructions for Replit</w:t>
      </w:r>
    </w:p>
    <w:p>
      <w:pPr>
        <w:spacing w:after="4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WHAT THIS PAGE IS</w:t>
      </w:r>
    </w:p>
    <w:p>
      <w:pPr>
        <w:spacing w:after="100"/>
      </w:pPr>
      <w:r>
        <w:rPr>
          <w:rFonts w:ascii="Arial" w:cs="Arial" w:eastAsia="Arial" w:hAnsi="Arial"/>
          <w:b w:val="false"/>
          <w:bCs w:val="false"/>
          <w:i w:val="false"/>
          <w:iCs w:val="false"/>
          <w:color w:val="333333"/>
          <w:sz w:val="22"/>
          <w:szCs w:val="22"/>
        </w:rPr>
        <w:t xml:space="preserve">A press and newsroom page built for journalists on deadline. A reporter landing here should find the press contact, the boilerplate, the media kit downloads, and a story angle within 30 seconds. Everything on this page is designed to be grabbed, copied, or downloaded. The journalist is the primary user. The design serves speed and utility.</w:t>
      </w:r>
    </w:p>
    <w:p>
      <w:pPr>
        <w:spacing w:after="100"/>
      </w:pPr>
      <w:r>
        <w:rPr>
          <w:rFonts w:ascii="Arial" w:cs="Arial" w:eastAsia="Arial" w:hAnsi="Arial"/>
          <w:b/>
          <w:bCs/>
          <w:i w:val="false"/>
          <w:iCs w:val="false"/>
          <w:color w:val="333333"/>
          <w:sz w:val="22"/>
          <w:szCs w:val="22"/>
        </w:rPr>
        <w:t xml:space="preserve">Content source: </w:t>
      </w:r>
      <w:r>
        <w:rPr>
          <w:rFonts w:ascii="Arial" w:cs="Arial" w:eastAsia="Arial" w:hAnsi="Arial"/>
          <w:b w:val="false"/>
          <w:bCs w:val="false"/>
          <w:i w:val="false"/>
          <w:iCs w:val="false"/>
          <w:color w:val="333333"/>
          <w:sz w:val="22"/>
          <w:szCs w:val="22"/>
        </w:rPr>
        <w:t xml:space="preserve">/website/PRESS.md in the repo.</w:t>
      </w:r>
    </w:p>
    <w:p>
      <w:pPr>
        <w:spacing w:after="100"/>
      </w:pPr>
      <w:r>
        <w:rPr>
          <w:rFonts w:ascii="Arial" w:cs="Arial" w:eastAsia="Arial" w:hAnsi="Arial"/>
          <w:b/>
          <w:bCs/>
          <w:i w:val="false"/>
          <w:iCs w:val="false"/>
          <w:color w:val="333333"/>
          <w:sz w:val="22"/>
          <w:szCs w:val="22"/>
        </w:rPr>
        <w:t xml:space="preserve">KEY DESIGN PRINCIPLE: </w:t>
      </w:r>
      <w:r>
        <w:rPr>
          <w:rFonts w:ascii="Arial" w:cs="Arial" w:eastAsia="Arial" w:hAnsi="Arial"/>
          <w:b w:val="false"/>
          <w:bCs w:val="false"/>
          <w:i w:val="false"/>
          <w:iCs w:val="false"/>
          <w:color w:val="333333"/>
          <w:sz w:val="22"/>
          <w:szCs w:val="22"/>
        </w:rPr>
        <w:t xml:space="preserve">Journalists do not browse. They hunt. Press contact and media kit must be visible without scrolling. Everything else is organized for fast scanning. No decorative elements that slow down the hunt.</w:t>
      </w:r>
    </w:p>
    <w:p>
      <w:r>
        <w:br w:type="page"/>
      </w:r>
    </w:p>
    <w:p>
      <w:pPr>
        <w:pStyle w:val="Heading1"/>
      </w:pPr>
      <w:r>
        <w:rPr>
          <w:rFonts w:ascii="Arial" w:cs="Arial" w:eastAsia="Arial" w:hAnsi="Arial"/>
          <w:b/>
          <w:bCs/>
          <w:color w:val="6C3483"/>
          <w:sz w:val="40"/>
          <w:szCs w:val="40"/>
        </w:rPr>
        <w:t xml:space="preserve">SECTION 1: HEADER + PRESS CONTACT</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Header on the left, press contact on the right. Same row. A journalist sees the page name and the contact info simultaneously.</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Left side: Section label "NEWSROOM" in small uppercase gray. Headline "Newsroom" at 32px to 36px white bold. Opening paragraph from PRESS.md ("Audacion AI Labs is an independent AI safety research lab...") at 16px #E0E0E0, max width 600px.</w:t>
      </w:r>
    </w:p>
    <w:p>
      <w:pPr>
        <w:pStyle w:val="ListParagraph"/>
        <w:numPr>
          <w:ilvl w:val="0"/>
          <w:numId w:val="2"/>
        </w:numPr>
        <w:spacing w:after="80"/>
      </w:pPr>
      <w:r>
        <w:rPr>
          <w:rFonts w:ascii="Arial" w:cs="Arial" w:eastAsia="Arial" w:hAnsi="Arial"/>
          <w:sz w:val="22"/>
          <w:szCs w:val="22"/>
        </w:rPr>
        <w:t xml:space="preserve">Right side: a prominent contact card. Dark card (#222222) with Audacion purple left border (4px). Inside:</w:t>
      </w:r>
    </w:p>
    <w:p>
      <w:pPr>
        <w:pStyle w:val="ListParagraph"/>
        <w:numPr>
          <w:ilvl w:val="0"/>
          <w:numId w:val="2"/>
        </w:numPr>
        <w:spacing w:after="80"/>
      </w:pPr>
      <w:r>
        <w:rPr>
          <w:rFonts w:ascii="Arial" w:cs="Arial" w:eastAsia="Arial" w:hAnsi="Arial"/>
          <w:sz w:val="22"/>
          <w:szCs w:val="22"/>
        </w:rPr>
        <w:t xml:space="preserve">   "PRESS CONTACT" at 14px uppercase gray.</w:t>
      </w:r>
    </w:p>
    <w:p>
      <w:pPr>
        <w:pStyle w:val="ListParagraph"/>
        <w:numPr>
          <w:ilvl w:val="0"/>
          <w:numId w:val="2"/>
        </w:numPr>
        <w:spacing w:after="80"/>
      </w:pPr>
      <w:r>
        <w:rPr>
          <w:rFonts w:ascii="Arial" w:cs="Arial" w:eastAsia="Arial" w:hAnsi="Arial"/>
          <w:sz w:val="22"/>
          <w:szCs w:val="22"/>
        </w:rPr>
        <w:t xml:space="preserve">   "media@audacionailabs.com" at 18px, Audacion purple, clickable mailto link.</w:t>
      </w:r>
    </w:p>
    <w:p>
      <w:pPr>
        <w:pStyle w:val="ListParagraph"/>
        <w:numPr>
          <w:ilvl w:val="0"/>
          <w:numId w:val="2"/>
        </w:numPr>
        <w:spacing w:after="80"/>
      </w:pPr>
      <w:r>
        <w:rPr>
          <w:rFonts w:ascii="Arial" w:cs="Arial" w:eastAsia="Arial" w:hAnsi="Arial"/>
          <w:sz w:val="22"/>
          <w:szCs w:val="22"/>
        </w:rPr>
        <w:t xml:space="preserve">   "(424) 999-0548" at 18px, white, clickable tel link.</w:t>
      </w:r>
    </w:p>
    <w:p>
      <w:pPr>
        <w:pStyle w:val="ListParagraph"/>
        <w:numPr>
          <w:ilvl w:val="0"/>
          <w:numId w:val="2"/>
        </w:numPr>
        <w:spacing w:after="80"/>
      </w:pPr>
      <w:r>
        <w:rPr>
          <w:rFonts w:ascii="Arial" w:cs="Arial" w:eastAsia="Arial" w:hAnsi="Arial"/>
          <w:sz w:val="22"/>
          <w:szCs w:val="22"/>
        </w:rPr>
        <w:t xml:space="preserve">   "speaking@audacionailabs.com" at 16px, Audacion purple, clickable. Label above: "SPEAKING" in 12px uppercase gray.</w:t>
      </w:r>
    </w:p>
    <w:p>
      <w:pPr>
        <w:pStyle w:val="ListParagraph"/>
        <w:numPr>
          <w:ilvl w:val="0"/>
          <w:numId w:val="2"/>
        </w:numPr>
        <w:spacing w:after="80"/>
      </w:pPr>
      <w:r>
        <w:rPr>
          <w:rFonts w:ascii="Arial" w:cs="Arial" w:eastAsia="Arial" w:hAnsi="Arial"/>
          <w:sz w:val="22"/>
          <w:szCs w:val="22"/>
        </w:rPr>
        <w:t xml:space="preserve">   "Response time: 24 to 48 hours" at 14px gray italic.</w:t>
      </w:r>
    </w:p>
    <w:p>
      <w:pPr>
        <w:pStyle w:val="ListParagraph"/>
        <w:numPr>
          <w:ilvl w:val="0"/>
          <w:numId w:val="2"/>
        </w:numPr>
        <w:spacing w:after="80"/>
      </w:pPr>
      <w:r>
        <w:rPr>
          <w:rFonts w:ascii="Arial" w:cs="Arial" w:eastAsia="Arial" w:hAnsi="Arial"/>
          <w:sz w:val="22"/>
          <w:szCs w:val="22"/>
        </w:rPr>
        <w:t xml:space="preserve">This card is pinned to the top right on desktop. On mobile it stacks below the headline.</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2: MEDIA KIT (Downloads)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A row of download buttons or cards. Immediately below the header. This is the second thing a journalist looks for after the contact info.</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"MEDIA KIT" in small uppercase gray.</w:t>
      </w:r>
    </w:p>
    <w:p>
      <w:pPr>
        <w:pStyle w:val="ListParagraph"/>
        <w:numPr>
          <w:ilvl w:val="0"/>
          <w:numId w:val="2"/>
        </w:numPr>
        <w:spacing w:after="80"/>
      </w:pPr>
      <w:r>
        <w:rPr>
          <w:rFonts w:ascii="Arial" w:cs="Arial" w:eastAsia="Arial" w:hAnsi="Arial"/>
          <w:sz w:val="22"/>
          <w:szCs w:val="22"/>
        </w:rPr>
        <w:t xml:space="preserve">A horizontal row of download cards (or a grid: 4 on top, 3 on bottom). Each card:</w:t>
      </w:r>
    </w:p>
    <w:p>
      <w:pPr>
        <w:pStyle w:val="ListParagraph"/>
        <w:numPr>
          <w:ilvl w:val="0"/>
          <w:numId w:val="2"/>
        </w:numPr>
        <w:spacing w:after="80"/>
      </w:pPr>
      <w:r>
        <w:rPr>
          <w:rFonts w:ascii="Arial" w:cs="Arial" w:eastAsia="Arial" w:hAnsi="Arial"/>
          <w:sz w:val="22"/>
          <w:szCs w:val="22"/>
        </w:rPr>
        <w:t xml:space="preserve">   Dark card (#222222). Small download icon (arrow down) in gray.</w:t>
      </w:r>
    </w:p>
    <w:p>
      <w:pPr>
        <w:pStyle w:val="ListParagraph"/>
        <w:numPr>
          <w:ilvl w:val="0"/>
          <w:numId w:val="2"/>
        </w:numPr>
        <w:spacing w:after="80"/>
      </w:pPr>
      <w:r>
        <w:rPr>
          <w:rFonts w:ascii="Arial" w:cs="Arial" w:eastAsia="Arial" w:hAnsi="Arial"/>
          <w:sz w:val="22"/>
          <w:szCs w:val="22"/>
        </w:rPr>
        <w:t xml:space="preserve">   File name at 16px white bold.</w:t>
      </w:r>
    </w:p>
    <w:p>
      <w:pPr>
        <w:pStyle w:val="ListParagraph"/>
        <w:numPr>
          <w:ilvl w:val="0"/>
          <w:numId w:val="2"/>
        </w:numPr>
        <w:spacing w:after="80"/>
      </w:pPr>
      <w:r>
        <w:rPr>
          <w:rFonts w:ascii="Arial" w:cs="Arial" w:eastAsia="Arial" w:hAnsi="Arial"/>
          <w:sz w:val="22"/>
          <w:szCs w:val="22"/>
        </w:rPr>
        <w:t xml:space="preserve">   File type at 12px gray (e.g., "PNG + SVG" or "PDF" or "DOCX").</w:t>
      </w:r>
    </w:p>
    <w:p>
      <w:pPr>
        <w:pStyle w:val="ListParagraph"/>
        <w:numPr>
          <w:ilvl w:val="0"/>
          <w:numId w:val="2"/>
        </w:numPr>
        <w:spacing w:after="80"/>
      </w:pPr>
      <w:r>
        <w:rPr>
          <w:rFonts w:ascii="Arial" w:cs="Arial" w:eastAsia="Arial" w:hAnsi="Arial"/>
          <w:sz w:val="22"/>
          <w:szCs w:val="22"/>
        </w:rPr>
        <w:t xml:space="preserve">   Entire card is a download link.</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The seven downloads: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840"/>
      </w:tblGrid>
      <w:tr>
        <w:tc>
          <w:tcPr>
            <w:tcW w:type="dxa" w:w="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Download Name</w:t>
            </w:r>
          </w:p>
        </w:tc>
        <w:tc>
          <w:tcPr>
            <w:tcW w:type="dxa" w:w="38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File Type</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w:t>
            </w:r>
          </w:p>
        </w:tc>
        <w:tc>
          <w:tcPr>
            <w:tcW w:type="dxa" w:w="5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Lab Logo</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PNG + SVG</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w:t>
            </w:r>
          </w:p>
        </w:tc>
        <w:tc>
          <w:tcPr>
            <w:tcW w:type="dxa" w:w="5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PRISM Framework Graphic</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PNG</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Founder Headshot (high resolution)</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JPG</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w:t>
            </w:r>
          </w:p>
        </w:tc>
        <w:tc>
          <w:tcPr>
            <w:tcW w:type="dxa" w:w="5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Founder Biography</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DOCX</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w:t>
            </w:r>
          </w:p>
        </w:tc>
        <w:tc>
          <w:tcPr>
            <w:tcW w:type="dxa" w:w="5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Lab Fact Sheet</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PDF</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6</w:t>
            </w:r>
          </w:p>
        </w:tc>
        <w:tc>
          <w:tcPr>
            <w:tcW w:type="dxa" w:w="5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Research at a Glance (one-pager)</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PDF</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7</w:t>
            </w:r>
          </w:p>
        </w:tc>
        <w:tc>
          <w:tcPr>
            <w:tcW w:type="dxa" w:w="5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Boilerplate Text</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DOCX</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For files that do not exist yet (Research at a Glance, Boilerplate DOCX), show the card but mark it "Coming Soon" in 12px gray italic. Do not hide the card. The journalist should see that it will be available.</w:t>
      </w:r>
    </w:p>
    <w:p>
      <w:pPr>
        <w:pStyle w:val="ListParagraph"/>
        <w:numPr>
          <w:ilvl w:val="0"/>
          <w:numId w:val="2"/>
        </w:numPr>
        <w:spacing w:after="80"/>
      </w:pPr>
      <w:r>
        <w:rPr>
          <w:rFonts w:ascii="Arial" w:cs="Arial" w:eastAsia="Arial" w:hAnsi="Arial"/>
          <w:sz w:val="22"/>
          <w:szCs w:val="22"/>
        </w:rPr>
        <w:t xml:space="preserve">On mobile: cards stack in a single column.</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3: BOILERPLATE TEXT</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Two text blocks that journalists can copy directly into their articles. These must be easy to select and copy.</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"BOILERPLATE" in small uppercase gray.</w:t>
      </w:r>
    </w:p>
    <w:p>
      <w:pPr>
        <w:pStyle w:val="ListParagraph"/>
        <w:numPr>
          <w:ilvl w:val="0"/>
          <w:numId w:val="2"/>
        </w:numPr>
        <w:spacing w:after="80"/>
      </w:pPr>
      <w:r>
        <w:rPr>
          <w:rFonts w:ascii="Arial" w:cs="Arial" w:eastAsia="Arial" w:hAnsi="Arial"/>
          <w:sz w:val="22"/>
          <w:szCs w:val="22"/>
        </w:rPr>
        <w:t xml:space="preserve">Two blocks side by side on desktop (stacking on mobile):</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Block 1: "About Audacion AI Labs" </w:t>
      </w:r>
      <w:r>
        <w:rPr>
          <w:rFonts w:ascii="Arial" w:cs="Arial" w:eastAsia="Arial" w:hAnsi="Arial"/>
          <w:b w:val="false"/>
          <w:bCs w:val="false"/>
          <w:i w:val="false"/>
          <w:iCs w:val="false"/>
          <w:color w:val="333333"/>
          <w:sz w:val="22"/>
          <w:szCs w:val="22"/>
        </w:rPr>
        <w:t xml:space="preserve">Dark card (#222222). Title at 18px bold white. The full boilerplate paragraph from PRESS.md. Body at 16px #E0E0E0. A small "Copy" button in the top right corner of the card (Audacion purple, 12px). Clicking copies the text to clipboard.</w:t>
      </w:r>
    </w:p>
    <w:p>
      <w:pPr>
        <w:spacing w:after="100"/>
      </w:pPr>
      <w:r>
        <w:rPr>
          <w:rFonts w:ascii="Arial" w:cs="Arial" w:eastAsia="Arial" w:hAnsi="Arial"/>
          <w:b/>
          <w:bCs/>
          <w:i w:val="false"/>
          <w:iCs w:val="false"/>
          <w:color w:val="333333"/>
          <w:sz w:val="22"/>
          <w:szCs w:val="22"/>
        </w:rPr>
        <w:t xml:space="preserve">Block 2: "About the Founder" </w:t>
      </w:r>
      <w:r>
        <w:rPr>
          <w:rFonts w:ascii="Arial" w:cs="Arial" w:eastAsia="Arial" w:hAnsi="Arial"/>
          <w:b w:val="false"/>
          <w:bCs w:val="false"/>
          <w:i w:val="false"/>
          <w:iCs w:val="false"/>
          <w:color w:val="333333"/>
          <w:sz w:val="22"/>
          <w:szCs w:val="22"/>
        </w:rPr>
        <w:t xml:space="preserve">Same card treatment. Title, paragraph, copy button. Include the line: "For the full founder biography, visit dee-williams.com."</w:t>
      </w:r>
    </w:p>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The copy buttons are critical. Journalists will grab these verbatim. Making it one click instead of select-all + copy is a respect gesture for their workflow.</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4: KEY FACTS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A clean reference table or grid. Scannable in 5 seconds.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"KEY FACTS" in small uppercase gray.</w:t>
      </w:r>
    </w:p>
    <w:p>
      <w:pPr>
        <w:pStyle w:val="ListParagraph"/>
        <w:numPr>
          <w:ilvl w:val="0"/>
          <w:numId w:val="2"/>
        </w:numPr>
        <w:spacing w:after="80"/>
      </w:pPr>
      <w:r>
        <w:rPr>
          <w:rFonts w:ascii="Arial" w:cs="Arial" w:eastAsia="Arial" w:hAnsi="Arial"/>
          <w:sz w:val="22"/>
          <w:szCs w:val="22"/>
        </w:rPr>
        <w:t xml:space="preserve">A two-column table or key-value list. Left column: label (bold, 14px, #BDC3C7). Right column: value (16px, white).</w:t>
      </w:r>
    </w:p>
    <w:p>
      <w:pPr>
        <w:pStyle w:val="ListParagraph"/>
        <w:numPr>
          <w:ilvl w:val="0"/>
          <w:numId w:val="2"/>
        </w:numPr>
        <w:spacing w:after="80"/>
      </w:pPr>
      <w:r>
        <w:rPr>
          <w:rFonts w:ascii="Arial" w:cs="Arial" w:eastAsia="Arial" w:hAnsi="Arial"/>
          <w:sz w:val="22"/>
          <w:szCs w:val="22"/>
        </w:rPr>
        <w:t xml:space="preserve">Dark card background (#222222). 12 rows from PRESS.md (Founded, Research Origins, Headquarters, Legal Structure, Founder, Mission, Vision, Team Size, Research Framework, AI Advisory Council, Impact Goal, Annual Conference).</w:t>
      </w:r>
    </w:p>
    <w:p>
      <w:pPr>
        <w:pStyle w:val="ListParagraph"/>
        <w:numPr>
          <w:ilvl w:val="0"/>
          <w:numId w:val="2"/>
        </w:numPr>
        <w:spacing w:after="80"/>
      </w:pPr>
      <w:r>
        <w:rPr>
          <w:rFonts w:ascii="Arial" w:cs="Arial" w:eastAsia="Arial" w:hAnsi="Arial"/>
          <w:sz w:val="22"/>
          <w:szCs w:val="22"/>
        </w:rPr>
        <w:t xml:space="preserve">A "Copy" button at the top right of the card for the full fact block.</w:t>
      </w:r>
    </w:p>
    <w:p>
      <w:r>
        <w:br w:type="page"/>
      </w:r>
    </w:p>
    <w:p>
      <w:pPr>
        <w:pStyle w:val="Heading1"/>
      </w:pPr>
      <w:r>
        <w:rPr>
          <w:rFonts w:ascii="Arial" w:cs="Arial" w:eastAsia="Arial" w:hAnsi="Arial"/>
          <w:b/>
          <w:bCs/>
          <w:color w:val="6C3483"/>
          <w:sz w:val="40"/>
          <w:szCs w:val="40"/>
        </w:rPr>
        <w:t xml:space="preserve">SECTION 5: WHAT MAKES US DIFFERENT</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Four story angles for reporters. Each one is a "hook" a journalist can use. Card layout.</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"FOR REPORTERS" in small uppercase gray. Below: "What makes us different." at 24px white.</w:t>
      </w:r>
    </w:p>
    <w:p>
      <w:pPr>
        <w:pStyle w:val="ListParagraph"/>
        <w:numPr>
          <w:ilvl w:val="0"/>
          <w:numId w:val="2"/>
        </w:numPr>
        <w:spacing w:after="80"/>
      </w:pPr>
      <w:r>
        <w:rPr>
          <w:rFonts w:ascii="Arial" w:cs="Arial" w:eastAsia="Arial" w:hAnsi="Arial"/>
          <w:sz w:val="22"/>
          <w:szCs w:val="22"/>
        </w:rPr>
        <w:t xml:space="preserve">Four cards in a 2x2 grid. Each card:</w:t>
      </w:r>
    </w:p>
    <w:p>
      <w:pPr>
        <w:pStyle w:val="ListParagraph"/>
        <w:numPr>
          <w:ilvl w:val="0"/>
          <w:numId w:val="2"/>
        </w:numPr>
        <w:spacing w:after="80"/>
      </w:pPr>
      <w:r>
        <w:rPr>
          <w:rFonts w:ascii="Arial" w:cs="Arial" w:eastAsia="Arial" w:hAnsi="Arial"/>
          <w:sz w:val="22"/>
          <w:szCs w:val="22"/>
        </w:rPr>
        <w:t xml:space="preserve">   Dark card (#222222). Thin top border in Audacion purple.</w:t>
      </w:r>
    </w:p>
    <w:p>
      <w:pPr>
        <w:pStyle w:val="ListParagraph"/>
        <w:numPr>
          <w:ilvl w:val="0"/>
          <w:numId w:val="2"/>
        </w:numPr>
        <w:spacing w:after="80"/>
      </w:pPr>
      <w:r>
        <w:rPr>
          <w:rFonts w:ascii="Arial" w:cs="Arial" w:eastAsia="Arial" w:hAnsi="Arial"/>
          <w:sz w:val="22"/>
          <w:szCs w:val="22"/>
        </w:rPr>
        <w:t xml:space="preserve">   Title at 18px bold white ("The 98% Gap," "Citizen Science at Scale," "PRISM is a Research Architecture," "The AI Advisory Council").</w:t>
      </w:r>
    </w:p>
    <w:p>
      <w:pPr>
        <w:pStyle w:val="ListParagraph"/>
        <w:numPr>
          <w:ilvl w:val="0"/>
          <w:numId w:val="2"/>
        </w:numPr>
        <w:spacing w:after="80"/>
      </w:pPr>
      <w:r>
        <w:rPr>
          <w:rFonts w:ascii="Arial" w:cs="Arial" w:eastAsia="Arial" w:hAnsi="Arial"/>
          <w:sz w:val="22"/>
          <w:szCs w:val="22"/>
        </w:rPr>
        <w:t xml:space="preserve">   Description at 14px to 16px #E0E0E0. Use the text from PRESS.md but keep to 3 to 4 lines max per card. Truncate if needed.</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6: STORY IDEAS FOR JOURNALISTS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The richest section on the page. Five story categories with multiple angles each. This needs an interactive treatment, not a wall of text.</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"STORY IDEAS" in small uppercase gray.</w:t>
      </w:r>
    </w:p>
    <w:p>
      <w:pPr>
        <w:pStyle w:val="ListParagraph"/>
        <w:numPr>
          <w:ilvl w:val="0"/>
          <w:numId w:val="2"/>
        </w:numPr>
        <w:spacing w:after="80"/>
      </w:pPr>
      <w:r>
        <w:rPr>
          <w:rFonts w:ascii="Arial" w:cs="Arial" w:eastAsia="Arial" w:hAnsi="Arial"/>
          <w:sz w:val="22"/>
          <w:szCs w:val="22"/>
        </w:rPr>
        <w:t xml:space="preserve">Five accordion sections (same pattern as Research page questions). Each accordion:</w:t>
      </w:r>
    </w:p>
    <w:p>
      <w:pPr>
        <w:pStyle w:val="ListParagraph"/>
        <w:numPr>
          <w:ilvl w:val="0"/>
          <w:numId w:val="2"/>
        </w:numPr>
        <w:spacing w:after="80"/>
      </w:pPr>
      <w:r>
        <w:rPr>
          <w:rFonts w:ascii="Arial" w:cs="Arial" w:eastAsia="Arial" w:hAnsi="Arial"/>
          <w:sz w:val="22"/>
          <w:szCs w:val="22"/>
        </w:rPr>
        <w:t xml:space="preserve">   Header: category title at 18px bold white with expand icon.</w:t>
      </w:r>
    </w:p>
    <w:p>
      <w:pPr>
        <w:pStyle w:val="ListParagraph"/>
        <w:numPr>
          <w:ilvl w:val="0"/>
          <w:numId w:val="2"/>
        </w:numPr>
        <w:spacing w:after="80"/>
      </w:pPr>
      <w:r>
        <w:rPr>
          <w:rFonts w:ascii="Arial" w:cs="Arial" w:eastAsia="Arial" w:hAnsi="Arial"/>
          <w:sz w:val="22"/>
          <w:szCs w:val="22"/>
        </w:rPr>
        <w:t xml:space="preserve">   Expanded: the story ideas for that category as short paragraphs. Each story idea starts with a bold hook sentence.</w:t>
      </w:r>
    </w:p>
    <w:p>
      <w:pPr>
        <w:pStyle w:val="ListParagraph"/>
        <w:numPr>
          <w:ilvl w:val="0"/>
          <w:numId w:val="2"/>
        </w:numPr>
        <w:spacing w:after="80"/>
      </w:pPr>
      <w:r>
        <w:rPr>
          <w:rFonts w:ascii="Arial" w:cs="Arial" w:eastAsia="Arial" w:hAnsi="Arial"/>
          <w:sz w:val="22"/>
          <w:szCs w:val="22"/>
        </w:rPr>
        <w:t xml:space="preserve">   First accordion open by default.</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The five categories: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5040"/>
      </w:tblGrid>
      <w:tr>
        <w:tc>
          <w:tcPr>
            <w:tcW w:type="dxa" w:w="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Category</w:t>
            </w:r>
          </w:p>
        </w:tc>
        <w:tc>
          <w:tcPr>
            <w:tcW w:type="dxa" w:w="5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Number of Story Ideas</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The Research Gap</w:t>
            </w:r>
          </w:p>
        </w:tc>
        <w:tc>
          <w:tcPr>
            <w:tcW w:type="dxa" w:w="5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3 angles</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The Human Impact</w:t>
            </w:r>
          </w:p>
        </w:tc>
        <w:tc>
          <w:tcPr>
            <w:tcW w:type="dxa" w:w="5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4 angles</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The Methodology</w:t>
            </w:r>
          </w:p>
        </w:tc>
        <w:tc>
          <w:tcPr>
            <w:tcW w:type="dxa" w:w="5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3 angles</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The Founder</w:t>
            </w:r>
          </w:p>
        </w:tc>
        <w:tc>
          <w:tcPr>
            <w:tcW w:type="dxa" w:w="5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 angles</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The Crisis</w:t>
            </w:r>
          </w:p>
        </w:tc>
        <w:tc>
          <w:tcPr>
            <w:tcW w:type="dxa" w:w="5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 angles</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Each story idea within a category should have: a bold opening hook in white (the headline a journalist would pitch to their editor), followed by 2 to 3 sentences of supporting detail in #E0E0E0.</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SECTIONS 7 AND 8: PRESS RELEASES + MEDIA COVERAGE</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Two empty-state sections. Build the structure now so adding content later is just dropping in entries.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Two sections stacked vertically.</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Press Releases: </w:t>
      </w:r>
      <w:r>
        <w:rPr>
          <w:rFonts w:ascii="Arial" w:cs="Arial" w:eastAsia="Arial" w:hAnsi="Arial"/>
          <w:b w:val="false"/>
          <w:bCs w:val="false"/>
          <w:i w:val="false"/>
          <w:iCs w:val="false"/>
          <w:color w:val="333333"/>
          <w:sz w:val="22"/>
          <w:szCs w:val="22"/>
        </w:rPr>
        <w:t xml:space="preserve">Section label "PRESS RELEASES" in small uppercase gray. Empty state: clean card with "First press release coming soon. Subscribe below to be notified." in 18px white. When releases are added: each entry is a card with date (left, gray), headline (bold white), and one-line summary (gray). Most recent first.</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Media Coverage: </w:t>
      </w:r>
      <w:r>
        <w:rPr>
          <w:rFonts w:ascii="Arial" w:cs="Arial" w:eastAsia="Arial" w:hAnsi="Arial"/>
          <w:b w:val="false"/>
          <w:bCs w:val="false"/>
          <w:i w:val="false"/>
          <w:iCs w:val="false"/>
          <w:color w:val="333333"/>
          <w:sz w:val="22"/>
          <w:szCs w:val="22"/>
        </w:rPr>
        <w:t xml:space="preserve">Section label "MEDIA COVERAGE" in small uppercase gray. Empty state: clean card with "As media coverage is published, it will appear here." in 18px white. When mentions are added: each entry shows publication name (bold white), headline (Audacion purple link), and date (gray). Most recent first.</w:t>
      </w:r>
    </w:p>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Below both: a "Subscribe to Press Updates" email capture. Small form: email field + submit button in Audacion purple. Label: "Get notified of new press releases and media coverage." This captures journalist emails for the press list.</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9: SPEAKING</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"SPEAKING" in small uppercase gray.</w:t>
      </w:r>
    </w:p>
    <w:p>
      <w:pPr>
        <w:pStyle w:val="ListParagraph"/>
        <w:numPr>
          <w:ilvl w:val="0"/>
          <w:numId w:val="2"/>
        </w:numPr>
        <w:spacing w:after="80"/>
      </w:pPr>
      <w:r>
        <w:rPr>
          <w:rFonts w:ascii="Arial" w:cs="Arial" w:eastAsia="Arial" w:hAnsi="Arial"/>
          <w:sz w:val="22"/>
          <w:szCs w:val="22"/>
        </w:rPr>
        <w:t xml:space="preserve">Opening line: "Dee Williams is available for keynotes, panels, podcast interviews, and conference presentations." at 18px white.</w:t>
      </w:r>
    </w:p>
    <w:p>
      <w:pPr>
        <w:pStyle w:val="ListParagraph"/>
        <w:numPr>
          <w:ilvl w:val="0"/>
          <w:numId w:val="2"/>
        </w:numPr>
        <w:spacing w:after="80"/>
      </w:pPr>
      <w:r>
        <w:rPr>
          <w:rFonts w:ascii="Arial" w:cs="Arial" w:eastAsia="Arial" w:hAnsi="Arial"/>
          <w:sz w:val="22"/>
          <w:szCs w:val="22"/>
        </w:rPr>
        <w:t xml:space="preserve">Six topic areas displayed as a clean list (not cards, not bullets). Each topic at 16px #E0E0E0 with 8px spacing between. Simple and scannable.</w:t>
      </w:r>
    </w:p>
    <w:p>
      <w:pPr>
        <w:pStyle w:val="ListParagraph"/>
        <w:numPr>
          <w:ilvl w:val="0"/>
          <w:numId w:val="2"/>
        </w:numPr>
        <w:spacing w:after="80"/>
      </w:pPr>
      <w:r>
        <w:rPr>
          <w:rFonts w:ascii="Arial" w:cs="Arial" w:eastAsia="Arial" w:hAnsi="Arial"/>
          <w:sz w:val="22"/>
          <w:szCs w:val="22"/>
        </w:rPr>
        <w:t xml:space="preserve">Below: "For speaking inquiries: speaking@audacionailabs.com" in Audacion purple, clickable.</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10: BOTTOM LINKS</w:t>
      </w:r>
    </w:p>
    <w:p>
      <w:pPr>
        <w:pStyle w:val="ListParagraph"/>
        <w:numPr>
          <w:ilvl w:val="0"/>
          <w:numId w:val="2"/>
        </w:numPr>
        <w:spacing w:after="80"/>
      </w:pPr>
      <w:r>
        <w:rPr>
          <w:rFonts w:ascii="Arial" w:cs="Arial" w:eastAsia="Arial" w:hAnsi="Arial"/>
          <w:sz w:val="22"/>
          <w:szCs w:val="22"/>
        </w:rPr>
        <w:t xml:space="preserve">Three text links centered, same pattern as other pages:</w:t>
      </w:r>
    </w:p>
    <w:p>
      <w:pPr>
        <w:pStyle w:val="ListParagraph"/>
        <w:numPr>
          <w:ilvl w:val="0"/>
          <w:numId w:val="2"/>
        </w:numPr>
        <w:spacing w:after="80"/>
      </w:pPr>
      <w:r>
        <w:rPr>
          <w:rFonts w:ascii="Arial" w:cs="Arial" w:eastAsia="Arial" w:hAnsi="Arial"/>
          <w:sz w:val="22"/>
          <w:szCs w:val="22"/>
        </w:rPr>
        <w:t xml:space="preserve">"Learn more about the lab" linking to About page.</w:t>
      </w:r>
    </w:p>
    <w:p>
      <w:pPr>
        <w:pStyle w:val="ListParagraph"/>
        <w:numPr>
          <w:ilvl w:val="0"/>
          <w:numId w:val="2"/>
        </w:numPr>
        <w:spacing w:after="80"/>
      </w:pPr>
      <w:r>
        <w:rPr>
          <w:rFonts w:ascii="Arial" w:cs="Arial" w:eastAsia="Arial" w:hAnsi="Arial"/>
          <w:sz w:val="22"/>
          <w:szCs w:val="22"/>
        </w:rPr>
        <w:t xml:space="preserve">"See our research pillars" linking to Research page.</w:t>
      </w:r>
    </w:p>
    <w:p>
      <w:pPr>
        <w:pStyle w:val="ListParagraph"/>
        <w:numPr>
          <w:ilvl w:val="0"/>
          <w:numId w:val="2"/>
        </w:numPr>
        <w:spacing w:after="80"/>
      </w:pPr>
      <w:r>
        <w:rPr>
          <w:rFonts w:ascii="Arial" w:cs="Arial" w:eastAsia="Arial" w:hAnsi="Arial"/>
          <w:sz w:val="22"/>
          <w:szCs w:val="22"/>
        </w:rPr>
        <w:t xml:space="preserve">"Follow the lab's work" linking to Follow page.</w:t>
      </w:r>
    </w:p>
    <w:p>
      <w:pPr>
        <w:pStyle w:val="ListParagraph"/>
        <w:numPr>
          <w:ilvl w:val="0"/>
          <w:numId w:val="2"/>
        </w:numPr>
        <w:spacing w:after="80"/>
      </w:pPr>
      <w:r>
        <w:rPr>
          <w:rFonts w:ascii="Arial" w:cs="Arial" w:eastAsia="Arial" w:hAnsi="Arial"/>
          <w:sz w:val="22"/>
          <w:szCs w:val="22"/>
        </w:rPr>
        <w:t xml:space="preserve">120px below, then footer.</w:t>
      </w:r>
    </w:p>
    <w:p>
      <w:r>
        <w:br w:type="page"/>
      </w:r>
    </w:p>
    <w:p>
      <w:pPr>
        <w:pStyle w:val="Heading1"/>
      </w:pPr>
      <w:r>
        <w:rPr>
          <w:rFonts w:ascii="Arial" w:cs="Arial" w:eastAsia="Arial" w:hAnsi="Arial"/>
          <w:b/>
          <w:bCs/>
          <w:color w:val="6C3483"/>
          <w:sz w:val="40"/>
          <w:szCs w:val="40"/>
        </w:rPr>
        <w:t xml:space="preserve">PAGE VISUAL RHYTHM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40"/>
      </w:tblGrid>
      <w:tr>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Layout</w:t>
            </w:r>
          </w:p>
        </w:tc>
        <w:tc>
          <w:tcPr>
            <w:tcW w:type="dxa" w:w="3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Energy</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 Header + Contact</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Two-column (intro left, contact card right)</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Functional, immediate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 Media Kit</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Horizontal download cards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Utility, grab-and-go</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 Boilerplates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Two side-by-side text cards with copy buttons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Reference, copy-paste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 Key Facts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Key-value table in a card</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Reference, scannable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 What Makes Us Different</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2x2 story angle cards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Narrative hooks</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6. Story Ideas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Accordion with 5 categories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Deep, explorable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7-8. Press Releases + Coverage</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Empty state cards with email capture</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Forward-looking</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9. Speaking</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Clean list with contact</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Professional</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10. Bottom Links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Three text links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Routing</w:t>
            </w:r>
          </w:p>
        </w:tc>
      </w:tr>
    </w:tbl>
    <w:p>
      <w:pPr>
        <w:pBdr>
          <w:bottom w:val="single" w:color="6C3483" w:sz="4" w:space="1"/>
        </w:pBdr>
        <w:spacing w:after="200" w:before="200"/>
      </w:pP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add decorative visuals. Journalists do not care about prism graphics on the press page. They care about contact info, downloads, and copy-pasteable text.</w:t>
      </w:r>
    </w:p>
    <w:p>
      <w:pPr>
        <w:pStyle w:val="ListParagraph"/>
        <w:numPr>
          <w:ilvl w:val="0"/>
          <w:numId w:val="2"/>
        </w:numPr>
        <w:spacing w:after="80"/>
      </w:pPr>
      <w:r>
        <w:rPr>
          <w:rFonts w:ascii="Arial" w:cs="Arial" w:eastAsia="Arial" w:hAnsi="Arial"/>
          <w:sz w:val="22"/>
          <w:szCs w:val="22"/>
        </w:rPr>
        <w:t xml:space="preserve">Do NOT add Dee's photo on this page. Her headshot is in the Media Kit as a download. That is where a journalist expects to find it.</w:t>
      </w:r>
    </w:p>
    <w:p>
      <w:pPr>
        <w:pStyle w:val="ListParagraph"/>
        <w:numPr>
          <w:ilvl w:val="0"/>
          <w:numId w:val="2"/>
        </w:numPr>
        <w:spacing w:after="80"/>
      </w:pPr>
      <w:r>
        <w:rPr>
          <w:rFonts w:ascii="Arial" w:cs="Arial" w:eastAsia="Arial" w:hAnsi="Arial"/>
          <w:sz w:val="22"/>
          <w:szCs w:val="22"/>
        </w:rPr>
        <w:t xml:space="preserve">Do NOT put the Media Kit downloads at the bottom. They go immediately after the header. A journalist may come to this page for one download and leave. Do not make them scroll past the entire page to find it.</w:t>
      </w:r>
    </w:p>
    <w:p>
      <w:pPr>
        <w:pStyle w:val="ListParagraph"/>
        <w:numPr>
          <w:ilvl w:val="0"/>
          <w:numId w:val="2"/>
        </w:numPr>
        <w:spacing w:after="80"/>
      </w:pPr>
      <w:r>
        <w:rPr>
          <w:rFonts w:ascii="Arial" w:cs="Arial" w:eastAsia="Arial" w:hAnsi="Arial"/>
          <w:sz w:val="22"/>
          <w:szCs w:val="22"/>
        </w:rPr>
        <w:t xml:space="preserve">Do NOT render the story ideas as open text. That is 14 story angles across 5 categories, which is a wall of text. The accordion keeps it organized and scannable.</w:t>
      </w:r>
    </w:p>
    <w:p>
      <w:pPr>
        <w:pStyle w:val="ListParagraph"/>
        <w:numPr>
          <w:ilvl w:val="0"/>
          <w:numId w:val="2"/>
        </w:numPr>
        <w:spacing w:after="80"/>
      </w:pPr>
      <w:r>
        <w:rPr>
          <w:rFonts w:ascii="Arial" w:cs="Arial" w:eastAsia="Arial" w:hAnsi="Arial"/>
          <w:sz w:val="22"/>
          <w:szCs w:val="22"/>
        </w:rPr>
        <w:t xml:space="preserve">Do NOT skip the copy buttons on the boilerplate cards. Journalists copy boilerplate text verbatim. A copy button respects their workflow.</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Press and Newsroom page design instructions.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2026-05-22T09:08:18.592Z</dcterms:created>
  <dcterms:modified xsi:type="dcterms:W3CDTF">2026-05-22T09:08:18.603Z</dcterms:modified>
</cp:coreProperties>
</file>

<file path=docProps/custom.xml><?xml version="1.0" encoding="utf-8"?>
<Properties xmlns="http://schemas.openxmlformats.org/officeDocument/2006/custom-properties" xmlns:vt="http://schemas.openxmlformats.org/officeDocument/2006/docPropsVTypes"/>
</file>