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1D96"/>
          <w:sz w:val="40"/>
          <w:szCs w:val="40"/>
        </w:rPr>
        <w:t xml:space="preserve">Audacion AI Labs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 Not Sell or Share My Personal Information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Effective Date: May 25, 2026  |  Last Updated: May 25, 2026</w:t>
      </w:r>
    </w:p>
    <w:p>
      <w:pPr>
        <w:pBdr>
          <w:bottom w:val="single" w:color="4A1D96" w:sz="6" w:space="1"/>
        </w:pBdr>
        <w:spacing w:after="3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Our Commitment</w:t>
      </w:r>
    </w:p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Audacion AI Labs does not sell your personal information for monetary consideration. We do not share your personal information with third parties for cross-context behavioral advertising.</w:t>
      </w:r>
    </w:p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page is provided in compliance with the California Consumer Privacy Act as amended by the California Privacy Rights Act (CCPA/CPRA, effective January 1, 2026).</w:t>
      </w:r>
    </w:p>
    <w:p>
      <w:pPr>
        <w:spacing w:after="1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What We Do With Your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use your data to operate the Website and conduct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share limited data with service providers (not advertisers) who are contractually required to protect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publish de-identified research data (not considered personal information under CCPA)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do not use marketing cookies at this time</w:t>
      </w:r>
    </w:p>
    <w:p>
      <w:pPr>
        <w:spacing w:after="1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Your Right to Opt Out</w:t>
      </w:r>
    </w:p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 though we do not sell or share personal information, you can submit an opt-out request at any time: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1: Email.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Send email to privacy@audacionailabs.com with subject: "Do Not Sell or Share My Personal Information"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2: Phone.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 (424) 999-0548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3: Global Privacy Control.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Our Website honors GPC signals automatically.</w:t>
      </w:r>
    </w:p>
    <w:p>
      <w:pPr>
        <w:spacing w:after="1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What Happens After You Opt 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personal information will not be sold or shared for advertising/marketing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account, submissions, and fellowship status remain fully functional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will continue to receive transactional and service communications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will not be discriminated against for exercising this right</w:t>
      </w:r>
    </w:p>
    <w:p>
      <w:pPr>
        <w:spacing w:after="1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Authorized Agents</w:t>
      </w:r>
    </w:p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may designate an authorized agent with signed written authorization or power of attorney. We may contact you directly to verify.</w:t>
      </w:r>
    </w:p>
    <w:p>
      <w:pPr>
        <w:spacing w:after="100"/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Contact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Privacy Inquiries: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privacy@audacionailabs.com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Phone: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(424) 999-0548</w:t>
      </w:r>
    </w:p>
    <w:p>
      <w:pPr>
        <w:spacing w:after="100"/>
      </w:pPr>
    </w:p>
    <w:p>
      <w:pPr>
        <w:pBdr>
          <w:bottom w:val="single" w:color="4A1D96" w:sz="6" w:space="1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Audacion AI Labs is a Public Benefit Corporation. Founded 2026 by Dee Williams.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"To make AI safe enough to trust and good enough to matter."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1D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2026-05-25T08:25:01.712Z</dcterms:created>
  <dcterms:modified xsi:type="dcterms:W3CDTF">2026-05-25T08:25:01.712Z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