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Draft | May 18, 2026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$170K to $230K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$82 to $111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$170K to $230K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$82 to $111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$170K to $230K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$82 to $111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$170K to $230K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$82 to $111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$170K to $230K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$82 to $111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$120K to $160K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$58 to $77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Behavioral Health Adviser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Floating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$160K to $220K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$77 to $106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$200K to $275K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$96 to $132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$160K to $220K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$77 to $106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$140K to $180K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$67 to $87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$65K to $90K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$31 to $43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$115K to $155K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$55 to $75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$36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Floating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$125K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$60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$52K to $72K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$25 to $35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$55K to $75K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$26 to $36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Executive Assistant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$36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$95K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$46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 xml:space="preserve">44 roles (counting 3 Research Analysts). 34 Year 1. 8 Year 2. 2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Draft | May 18, 2026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