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RESEARCH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DOCUMENT PURPOSE</w:t>
      </w:r>
    </w:p>
    <w:p>
      <w:pPr>
        <w:spacing w:after="100"/>
      </w:pPr>
      <w:r>
        <w:rPr>
          <w:rFonts w:ascii="Arial" w:cs="Arial" w:eastAsia="Arial" w:hAnsi="Arial"/>
          <w:b w:val="false"/>
          <w:bCs w:val="false"/>
          <w:i w:val="false"/>
          <w:iCs w:val="false"/>
          <w:color w:val="333333"/>
          <w:sz w:val="22"/>
          <w:szCs w:val="22"/>
        </w:rPr>
        <w:t xml:space="preserve">This document provides section-by-section design specifications for the Research page, the most content-dense page on the Audacion AI Labs website. 303 lines of content across 10 major sections. Without strong visual treatment, this page becomes unreadable. With it, it becomes the most compelling page on the site.</w:t>
      </w:r>
    </w:p>
    <w:p>
      <w:pPr>
        <w:spacing w:after="100"/>
      </w:pPr>
      <w:r>
        <w:rPr>
          <w:rFonts w:ascii="Arial" w:cs="Arial" w:eastAsia="Arial" w:hAnsi="Arial"/>
          <w:b/>
          <w:bCs/>
          <w:i w:val="false"/>
          <w:iCs w:val="false"/>
          <w:color w:val="333333"/>
          <w:sz w:val="22"/>
          <w:szCs w:val="22"/>
        </w:rPr>
        <w:t xml:space="preserve">CRITICAL: </w:t>
      </w:r>
      <w:r>
        <w:rPr>
          <w:rFonts w:ascii="Arial" w:cs="Arial" w:eastAsia="Arial" w:hAnsi="Arial"/>
          <w:b w:val="false"/>
          <w:bCs w:val="false"/>
          <w:i w:val="false"/>
          <w:iCs w:val="false"/>
          <w:color w:val="333333"/>
          <w:sz w:val="22"/>
          <w:szCs w:val="22"/>
        </w:rPr>
        <w:t xml:space="preserve">This page uses ZERO stock photos. Every visual is built by Replit: SVG diagrams, CSS data visualizations, interactive elements, and animated flows. The only photographic image is the Prism Shift Graphic (brand asset, already in the repo) and Dee's photo (already on the site). Everything else is constructed from the content itself.</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/website/RESEARCH.md in the repo (updated version with 10 sections including Section 2B and stat blocks). Use the actual text. Do not write new copy.</w:t>
      </w:r>
    </w:p>
    <w:p>
      <w:pPr>
        <w:spacing w:after="100"/>
      </w:pPr>
      <w:r>
        <w:rPr>
          <w:rFonts w:ascii="Arial" w:cs="Arial" w:eastAsia="Arial" w:hAnsi="Arial"/>
          <w:b/>
          <w:bCs/>
          <w:i w:val="false"/>
          <w:iCs w:val="false"/>
          <w:color w:val="333333"/>
          <w:sz w:val="22"/>
          <w:szCs w:val="22"/>
        </w:rPr>
        <w:t xml:space="preserve">Patterns from the About page that carry forward: </w:t>
      </w:r>
      <w:r>
        <w:rPr>
          <w:rFonts w:ascii="Arial" w:cs="Arial" w:eastAsia="Arial" w:hAnsi="Arial"/>
          <w:b w:val="false"/>
          <w:bCs w:val="false"/>
          <w:i w:val="false"/>
          <w:iCs w:val="false"/>
          <w:color w:val="333333"/>
          <w:sz w:val="22"/>
          <w:szCs w:val="22"/>
        </w:rPr>
        <w:t xml:space="preserve">Varied section layouts (never repeat the same pattern), accordion/interactive elements for dense content, inline color emphasis for key sentences, pull quotes for emotional hooks, standalone closing statements, connected flow diagrams with sequential animation. Reference the About page refinement prompt for the full pattern library.</w:t>
      </w:r>
    </w:p>
    <w:p>
      <w:r>
        <w:br w:type="page"/>
      </w:r>
    </w:p>
    <w:p>
      <w:pPr>
        <w:pStyle w:val="Heading1"/>
      </w:pPr>
      <w:r>
        <w:rPr>
          <w:rFonts w:ascii="Arial" w:cs="Arial" w:eastAsia="Arial" w:hAnsi="Arial"/>
          <w:b/>
          <w:bCs/>
          <w:color w:val="6C3483"/>
          <w:sz w:val="40"/>
          <w:szCs w:val="40"/>
        </w:rPr>
        <w:t xml:space="preserve">BUILT VISUAL ASSETS (7 Total)</w:t>
      </w:r>
    </w:p>
    <w:p>
      <w:pPr>
        <w:spacing w:after="100"/>
      </w:pPr>
      <w:r>
        <w:rPr>
          <w:rFonts w:ascii="Arial" w:cs="Arial" w:eastAsia="Arial" w:hAnsi="Arial"/>
          <w:b w:val="false"/>
          <w:bCs w:val="false"/>
          <w:i w:val="false"/>
          <w:iCs w:val="false"/>
          <w:color w:val="333333"/>
          <w:sz w:val="22"/>
          <w:szCs w:val="22"/>
        </w:rPr>
        <w:t xml:space="preserve">These are the visuals Replit must construct. No stock images. Each one is specified in detail in its corresponding section below.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32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Visual</w:t>
            </w:r>
          </w:p>
        </w:tc>
        <w:tc>
          <w:tcPr>
            <w:tcW w:type="dxa" w:w="2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32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Type</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V1</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Gap proportional comparison</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2: The Gap</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SVG/CSS data visualization</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V2</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framework diagram with labeled beams</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3: PRISM</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Image overlay + SVG labels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V3</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Citizen science pipeline flow</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8: Citizen Science</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Animated flow diagram</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V4</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Complementary positioning map</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6: How We Are Different</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SVG relationship diagram</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V5</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Research questions interactive</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5: Research Questions</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Accordion/tabs by PRISM pillar</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V6</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Publications timeline</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7: Publications</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Horizontal timeline with pillar colors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V7</w:t>
            </w:r>
          </w:p>
        </w:tc>
        <w:tc>
          <w:tcPr>
            <w:tcW w:type="dxa" w:w="3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Mini taxonomy preview</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Section 4: Featured Research</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Interactive pillar cards with behavior counts</w:t>
            </w:r>
          </w:p>
        </w:tc>
      </w:tr>
    </w:tbl>
    <w:p>
      <w:r>
        <w:br w:type="page"/>
      </w:r>
    </w:p>
    <w:p>
      <w:pPr>
        <w:pStyle w:val="Heading1"/>
      </w:pPr>
      <w:r>
        <w:rPr>
          <w:rFonts w:ascii="Arial" w:cs="Arial" w:eastAsia="Arial" w:hAnsi="Arial"/>
          <w:b/>
          <w:bCs/>
          <w:color w:val="6C3483"/>
          <w:sz w:val="40"/>
          <w:szCs w:val="40"/>
        </w:rPr>
        <w:t xml:space="preserve">GLOBAL DESIGN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Element</w:t>
            </w:r>
          </w:p>
        </w:tc>
        <w:tc>
          <w:tcPr>
            <w:tcW w:type="dxa" w:w="72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Rule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Background</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Dark: #1C1C1C. Same as all marketing pages.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Typography</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Inter (Google Font). Headings: Inter Bold/Semi-Bold. Body: Inter Regular, 16px. Monospace: JetBrains Mono for behavior codes, observation IDs, technical data.</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Text Colors</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Primary: #FFFFFF. Secondary: #BDC3C7. Body in long sections: #E0E0E0 for warmth.</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PRISM Colors</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P=Red #C0392B, R=Gold #D4AC0D, I=Green #27AE60, S=Blue #2980B9, M=Violet #8E44AD. Accents only.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Section Spacing</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120px to 160px between major sections. This page is long; generous spacing prevents fatigue.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CTA Strategy</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Every section ends with 1 to 3 buttons. Primary CTA: "Become a Contributor." Secondary: Blog, Donate, Partners, Contact. No dead ends.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Live Counters</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Appear TWICE: after The Gap (top) and after Citizen Science (bottom). Two exposures = awareness then reinforcement.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Animations</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Fade-in on scroll for built visuals only. Sequential animation for flow diagrams. Respect prefers-reduced-motion. No parallax, no bounce, no slide-in.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Max Width</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Container: 1100px to 1200px. Body text: 720px max. Diagrams can use full container width.</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Mobile</w:t>
            </w:r>
          </w:p>
        </w:tc>
        <w:tc>
          <w:tcPr>
            <w:tcW w:type="dxa" w:w="7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All sections stack. Diagrams reflow to vertical. Interactive elements remain functional at 375px.</w:t>
            </w:r>
          </w:p>
        </w:tc>
      </w:tr>
    </w:tbl>
    <w:p>
      <w:r>
        <w:br w:type="page"/>
      </w:r>
    </w:p>
    <w:p>
      <w:pPr>
        <w:pStyle w:val="Heading1"/>
      </w:pPr>
      <w:r>
        <w:rPr>
          <w:rFonts w:ascii="Arial" w:cs="Arial" w:eastAsia="Arial" w:hAnsi="Arial"/>
          <w:b/>
          <w:bCs/>
          <w:color w:val="6C3483"/>
          <w:sz w:val="40"/>
          <w:szCs w:val="40"/>
        </w:rPr>
        <w:t xml:space="preserve">SECTION 1: MISSION AND VISION</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Minimal opener. Two statements. Same descending typographic pattern as the About page Mission/Vision/Impact block but shorter (only two lines here).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"OUR MISSION"</w:t>
      </w:r>
    </w:p>
    <w:p>
      <w:pPr>
        <w:pStyle w:val="ListParagraph"/>
        <w:numPr>
          <w:ilvl w:val="0"/>
          <w:numId w:val="2"/>
        </w:numPr>
        <w:spacing w:after="80"/>
      </w:pPr>
      <w:r>
        <w:rPr>
          <w:rFonts w:ascii="Arial" w:cs="Arial" w:eastAsia="Arial" w:hAnsi="Arial"/>
          <w:sz w:val="22"/>
          <w:szCs w:val="22"/>
        </w:rPr>
        <w:t xml:space="preserve">Mission statement at 28px to 32px, white, bold, centered: "To make AI safe enough to trust and good enough to matter."</w:t>
      </w:r>
    </w:p>
    <w:p>
      <w:pPr>
        <w:pStyle w:val="ListParagraph"/>
        <w:numPr>
          <w:ilvl w:val="0"/>
          <w:numId w:val="2"/>
        </w:numPr>
        <w:spacing w:after="80"/>
      </w:pPr>
      <w:r>
        <w:rPr>
          <w:rFonts w:ascii="Arial" w:cs="Arial" w:eastAsia="Arial" w:hAnsi="Arial"/>
          <w:sz w:val="22"/>
          <w:szCs w:val="22"/>
        </w:rPr>
        <w:t xml:space="preserve">Vision at 22px to 24px, secondary gray, centered below: "A world where everyone has a hand in making AI safe."</w:t>
      </w:r>
    </w:p>
    <w:p>
      <w:pPr>
        <w:pStyle w:val="ListParagraph"/>
        <w:numPr>
          <w:ilvl w:val="0"/>
          <w:numId w:val="2"/>
        </w:numPr>
        <w:spacing w:after="80"/>
      </w:pPr>
      <w:r>
        <w:rPr>
          <w:rFonts w:ascii="Arial" w:cs="Arial" w:eastAsia="Arial" w:hAnsi="Arial"/>
          <w:sz w:val="22"/>
          <w:szCs w:val="22"/>
        </w:rPr>
        <w:t xml:space="preserve">40px space between the two. 80px below before next section.</w:t>
      </w:r>
    </w:p>
    <w:p>
      <w:pPr>
        <w:pStyle w:val="ListParagraph"/>
        <w:numPr>
          <w:ilvl w:val="0"/>
          <w:numId w:val="2"/>
        </w:numPr>
        <w:spacing w:after="80"/>
      </w:pPr>
      <w:r>
        <w:rPr>
          <w:rFonts w:ascii="Arial" w:cs="Arial" w:eastAsia="Arial" w:hAnsi="Arial"/>
          <w:sz w:val="22"/>
          <w:szCs w:val="22"/>
        </w:rPr>
        <w:t xml:space="preserve">This section should take up minimal vertical space. It is a restatement, not a discovery. Visitors may have seen it on the About page. Keep it brief.</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give this a background zone or distinct treatment. It is a quiet restatement. The visual energy should build from Section 2 onward.</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THE GAP</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Data-driven opening argument with BUILT VISUAL V1. This section makes the case for the lab's existence in 10 seconds.</w:t>
      </w:r>
    </w:p>
    <w:p>
      <w:pPr>
        <w:spacing w:after="80" w:before="200"/>
      </w:pPr>
      <w:r>
        <w:rPr>
          <w:rFonts w:ascii="Arial" w:cs="Arial" w:eastAsia="Arial" w:hAnsi="Arial"/>
          <w:b/>
          <w:bCs/>
          <w:color w:val="6C3483"/>
          <w:sz w:val="24"/>
          <w:szCs w:val="24"/>
        </w:rPr>
        <w:t xml:space="preserve">VISUAL V1: THE GAP PROPORTIONAL COMPARISON</w:t>
      </w:r>
    </w:p>
    <w:p>
      <w:pPr>
        <w:spacing w:after="100"/>
      </w:pPr>
      <w:r>
        <w:rPr>
          <w:rFonts w:ascii="Arial" w:cs="Arial" w:eastAsia="Arial" w:hAnsi="Arial"/>
          <w:b w:val="false"/>
          <w:bCs w:val="false"/>
          <w:i w:val="false"/>
          <w:iCs w:val="false"/>
          <w:color w:val="333333"/>
          <w:sz w:val="22"/>
          <w:szCs w:val="22"/>
        </w:rPr>
        <w:t xml:space="preserve">Build an SVG or CSS visualization that shows the disparity between incidents and research. Specification:</w:t>
      </w:r>
    </w:p>
    <w:p>
      <w:pPr>
        <w:pStyle w:val="ListParagraph"/>
        <w:numPr>
          <w:ilvl w:val="0"/>
          <w:numId w:val="2"/>
        </w:numPr>
        <w:spacing w:after="80"/>
      </w:pPr>
      <w:r>
        <w:rPr>
          <w:rFonts w:ascii="Arial" w:cs="Arial" w:eastAsia="Arial" w:hAnsi="Arial"/>
          <w:sz w:val="22"/>
          <w:szCs w:val="22"/>
        </w:rPr>
        <w:t xml:space="preserve">A horizontal split bar, full container width (1100px). Left portion: 97.5% of the bar in a muted red (#C0392B at 60% opacity). Right portion: 2% in Audacion purple (#6C3483 at full opacity). The remaining 0.5% can be a thin gap.</w:t>
      </w:r>
    </w:p>
    <w:p>
      <w:pPr>
        <w:pStyle w:val="ListParagraph"/>
        <w:numPr>
          <w:ilvl w:val="0"/>
          <w:numId w:val="2"/>
        </w:numPr>
        <w:spacing w:after="80"/>
      </w:pPr>
      <w:r>
        <w:rPr>
          <w:rFonts w:ascii="Arial" w:cs="Arial" w:eastAsia="Arial" w:hAnsi="Arial"/>
          <w:sz w:val="22"/>
          <w:szCs w:val="22"/>
        </w:rPr>
        <w:t xml:space="preserve">Above the red portion: "97.5% of AI safety incidents happen after deployment" in white, 14px.</w:t>
      </w:r>
    </w:p>
    <w:p>
      <w:pPr>
        <w:pStyle w:val="ListParagraph"/>
        <w:numPr>
          <w:ilvl w:val="0"/>
          <w:numId w:val="2"/>
        </w:numPr>
        <w:spacing w:after="80"/>
      </w:pPr>
      <w:r>
        <w:rPr>
          <w:rFonts w:ascii="Arial" w:cs="Arial" w:eastAsia="Arial" w:hAnsi="Arial"/>
          <w:sz w:val="22"/>
          <w:szCs w:val="22"/>
        </w:rPr>
        <w:t xml:space="preserve">Above the purple portion: "&lt;2% of research follows them there" in Audacion purple, 14px.</w:t>
      </w:r>
    </w:p>
    <w:p>
      <w:pPr>
        <w:pStyle w:val="ListParagraph"/>
        <w:numPr>
          <w:ilvl w:val="0"/>
          <w:numId w:val="2"/>
        </w:numPr>
        <w:spacing w:after="80"/>
      </w:pPr>
      <w:r>
        <w:rPr>
          <w:rFonts w:ascii="Arial" w:cs="Arial" w:eastAsia="Arial" w:hAnsi="Arial"/>
          <w:sz w:val="22"/>
          <w:szCs w:val="22"/>
        </w:rPr>
        <w:t xml:space="preserve">Below the full bar, centered: "That is the gap." in white, 20px, semi-bold.</w:t>
      </w:r>
    </w:p>
    <w:p>
      <w:pPr>
        <w:spacing w:after="100"/>
      </w:pPr>
      <w:r>
        <w:rPr>
          <w:rFonts w:ascii="Arial" w:cs="Arial" w:eastAsia="Arial" w:hAnsi="Arial"/>
          <w:b/>
          <w:bCs/>
          <w:i w:val="false"/>
          <w:iCs w:val="false"/>
          <w:color w:val="333333"/>
          <w:sz w:val="22"/>
          <w:szCs w:val="22"/>
        </w:rPr>
        <w:t xml:space="preserve">Alternative approach: </w:t>
      </w:r>
      <w:r>
        <w:rPr>
          <w:rFonts w:ascii="Arial" w:cs="Arial" w:eastAsia="Arial" w:hAnsi="Arial"/>
          <w:b w:val="false"/>
          <w:bCs w:val="false"/>
          <w:i w:val="false"/>
          <w:iCs w:val="false"/>
          <w:color w:val="333333"/>
          <w:sz w:val="22"/>
          <w:szCs w:val="22"/>
        </w:rPr>
        <w:t xml:space="preserve">Two circles. A large circle (representing incidents after deployment) and a tiny circle beside it (representing research that studies post-deployment). Size proportional to 97.5% vs 2%. Label each. The visual shock of the size difference IS the argument.</w:t>
      </w:r>
    </w:p>
    <w:p>
      <w:pPr>
        <w:pStyle w:val="ListParagraph"/>
        <w:numPr>
          <w:ilvl w:val="0"/>
          <w:numId w:val="2"/>
        </w:numPr>
        <w:spacing w:after="80"/>
      </w:pPr>
      <w:r>
        <w:rPr>
          <w:rFonts w:ascii="Arial" w:cs="Arial" w:eastAsia="Arial" w:hAnsi="Arial"/>
          <w:sz w:val="22"/>
          <w:szCs w:val="22"/>
        </w:rPr>
        <w:t xml:space="preserve">Either approach works. The point is: a funder should look at this visual for 3 seconds and immediately understand the problem without reading a word of body text.</w:t>
      </w:r>
    </w:p>
    <w:p>
      <w:pPr>
        <w:spacing w:after="80" w:before="200"/>
      </w:pPr>
      <w:r>
        <w:rPr>
          <w:rFonts w:ascii="Arial" w:cs="Arial" w:eastAsia="Arial" w:hAnsi="Arial"/>
          <w:b/>
          <w:bCs/>
          <w:color w:val="6C3483"/>
          <w:sz w:val="24"/>
          <w:szCs w:val="24"/>
        </w:rPr>
        <w:t xml:space="preserve">BODY TEXT</w:t>
      </w:r>
    </w:p>
    <w:p>
      <w:pPr>
        <w:pStyle w:val="ListParagraph"/>
        <w:numPr>
          <w:ilvl w:val="0"/>
          <w:numId w:val="2"/>
        </w:numPr>
        <w:spacing w:after="80"/>
      </w:pPr>
      <w:r>
        <w:rPr>
          <w:rFonts w:ascii="Arial" w:cs="Arial" w:eastAsia="Arial" w:hAnsi="Arial"/>
          <w:sz w:val="22"/>
          <w:szCs w:val="22"/>
        </w:rPr>
        <w:t xml:space="preserve">Below the visual: the supporting paragraphs from RESEARCH.md Section 2. Standard body styling, max width 720px.</w:t>
      </w:r>
    </w:p>
    <w:p>
      <w:pPr>
        <w:pStyle w:val="ListParagraph"/>
        <w:numPr>
          <w:ilvl w:val="0"/>
          <w:numId w:val="2"/>
        </w:numPr>
        <w:spacing w:after="80"/>
      </w:pPr>
      <w:r>
        <w:rPr>
          <w:rFonts w:ascii="Arial" w:cs="Arial" w:eastAsia="Arial" w:hAnsi="Arial"/>
          <w:sz w:val="22"/>
          <w:szCs w:val="22"/>
        </w:rPr>
        <w:t xml:space="preserve">Inline emphasis (white vs #E0E0E0) on: "None of it captures what happens when AI operates in the conditions where risk actually lives"</w:t>
      </w:r>
    </w:p>
    <w:p>
      <w:pPr>
        <w:spacing w:after="80" w:before="200"/>
      </w:pPr>
      <w:r>
        <w:rPr>
          <w:rFonts w:ascii="Arial" w:cs="Arial" w:eastAsia="Arial" w:hAnsi="Arial"/>
          <w:b/>
          <w:bCs/>
          <w:color w:val="6C3483"/>
          <w:sz w:val="24"/>
          <w:szCs w:val="24"/>
        </w:rPr>
        <w:t xml:space="preserve">STAT BLOCKS</w:t>
      </w:r>
    </w:p>
    <w:p>
      <w:pPr>
        <w:pStyle w:val="ListParagraph"/>
        <w:numPr>
          <w:ilvl w:val="0"/>
          <w:numId w:val="2"/>
        </w:numPr>
        <w:spacing w:after="80"/>
      </w:pPr>
      <w:r>
        <w:rPr>
          <w:rFonts w:ascii="Arial" w:cs="Arial" w:eastAsia="Arial" w:hAnsi="Arial"/>
          <w:sz w:val="22"/>
          <w:szCs w:val="22"/>
        </w:rPr>
        <w:t xml:space="preserve">Below the body text: the six stat blocks (62 behaviors, 15 discoveries, 7 unnamed phenomena, 31 drift types, 1,470+ incidents, 5 research dimensions). Same treatment as homepage stat blocks: large numbers in white or purple, labels below in gray. Arrange in a 3x2 grid on desktop, 2x3 on mobile.</w:t>
      </w:r>
    </w:p>
    <w:p>
      <w:pPr>
        <w:spacing w:after="80" w:before="200"/>
      </w:pPr>
      <w:r>
        <w:rPr>
          <w:rFonts w:ascii="Arial" w:cs="Arial" w:eastAsia="Arial" w:hAnsi="Arial"/>
          <w:b/>
          <w:bCs/>
          <w:color w:val="6C3483"/>
          <w:sz w:val="24"/>
          <w:szCs w:val="24"/>
        </w:rPr>
        <w:t xml:space="preserve">CTAs + LIVE COUNTERS</w:t>
      </w:r>
    </w:p>
    <w:p>
      <w:pPr>
        <w:pStyle w:val="ListParagraph"/>
        <w:numPr>
          <w:ilvl w:val="0"/>
          <w:numId w:val="2"/>
        </w:numPr>
        <w:spacing w:after="80"/>
      </w:pPr>
      <w:r>
        <w:rPr>
          <w:rFonts w:ascii="Arial" w:cs="Arial" w:eastAsia="Arial" w:hAnsi="Arial"/>
          <w:sz w:val="22"/>
          <w:szCs w:val="22"/>
        </w:rPr>
        <w:t xml:space="preserve">Three buttons: "Help Us Close the Gap" (primary), "Read the Evidence" (ghost), "Support This Work" (ghost).</w:t>
      </w:r>
    </w:p>
    <w:p>
      <w:pPr>
        <w:pStyle w:val="ListParagraph"/>
        <w:numPr>
          <w:ilvl w:val="0"/>
          <w:numId w:val="2"/>
        </w:numPr>
        <w:spacing w:after="80"/>
      </w:pPr>
      <w:r>
        <w:rPr>
          <w:rFonts w:ascii="Arial" w:cs="Arial" w:eastAsia="Arial" w:hAnsi="Arial"/>
          <w:sz w:val="22"/>
          <w:szCs w:val="22"/>
        </w:rPr>
        <w:t xml:space="preserve">Below buttons: first appearance of live counter bar. "Contributors: X of 1,000,000 | Observations: X of 1,000,000,000" with progress bars in Audacion purple.</w:t>
      </w:r>
    </w:p>
    <w:p>
      <w:r>
        <w:br w:type="page"/>
      </w:r>
    </w:p>
    <w:p>
      <w:pPr>
        <w:pStyle w:val="Heading1"/>
      </w:pPr>
      <w:r>
        <w:rPr>
          <w:rFonts w:ascii="Arial" w:cs="Arial" w:eastAsia="Arial" w:hAnsi="Arial"/>
          <w:b/>
          <w:bCs/>
          <w:color w:val="6C3483"/>
          <w:sz w:val="40"/>
          <w:szCs w:val="40"/>
        </w:rPr>
        <w:t xml:space="preserve">SECTION 2B: THE RESEARCHER BEHIND THE RESEARCH</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Compact two-column bio. Same structural pattern as About page bio (photo left, text right) but SHORTER. This is a research page, not a bio page. The full story is on the About page.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Left column (35%): Dee's photo. Same image as About page. Smaller here (300px tall max).</w:t>
      </w:r>
    </w:p>
    <w:p>
      <w:pPr>
        <w:pStyle w:val="ListParagraph"/>
        <w:numPr>
          <w:ilvl w:val="0"/>
          <w:numId w:val="2"/>
        </w:numPr>
        <w:spacing w:after="80"/>
      </w:pPr>
      <w:r>
        <w:rPr>
          <w:rFonts w:ascii="Arial" w:cs="Arial" w:eastAsia="Arial" w:hAnsi="Arial"/>
          <w:sz w:val="22"/>
          <w:szCs w:val="22"/>
        </w:rPr>
        <w:t xml:space="preserve">Right column (65%): Condensed bio from RESEARCH.md Section 2B. Three paragraphs max.</w:t>
      </w:r>
    </w:p>
    <w:p>
      <w:pPr>
        <w:pStyle w:val="ListParagraph"/>
        <w:numPr>
          <w:ilvl w:val="0"/>
          <w:numId w:val="2"/>
        </w:numPr>
        <w:spacing w:after="80"/>
      </w:pPr>
      <w:r>
        <w:rPr>
          <w:rFonts w:ascii="Arial" w:cs="Arial" w:eastAsia="Arial" w:hAnsi="Arial"/>
          <w:sz w:val="22"/>
          <w:szCs w:val="22"/>
        </w:rPr>
        <w:t xml:space="preserve">Name at 24px bold white. Title lines in purple italic 14px. Bio text at 16px #E0E0E0.</w:t>
      </w:r>
    </w:p>
    <w:p>
      <w:pPr>
        <w:pStyle w:val="ListParagraph"/>
        <w:numPr>
          <w:ilvl w:val="0"/>
          <w:numId w:val="2"/>
        </w:numPr>
        <w:spacing w:after="80"/>
      </w:pPr>
      <w:r>
        <w:rPr>
          <w:rFonts w:ascii="Arial" w:cs="Arial" w:eastAsia="Arial" w:hAnsi="Arial"/>
          <w:sz w:val="22"/>
          <w:szCs w:val="22"/>
        </w:rPr>
        <w:t xml:space="preserve">Two buttons: "Read Her Full Story" and "Connect on LinkedIn".</w:t>
      </w:r>
    </w:p>
    <w:p>
      <w:pPr>
        <w:pStyle w:val="ListParagraph"/>
        <w:numPr>
          <w:ilvl w:val="0"/>
          <w:numId w:val="2"/>
        </w:numPr>
        <w:spacing w:after="80"/>
      </w:pPr>
      <w:r>
        <w:rPr>
          <w:rFonts w:ascii="Arial" w:cs="Arial" w:eastAsia="Arial" w:hAnsi="Arial"/>
          <w:sz w:val="22"/>
          <w:szCs w:val="22"/>
        </w:rPr>
        <w:t xml:space="preserve">Video placeholder: a dark card below the bio with a play button icon and text: "Founder video coming soon." Subtle. Not prominent. This is a placeholder for when the video is filmed.</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this section as large as the About page bio. This is a compact reference, not the full story. The reader can click through to learn more.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PRISM FRAMEWORK (Five Pillars)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The intellectual core of the page. Prism graphic + five pillar cards with PRISM beam colors. BUILT VISUAL V2.</w:t>
      </w:r>
    </w:p>
    <w:p>
      <w:pPr>
        <w:spacing w:after="80" w:before="200"/>
      </w:pPr>
      <w:r>
        <w:rPr>
          <w:rFonts w:ascii="Arial" w:cs="Arial" w:eastAsia="Arial" w:hAnsi="Arial"/>
          <w:b/>
          <w:bCs/>
          <w:color w:val="6C3483"/>
          <w:sz w:val="24"/>
          <w:szCs w:val="24"/>
        </w:rPr>
        <w:t xml:space="preserve">VISUAL V2: PRISM FRAMEWORK DIAGRAM</w:t>
      </w:r>
    </w:p>
    <w:p>
      <w:pPr>
        <w:spacing w:after="100"/>
      </w:pPr>
      <w:r>
        <w:rPr>
          <w:rFonts w:ascii="Arial" w:cs="Arial" w:eastAsia="Arial" w:hAnsi="Arial"/>
          <w:b w:val="false"/>
          <w:bCs w:val="false"/>
          <w:i w:val="false"/>
          <w:iCs w:val="false"/>
          <w:color w:val="333333"/>
          <w:sz w:val="22"/>
          <w:szCs w:val="22"/>
        </w:rPr>
        <w:t xml:space="preserve">Use the Prism Shift Graphic (Audacion_AI_Labs_Prism_Shift_Graphic.png from the repo /website/ folder) as the hero image for this section.</w:t>
      </w:r>
    </w:p>
    <w:p>
      <w:pPr>
        <w:pStyle w:val="ListParagraph"/>
        <w:numPr>
          <w:ilvl w:val="0"/>
          <w:numId w:val="2"/>
        </w:numPr>
        <w:spacing w:after="80"/>
      </w:pPr>
      <w:r>
        <w:rPr>
          <w:rFonts w:ascii="Arial" w:cs="Arial" w:eastAsia="Arial" w:hAnsi="Arial"/>
          <w:sz w:val="22"/>
          <w:szCs w:val="22"/>
        </w:rPr>
        <w:t xml:space="preserve">Display the prism image at roughly 60% to 70% of container width, centered.</w:t>
      </w:r>
    </w:p>
    <w:p>
      <w:pPr>
        <w:pStyle w:val="ListParagraph"/>
        <w:numPr>
          <w:ilvl w:val="0"/>
          <w:numId w:val="2"/>
        </w:numPr>
        <w:spacing w:after="80"/>
      </w:pPr>
      <w:r>
        <w:rPr>
          <w:rFonts w:ascii="Arial" w:cs="Arial" w:eastAsia="Arial" w:hAnsi="Arial"/>
          <w:sz w:val="22"/>
          <w:szCs w:val="22"/>
        </w:rPr>
        <w:t xml:space="preserve">Overlay or position next to the image: labels for each beam. The five beams refracting out of the prism should each have a text label: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2640"/>
      </w:tblGrid>
      <w:tr>
        <w:tc>
          <w:tcPr>
            <w:tcW w:type="dxa" w:w="1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Beam</w:t>
            </w:r>
          </w:p>
        </w:tc>
        <w:tc>
          <w:tcPr>
            <w:tcW w:type="dxa" w:w="1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Label</w:t>
            </w:r>
          </w:p>
        </w:tc>
        <w:tc>
          <w:tcPr>
            <w:tcW w:type="dxa" w:w="26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Hex</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Top beam</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Red</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 Post-Deployment Behavior</w:t>
            </w:r>
          </w:p>
        </w:tc>
        <w:tc>
          <w:tcPr>
            <w:tcW w:type="dxa" w:w="2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#C0392B</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Second beam</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Gold</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 Runtime Research</w:t>
            </w:r>
          </w:p>
        </w:tc>
        <w:tc>
          <w:tcPr>
            <w:tcW w:type="dxa" w:w="2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#D4AC0D</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Middle beam</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 Interaction Dynamics</w:t>
            </w:r>
          </w:p>
        </w:tc>
        <w:tc>
          <w:tcPr>
            <w:tcW w:type="dxa" w:w="2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#27AE60</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Fourth beam</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 Substrate Governance</w:t>
            </w:r>
          </w:p>
        </w:tc>
        <w:tc>
          <w:tcPr>
            <w:tcW w:type="dxa" w:w="2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#2980B9</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Bottom beam</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Violet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 Multi-Agent Safety</w:t>
            </w:r>
          </w:p>
        </w:tc>
        <w:tc>
          <w:tcPr>
            <w:tcW w:type="dxa" w:w="2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#8E44AD</w:t>
            </w:r>
          </w:p>
        </w:tc>
      </w:tr>
    </w:tbl>
    <w:p>
      <w:pPr>
        <w:pStyle w:val="ListParagraph"/>
        <w:numPr>
          <w:ilvl w:val="0"/>
          <w:numId w:val="2"/>
        </w:numPr>
        <w:spacing w:after="80"/>
      </w:pPr>
      <w:r>
        <w:rPr>
          <w:rFonts w:ascii="Arial" w:cs="Arial" w:eastAsia="Arial" w:hAnsi="Arial"/>
          <w:sz w:val="22"/>
          <w:szCs w:val="22"/>
        </w:rPr>
        <w:t xml:space="preserve">Labels positioned to the right of the image, aligned with each beam. Each label in its beam color, 14px to 16px, Inter Semi-Bold.</w:t>
      </w:r>
    </w:p>
    <w:p>
      <w:pPr>
        <w:pStyle w:val="ListParagraph"/>
        <w:numPr>
          <w:ilvl w:val="0"/>
          <w:numId w:val="2"/>
        </w:numPr>
        <w:spacing w:after="80"/>
      </w:pPr>
      <w:r>
        <w:rPr>
          <w:rFonts w:ascii="Arial" w:cs="Arial" w:eastAsia="Arial" w:hAnsi="Arial"/>
          <w:sz w:val="22"/>
          <w:szCs w:val="22"/>
        </w:rPr>
        <w:t xml:space="preserve">On the left side of the prism (where white light enters): small text "AI Safety" in white/gray. This represents the field treating safety as one problem. The prism separates it into five dimensions.</w:t>
      </w:r>
    </w:p>
    <w:p>
      <w:pPr>
        <w:pStyle w:val="ListParagraph"/>
        <w:numPr>
          <w:ilvl w:val="0"/>
          <w:numId w:val="2"/>
        </w:numPr>
        <w:spacing w:after="80"/>
      </w:pPr>
      <w:r>
        <w:rPr>
          <w:rFonts w:ascii="Arial" w:cs="Arial" w:eastAsia="Arial" w:hAnsi="Arial"/>
          <w:sz w:val="22"/>
          <w:szCs w:val="22"/>
        </w:rPr>
        <w:t xml:space="preserve">Below the image: introductory paragraph from RESEARCH.md Section 3 opening.</w:t>
      </w:r>
    </w:p>
    <w:p>
      <w:pPr>
        <w:spacing w:after="80" w:before="200"/>
      </w:pPr>
      <w:r>
        <w:rPr>
          <w:rFonts w:ascii="Arial" w:cs="Arial" w:eastAsia="Arial" w:hAnsi="Arial"/>
          <w:b/>
          <w:bCs/>
          <w:color w:val="6C3483"/>
          <w:sz w:val="24"/>
          <w:szCs w:val="24"/>
        </w:rPr>
        <w:t xml:space="preserve">PILLAR CARDS</w:t>
      </w:r>
    </w:p>
    <w:p>
      <w:pPr>
        <w:spacing w:after="100"/>
      </w:pPr>
      <w:r>
        <w:rPr>
          <w:rFonts w:ascii="Arial" w:cs="Arial" w:eastAsia="Arial" w:hAnsi="Arial"/>
          <w:b w:val="false"/>
          <w:bCs w:val="false"/>
          <w:i w:val="false"/>
          <w:iCs w:val="false"/>
          <w:color w:val="333333"/>
          <w:sz w:val="22"/>
          <w:szCs w:val="22"/>
        </w:rPr>
        <w:t xml:space="preserve">Below the prism diagram, the five pillar descriptions. Each pillar gets its own card:</w:t>
      </w:r>
    </w:p>
    <w:p>
      <w:pPr>
        <w:pStyle w:val="ListParagraph"/>
        <w:numPr>
          <w:ilvl w:val="0"/>
          <w:numId w:val="2"/>
        </w:numPr>
        <w:spacing w:after="80"/>
      </w:pPr>
      <w:r>
        <w:rPr>
          <w:rFonts w:ascii="Arial" w:cs="Arial" w:eastAsia="Arial" w:hAnsi="Arial"/>
          <w:sz w:val="22"/>
          <w:szCs w:val="22"/>
        </w:rPr>
        <w:t xml:space="preserve">Card layout: full container width. Left border in the pillar's beam color (4px). Dark card background (#222222).</w:t>
      </w:r>
    </w:p>
    <w:p>
      <w:pPr>
        <w:pStyle w:val="ListParagraph"/>
        <w:numPr>
          <w:ilvl w:val="0"/>
          <w:numId w:val="2"/>
        </w:numPr>
        <w:spacing w:after="80"/>
      </w:pPr>
      <w:r>
        <w:rPr>
          <w:rFonts w:ascii="Arial" w:cs="Arial" w:eastAsia="Arial" w:hAnsi="Arial"/>
          <w:sz w:val="22"/>
          <w:szCs w:val="22"/>
        </w:rPr>
        <w:t xml:space="preserve">Card header: pillar letter + full name in beam color, 20px bold. Example: "P: Post-Deployment Behavior" in red.</w:t>
      </w:r>
    </w:p>
    <w:p>
      <w:pPr>
        <w:pStyle w:val="ListParagraph"/>
        <w:numPr>
          <w:ilvl w:val="0"/>
          <w:numId w:val="2"/>
        </w:numPr>
        <w:spacing w:after="80"/>
      </w:pPr>
      <w:r>
        <w:rPr>
          <w:rFonts w:ascii="Arial" w:cs="Arial" w:eastAsia="Arial" w:hAnsi="Arial"/>
          <w:sz w:val="22"/>
          <w:szCs w:val="22"/>
        </w:rPr>
        <w:t xml:space="preserve">Card body: the description paragraph from RESEARCH.md. 16px, #E0E0E0.</w:t>
      </w:r>
    </w:p>
    <w:p>
      <w:pPr>
        <w:pStyle w:val="ListParagraph"/>
        <w:numPr>
          <w:ilvl w:val="0"/>
          <w:numId w:val="2"/>
        </w:numPr>
        <w:spacing w:after="80"/>
      </w:pPr>
      <w:r>
        <w:rPr>
          <w:rFonts w:ascii="Arial" w:cs="Arial" w:eastAsia="Arial" w:hAnsi="Arial"/>
          <w:sz w:val="22"/>
          <w:szCs w:val="22"/>
        </w:rPr>
        <w:t xml:space="preserve">Card footer: "Learn More" link in beam color, linking to the corresponding pillar page or Research page anchor.</w:t>
      </w:r>
    </w:p>
    <w:p>
      <w:pPr>
        <w:pStyle w:val="ListParagraph"/>
        <w:numPr>
          <w:ilvl w:val="0"/>
          <w:numId w:val="2"/>
        </w:numPr>
        <w:spacing w:after="80"/>
      </w:pPr>
      <w:r>
        <w:rPr>
          <w:rFonts w:ascii="Arial" w:cs="Arial" w:eastAsia="Arial" w:hAnsi="Arial"/>
          <w:sz w:val="22"/>
          <w:szCs w:val="22"/>
        </w:rPr>
        <w:t xml:space="preserve">Cards stacked vertically with 12px gap between them.</w:t>
      </w:r>
    </w:p>
    <w:p>
      <w:pPr>
        <w:pStyle w:val="ListParagraph"/>
        <w:numPr>
          <w:ilvl w:val="0"/>
          <w:numId w:val="2"/>
        </w:numPr>
        <w:spacing w:after="80"/>
      </w:pPr>
      <w:r>
        <w:rPr>
          <w:rFonts w:ascii="Arial" w:cs="Arial" w:eastAsia="Arial" w:hAnsi="Arial"/>
          <w:sz w:val="22"/>
          <w:szCs w:val="22"/>
        </w:rPr>
        <w:t xml:space="preserve">On desktop, consider making each card expand on click (accordion behavior) with only the first card open by default. This prevents overwhelming the reader with five dense paragraphs. On mobile, all cards should start collapsed with just the pillar name visible.</w:t>
      </w:r>
    </w:p>
    <w:p>
      <w:pPr>
        <w:pStyle w:val="ListParagraph"/>
        <w:numPr>
          <w:ilvl w:val="0"/>
          <w:numId w:val="2"/>
        </w:numPr>
        <w:spacing w:after="80"/>
      </w:pPr>
      <w:r>
        <w:rPr>
          <w:rFonts w:ascii="Arial" w:cs="Arial" w:eastAsia="Arial" w:hAnsi="Arial"/>
          <w:sz w:val="22"/>
          <w:szCs w:val="22"/>
        </w:rPr>
        <w:t xml:space="preserve">Two CTAs below all cards: "Start Contributing to PRISM Research" (primary) and "Explore the Full Taxonomy" (ghost).</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display all five pillar descriptions as open text blocks. That is five paragraphs in a row with colored headers. It reads as a wall. Use accordion cards.</w:t>
      </w:r>
    </w:p>
    <w:p>
      <w:pPr>
        <w:pStyle w:val="ListParagraph"/>
        <w:numPr>
          <w:ilvl w:val="0"/>
          <w:numId w:val="2"/>
        </w:numPr>
        <w:spacing w:after="80"/>
      </w:pPr>
      <w:r>
        <w:rPr>
          <w:rFonts w:ascii="Arial" w:cs="Arial" w:eastAsia="Arial" w:hAnsi="Arial"/>
          <w:sz w:val="22"/>
          <w:szCs w:val="22"/>
        </w:rPr>
        <w:t xml:space="preserve">Do NOT use the prism image at full width. It should feel like a diagram element, not a hero banner.</w:t>
      </w:r>
    </w:p>
    <w:p>
      <w:r>
        <w:br w:type="page"/>
      </w:r>
    </w:p>
    <w:p>
      <w:pPr>
        <w:pStyle w:val="Heading1"/>
      </w:pPr>
      <w:r>
        <w:rPr>
          <w:rFonts w:ascii="Arial" w:cs="Arial" w:eastAsia="Arial" w:hAnsi="Arial"/>
          <w:b/>
          <w:bCs/>
          <w:color w:val="6C3483"/>
          <w:sz w:val="40"/>
          <w:szCs w:val="40"/>
        </w:rPr>
        <w:t xml:space="preserve">SECTION 4: FEATURED RESEARCH</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Five research products displayed as cards. Plus BUILT VISUAL V7 (mini taxonomy preview).</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"WHAT WE HAVE BUILT" in small uppercase gray.</w:t>
      </w:r>
    </w:p>
    <w:p>
      <w:pPr>
        <w:pStyle w:val="ListParagraph"/>
        <w:numPr>
          <w:ilvl w:val="0"/>
          <w:numId w:val="2"/>
        </w:numPr>
        <w:spacing w:after="80"/>
      </w:pPr>
      <w:r>
        <w:rPr>
          <w:rFonts w:ascii="Arial" w:cs="Arial" w:eastAsia="Arial" w:hAnsi="Arial"/>
          <w:sz w:val="22"/>
          <w:szCs w:val="22"/>
        </w:rPr>
        <w:t xml:space="preserve">Five cards in a grid: 2 columns on desktop (with the 5th card spanning full width or sitting in the first column of a third row), stacking to 1 column on mobile.</w:t>
      </w:r>
    </w:p>
    <w:p>
      <w:pPr>
        <w:spacing w:after="100"/>
      </w:pPr>
      <w:r>
        <w:rPr>
          <w:rFonts w:ascii="Arial" w:cs="Arial" w:eastAsia="Arial" w:hAnsi="Arial"/>
          <w:b w:val="false"/>
          <w:bCs w:val="false"/>
          <w:i w:val="false"/>
          <w:iCs w:val="false"/>
          <w:color w:val="333333"/>
          <w:sz w:val="22"/>
          <w:szCs w:val="22"/>
        </w:rPr>
        <w:t xml:space="preserve">Each card:</w:t>
      </w:r>
    </w:p>
    <w:p>
      <w:pPr>
        <w:pStyle w:val="ListParagraph"/>
        <w:numPr>
          <w:ilvl w:val="0"/>
          <w:numId w:val="2"/>
        </w:numPr>
        <w:spacing w:after="80"/>
      </w:pPr>
      <w:r>
        <w:rPr>
          <w:rFonts w:ascii="Arial" w:cs="Arial" w:eastAsia="Arial" w:hAnsi="Arial"/>
          <w:sz w:val="22"/>
          <w:szCs w:val="22"/>
        </w:rPr>
        <w:t xml:space="preserve">Dark card background (#222222). Thin top border in Audacion purple.</w:t>
      </w:r>
    </w:p>
    <w:p>
      <w:pPr>
        <w:pStyle w:val="ListParagraph"/>
        <w:numPr>
          <w:ilvl w:val="0"/>
          <w:numId w:val="2"/>
        </w:numPr>
        <w:spacing w:after="80"/>
      </w:pPr>
      <w:r>
        <w:rPr>
          <w:rFonts w:ascii="Arial" w:cs="Arial" w:eastAsia="Arial" w:hAnsi="Arial"/>
          <w:sz w:val="22"/>
          <w:szCs w:val="22"/>
        </w:rPr>
        <w:t xml:space="preserve">Title at 18px bold white.</w:t>
      </w:r>
    </w:p>
    <w:p>
      <w:pPr>
        <w:pStyle w:val="ListParagraph"/>
        <w:numPr>
          <w:ilvl w:val="0"/>
          <w:numId w:val="2"/>
        </w:numPr>
        <w:spacing w:after="80"/>
      </w:pPr>
      <w:r>
        <w:rPr>
          <w:rFonts w:ascii="Arial" w:cs="Arial" w:eastAsia="Arial" w:hAnsi="Arial"/>
          <w:sz w:val="22"/>
          <w:szCs w:val="22"/>
        </w:rPr>
        <w:t xml:space="preserve">Description at 14px to 16px, #BDC3C7. Keep descriptions to 2 to 3 lines max. The full text from RESEARCH.md is too long for cards. Truncate to the first 2 sentences and add a "Read More" link.</w:t>
      </w:r>
    </w:p>
    <w:p>
      <w:pPr>
        <w:pStyle w:val="ListParagraph"/>
        <w:numPr>
          <w:ilvl w:val="0"/>
          <w:numId w:val="2"/>
        </w:numPr>
        <w:spacing w:after="80"/>
      </w:pPr>
      <w:r>
        <w:rPr>
          <w:rFonts w:ascii="Arial" w:cs="Arial" w:eastAsia="Arial" w:hAnsi="Arial"/>
          <w:sz w:val="22"/>
          <w:szCs w:val="22"/>
        </w:rPr>
        <w:t xml:space="preserve">"Read More" link in Audacion purple at the bottom of each card.</w:t>
      </w:r>
    </w:p>
    <w:p>
      <w:pPr>
        <w:spacing w:after="80" w:before="200"/>
      </w:pPr>
      <w:r>
        <w:rPr>
          <w:rFonts w:ascii="Arial" w:cs="Arial" w:eastAsia="Arial" w:hAnsi="Arial"/>
          <w:b/>
          <w:bCs/>
          <w:color w:val="6C3483"/>
          <w:sz w:val="24"/>
          <w:szCs w:val="24"/>
        </w:rPr>
        <w:t xml:space="preserve">VISUAL V7: MINI TAXONOMY PREVIEW</w:t>
      </w:r>
    </w:p>
    <w:p>
      <w:pPr>
        <w:spacing w:after="100"/>
      </w:pPr>
      <w:r>
        <w:rPr>
          <w:rFonts w:ascii="Arial" w:cs="Arial" w:eastAsia="Arial" w:hAnsi="Arial"/>
          <w:b w:val="false"/>
          <w:bCs w:val="false"/>
          <w:i w:val="false"/>
          <w:iCs w:val="false"/>
          <w:color w:val="333333"/>
          <w:sz w:val="22"/>
          <w:szCs w:val="22"/>
        </w:rPr>
        <w:t xml:space="preserve">Below the five cards, build a small interactive preview of the 62-behavior taxonomy:</w:t>
      </w:r>
    </w:p>
    <w:p>
      <w:pPr>
        <w:pStyle w:val="ListParagraph"/>
        <w:numPr>
          <w:ilvl w:val="0"/>
          <w:numId w:val="2"/>
        </w:numPr>
        <w:spacing w:after="80"/>
      </w:pPr>
      <w:r>
        <w:rPr>
          <w:rFonts w:ascii="Arial" w:cs="Arial" w:eastAsia="Arial" w:hAnsi="Arial"/>
          <w:sz w:val="22"/>
          <w:szCs w:val="22"/>
        </w:rPr>
        <w:t xml:space="preserve">Five clickable pillar buttons in a horizontal row, each in its beam color. Labels: P, R, I, S, M.</w:t>
      </w:r>
    </w:p>
    <w:p>
      <w:pPr>
        <w:pStyle w:val="ListParagraph"/>
        <w:numPr>
          <w:ilvl w:val="0"/>
          <w:numId w:val="2"/>
        </w:numPr>
        <w:spacing w:after="80"/>
      </w:pPr>
      <w:r>
        <w:rPr>
          <w:rFonts w:ascii="Arial" w:cs="Arial" w:eastAsia="Arial" w:hAnsi="Arial"/>
          <w:sz w:val="22"/>
          <w:szCs w:val="22"/>
        </w:rPr>
        <w:t xml:space="preserve">Default state: P is selected. Below the buttons, a panel shows: the pillar name, the behavior count for that pillar, and 3 to 4 example behavior names.</w:t>
      </w:r>
    </w:p>
    <w:p>
      <w:pPr>
        <w:pStyle w:val="ListParagraph"/>
        <w:numPr>
          <w:ilvl w:val="0"/>
          <w:numId w:val="2"/>
        </w:numPr>
        <w:spacing w:after="80"/>
      </w:pPr>
      <w:r>
        <w:rPr>
          <w:rFonts w:ascii="Arial" w:cs="Arial" w:eastAsia="Arial" w:hAnsi="Arial"/>
          <w:sz w:val="22"/>
          <w:szCs w:val="22"/>
        </w:rPr>
        <w:t xml:space="preserve">Clicking a different pillar button switches the panel content. Smooth transition (200ms fade).</w:t>
      </w:r>
    </w:p>
    <w:p>
      <w:pPr>
        <w:pStyle w:val="ListParagraph"/>
        <w:numPr>
          <w:ilvl w:val="0"/>
          <w:numId w:val="2"/>
        </w:numPr>
        <w:spacing w:after="80"/>
      </w:pPr>
      <w:r>
        <w:rPr>
          <w:rFonts w:ascii="Arial" w:cs="Arial" w:eastAsia="Arial" w:hAnsi="Arial"/>
          <w:sz w:val="22"/>
          <w:szCs w:val="22"/>
        </w:rPr>
        <w:t xml:space="preserve">Below the panel: "Explore the Full Taxonomy" button linking to the Taxonomy Explorer page.</w:t>
      </w:r>
    </w:p>
    <w:p>
      <w:pPr>
        <w:pStyle w:val="ListParagraph"/>
        <w:numPr>
          <w:ilvl w:val="0"/>
          <w:numId w:val="2"/>
        </w:numPr>
        <w:spacing w:after="80"/>
      </w:pPr>
      <w:r>
        <w:rPr>
          <w:rFonts w:ascii="Arial" w:cs="Arial" w:eastAsia="Arial" w:hAnsi="Arial"/>
          <w:sz w:val="22"/>
          <w:szCs w:val="22"/>
        </w:rPr>
        <w:t xml:space="preserve">This gives a taste of the taxonomy without building the full explorer. It also makes the Research page interactive in a way that invites exploration.</w:t>
      </w:r>
    </w:p>
    <w:p>
      <w:pPr>
        <w:spacing w:after="100"/>
      </w:pPr>
      <w:r>
        <w:rPr>
          <w:rFonts w:ascii="Arial" w:cs="Arial" w:eastAsia="Arial" w:hAnsi="Arial"/>
          <w:b/>
          <w:bCs/>
          <w:i w:val="false"/>
          <w:iCs w:val="false"/>
          <w:color w:val="333333"/>
          <w:sz w:val="22"/>
          <w:szCs w:val="22"/>
        </w:rPr>
        <w:t xml:space="preserve">Data to use: </w:t>
      </w:r>
      <w:r>
        <w:rPr>
          <w:rFonts w:ascii="Arial" w:cs="Arial" w:eastAsia="Arial" w:hAnsi="Arial"/>
          <w:b w:val="false"/>
          <w:bCs w:val="false"/>
          <w:i w:val="false"/>
          <w:iCs w:val="false"/>
          <w:color w:val="333333"/>
          <w:sz w:val="22"/>
          <w:szCs w:val="22"/>
        </w:rPr>
        <w:t xml:space="preserve">You can use placeholder behavior names for now grouped by pillar. Example: under P, list "Behavioral Drift," "Post-Correction Reversion," "Task-Transition Momentum," "Operational Preference Persistence." Under I, list "Trust Miscalibration," "Oversight Degradation," "Emotional Impact Asymmetry," "Authority Inversion." Use 3 to 4 per pillar.</w:t>
      </w:r>
    </w:p>
    <w:p>
      <w:r>
        <w:br w:type="page"/>
      </w:r>
    </w:p>
    <w:p>
      <w:pPr>
        <w:pStyle w:val="Heading1"/>
      </w:pPr>
      <w:r>
        <w:rPr>
          <w:rFonts w:ascii="Arial" w:cs="Arial" w:eastAsia="Arial" w:hAnsi="Arial"/>
          <w:b/>
          <w:bCs/>
          <w:color w:val="6C3483"/>
          <w:sz w:val="40"/>
          <w:szCs w:val="40"/>
        </w:rPr>
        <w:t xml:space="preserve">SECTION 5: RESEARCH QUESTIONS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Nine research questions. Too much text to display all at once. BUILT VISUAL V5: interactive accordion organized by PRISM pillar.</w:t>
      </w:r>
    </w:p>
    <w:p>
      <w:pPr>
        <w:spacing w:after="80" w:before="200"/>
      </w:pPr>
      <w:r>
        <w:rPr>
          <w:rFonts w:ascii="Arial" w:cs="Arial" w:eastAsia="Arial" w:hAnsi="Arial"/>
          <w:b/>
          <w:bCs/>
          <w:color w:val="6C3483"/>
          <w:sz w:val="24"/>
          <w:szCs w:val="24"/>
        </w:rPr>
        <w:t xml:space="preserve">VISUAL V5: RESEARCH QUESTIONS INTERACTIVE</w:t>
      </w:r>
    </w:p>
    <w:p>
      <w:pPr>
        <w:spacing w:after="100"/>
      </w:pPr>
      <w:r>
        <w:rPr>
          <w:rFonts w:ascii="Arial" w:cs="Arial" w:eastAsia="Arial" w:hAnsi="Arial"/>
          <w:b w:val="false"/>
          <w:bCs w:val="false"/>
          <w:i w:val="false"/>
          <w:iCs w:val="false"/>
          <w:color w:val="333333"/>
          <w:sz w:val="22"/>
          <w:szCs w:val="22"/>
        </w:rPr>
        <w:t xml:space="preserve">This section has nine questions. Displaying all nine as open text would create a wall that nobody reads. Build an interactive element:</w:t>
      </w:r>
    </w:p>
    <w:p>
      <w:pPr>
        <w:spacing w:after="100"/>
      </w:pPr>
      <w:r>
        <w:rPr>
          <w:rFonts w:ascii="Arial" w:cs="Arial" w:eastAsia="Arial" w:hAnsi="Arial"/>
          <w:b/>
          <w:bCs/>
          <w:i w:val="false"/>
          <w:iCs w:val="false"/>
          <w:color w:val="333333"/>
          <w:sz w:val="22"/>
          <w:szCs w:val="22"/>
        </w:rPr>
        <w:t xml:space="preserve">Option A (recommended): Accordion cards. </w:t>
      </w:r>
      <w:r>
        <w:rPr>
          <w:rFonts w:ascii="Arial" w:cs="Arial" w:eastAsia="Arial" w:hAnsi="Arial"/>
          <w:b w:val="false"/>
          <w:bCs w:val="false"/>
          <w:i w:val="false"/>
          <w:iCs w:val="false"/>
          <w:color w:val="333333"/>
          <w:sz w:val="22"/>
          <w:szCs w:val="22"/>
        </w:rPr>
        <w:t xml:space="preserve">Each question is a collapsible card. The question text is the card header (bold, white, 18px). Clicking expands to reveal the answer paragraph. A small PRISM pillar color dot or tag on each card indicates which research dimension it belongs to. Only one card expanded at a time. First card open by default.</w:t>
      </w:r>
    </w:p>
    <w:p>
      <w:pPr>
        <w:spacing w:after="100"/>
      </w:pPr>
      <w:r>
        <w:rPr>
          <w:rFonts w:ascii="Arial" w:cs="Arial" w:eastAsia="Arial" w:hAnsi="Arial"/>
          <w:b/>
          <w:bCs/>
          <w:i w:val="false"/>
          <w:iCs w:val="false"/>
          <w:color w:val="333333"/>
          <w:sz w:val="22"/>
          <w:szCs w:val="22"/>
        </w:rPr>
        <w:t xml:space="preserve">Option B: Tabbed by pillar. </w:t>
      </w:r>
      <w:r>
        <w:rPr>
          <w:rFonts w:ascii="Arial" w:cs="Arial" w:eastAsia="Arial" w:hAnsi="Arial"/>
          <w:b w:val="false"/>
          <w:bCs w:val="false"/>
          <w:i w:val="false"/>
          <w:iCs w:val="false"/>
          <w:color w:val="333333"/>
          <w:sz w:val="22"/>
          <w:szCs w:val="22"/>
        </w:rPr>
        <w:t xml:space="preserve">Five tabs at the top, one per PRISM pillar in beam colors. Clicking a tab shows the research questions for that pillar. This groups related questions but means some tabs have 1 question and others have 3. Use Option A unless grouping feels cleaner.</w:t>
      </w:r>
    </w:p>
    <w:p>
      <w:pPr>
        <w:spacing w:after="100"/>
      </w:pPr>
      <w:r>
        <w:rPr>
          <w:rFonts w:ascii="Arial" w:cs="Arial" w:eastAsia="Arial" w:hAnsi="Arial"/>
          <w:b w:val="false"/>
          <w:bCs w:val="false"/>
          <w:i w:val="false"/>
          <w:iCs w:val="false"/>
          <w:color w:val="333333"/>
          <w:sz w:val="22"/>
          <w:szCs w:val="22"/>
        </w:rPr>
        <w:t xml:space="preserve">Question-to-pillar mapping for the color tags: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3240"/>
      </w:tblGrid>
      <w:tr>
        <w:tc>
          <w:tcPr>
            <w:tcW w:type="dxa" w:w="5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Question (abbreviated)</w:t>
            </w:r>
          </w:p>
        </w:tc>
        <w:tc>
          <w:tcPr>
            <w:tcW w:type="dxa" w:w="1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Pillar</w:t>
            </w:r>
          </w:p>
        </w:tc>
        <w:tc>
          <w:tcPr>
            <w:tcW w:type="dxa" w:w="32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How many distinct failure patterns exist?</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Red #C0392B</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What triggers behavioral shifts during live operation?</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Gold #D4AC0D</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How do humans emotionally experience failures?</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Do corrections persist or revert?</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Gold #D4AC0D</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How do co-creation vs delegation modes differ?</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What trained dispositions operate below instructions?</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 #2980B9</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How does evaluation awareness manifest in deployment?</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 #2980B9</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What emerges with multiple AI models together?</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Violet #8E44AD</w:t>
            </w:r>
          </w:p>
        </w:tc>
      </w:tr>
      <w:tr>
        <w:tc>
          <w:tcPr>
            <w:tcW w:type="dxa" w:w="5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What longitudinal phenomena are emerging?</w:t>
            </w:r>
          </w:p>
        </w:tc>
        <w:tc>
          <w:tcPr>
            <w:tcW w:type="dxa" w:w="1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w:t>
            </w:r>
          </w:p>
        </w:tc>
        <w:tc>
          <w:tcPr>
            <w:tcW w:type="dxa" w:w="3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r>
    </w:tbl>
    <w:p>
      <w:pPr>
        <w:pStyle w:val="ListParagraph"/>
        <w:numPr>
          <w:ilvl w:val="0"/>
          <w:numId w:val="2"/>
        </w:numPr>
        <w:spacing w:after="80"/>
      </w:pPr>
      <w:r>
        <w:rPr>
          <w:rFonts w:ascii="Arial" w:cs="Arial" w:eastAsia="Arial" w:hAnsi="Arial"/>
          <w:sz w:val="22"/>
          <w:szCs w:val="22"/>
        </w:rPr>
        <w:t xml:space="preserve">CTA below: "These questions are answered by people like you." then three buttons: "Become a Contributor" (primary), "Read Our Latest Findings" (ghost), "Donate to Support This Research" (ghost).</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display all nine questions as open text blocks. That is nine bold questions each followed by a paragraph, creating ~40 lines of dense research text. The accordion forces the reader to choose what interests them.</w:t>
      </w:r>
    </w:p>
    <w:p>
      <w:r>
        <w:br w:type="page"/>
      </w:r>
    </w:p>
    <w:p>
      <w:pPr>
        <w:pStyle w:val="Heading1"/>
      </w:pPr>
      <w:r>
        <w:rPr>
          <w:rFonts w:ascii="Arial" w:cs="Arial" w:eastAsia="Arial" w:hAnsi="Arial"/>
          <w:b/>
          <w:bCs/>
          <w:color w:val="6C3483"/>
          <w:sz w:val="40"/>
          <w:szCs w:val="40"/>
        </w:rPr>
        <w:t xml:space="preserve">SECTION 6: HOW WE ARE DIFFERENT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Complementary positioning. Five comparison blocks showing how Audacion relates to other org types. BUILT VISUAL V4.</w:t>
      </w:r>
    </w:p>
    <w:p>
      <w:pPr>
        <w:spacing w:after="80" w:before="200"/>
      </w:pPr>
      <w:r>
        <w:rPr>
          <w:rFonts w:ascii="Arial" w:cs="Arial" w:eastAsia="Arial" w:hAnsi="Arial"/>
          <w:b/>
          <w:bCs/>
          <w:color w:val="6C3483"/>
          <w:sz w:val="24"/>
          <w:szCs w:val="24"/>
        </w:rPr>
        <w:t xml:space="preserve">VISUAL V4: COMPLEMENTARY POSITIONING MAP</w:t>
      </w:r>
    </w:p>
    <w:p>
      <w:pPr>
        <w:spacing w:after="100"/>
      </w:pPr>
      <w:r>
        <w:rPr>
          <w:rFonts w:ascii="Arial" w:cs="Arial" w:eastAsia="Arial" w:hAnsi="Arial"/>
          <w:b w:val="false"/>
          <w:bCs w:val="false"/>
          <w:i w:val="false"/>
          <w:iCs w:val="false"/>
          <w:color w:val="333333"/>
          <w:sz w:val="22"/>
          <w:szCs w:val="22"/>
        </w:rPr>
        <w:t xml:space="preserve">This section describes Audacion's relationship to five types of organizations. Build a visual that makes these relationships immediately clear:</w:t>
      </w:r>
    </w:p>
    <w:p>
      <w:pPr>
        <w:spacing w:after="100"/>
      </w:pPr>
      <w:r>
        <w:rPr>
          <w:rFonts w:ascii="Arial" w:cs="Arial" w:eastAsia="Arial" w:hAnsi="Arial"/>
          <w:b/>
          <w:bCs/>
          <w:i w:val="false"/>
          <w:iCs w:val="false"/>
          <w:color w:val="333333"/>
          <w:sz w:val="22"/>
          <w:szCs w:val="22"/>
        </w:rPr>
        <w:t xml:space="preserve">Option A (recommended): Hub-and-spoke diagram. </w:t>
      </w:r>
      <w:r>
        <w:rPr>
          <w:rFonts w:ascii="Arial" w:cs="Arial" w:eastAsia="Arial" w:hAnsi="Arial"/>
          <w:b w:val="false"/>
          <w:bCs w:val="false"/>
          <w:i w:val="false"/>
          <w:iCs w:val="false"/>
          <w:color w:val="333333"/>
          <w:sz w:val="22"/>
          <w:szCs w:val="22"/>
        </w:rPr>
        <w:t xml:space="preserve">Audacion in the center (Audacion purple circle with logo or name). Five nodes around it, each representing an org type. Lines connecting each node to the center. Each node has: the org type name, and a short label for what they do. The connecting line has a label for what flows between them.</w:t>
      </w:r>
    </w:p>
    <w:p>
      <w:pPr>
        <w:spacing w:after="100"/>
      </w:pPr>
      <w:r>
        <w:rPr>
          <w:rFonts w:ascii="Arial" w:cs="Arial" w:eastAsia="Arial" w:hAnsi="Arial"/>
          <w:b w:val="false"/>
          <w:bCs w:val="false"/>
          <w:i w:val="false"/>
          <w:iCs w:val="false"/>
          <w:color w:val="333333"/>
          <w:sz w:val="22"/>
          <w:szCs w:val="22"/>
        </w:rPr>
        <w:t xml:space="preserve">The five nodes: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Org Type</w:t>
            </w:r>
          </w:p>
        </w:tc>
        <w:tc>
          <w:tcPr>
            <w:tcW w:type="dxa" w:w="3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What They Study</w:t>
            </w:r>
          </w:p>
        </w:tc>
        <w:tc>
          <w:tcPr>
            <w:tcW w:type="dxa" w:w="38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What Audacion Adds</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Interpretability Labs</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What happens inside model weights</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What happens outside: behavioral consequences users experience</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Evaluation / Red Teams</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AI behavior in controlled environments</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AI behavior in uncontrolled environments during real work</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Pre-Training Alignment</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How training data shapes behavior</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Post-deployment data that could inform future training</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Incident Databases</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Reports after harm, from news coverage</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Observations as they happen, including near-misses</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Policy / Governance Orgs</w:t>
            </w:r>
          </w:p>
        </w:tc>
        <w:tc>
          <w:tcPr>
            <w:tcW w:type="dxa" w:w="3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Translating research into regulation</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post-deployment evidence they need to write informed policy</w:t>
            </w:r>
          </w:p>
        </w:tc>
      </w:tr>
    </w:tbl>
    <w:p>
      <w:pPr>
        <w:pStyle w:val="ListParagraph"/>
        <w:numPr>
          <w:ilvl w:val="0"/>
          <w:numId w:val="2"/>
        </w:numPr>
        <w:spacing w:after="80"/>
      </w:pPr>
      <w:r>
        <w:rPr>
          <w:rFonts w:ascii="Arial" w:cs="Arial" w:eastAsia="Arial" w:hAnsi="Arial"/>
          <w:sz w:val="22"/>
          <w:szCs w:val="22"/>
        </w:rPr>
        <w:t xml:space="preserve">If the hub-and-spoke diagram is too complex, use Option B: five horizontal comparison rows. Each row: left side shows the org type and what they do, right side shows what Audacion adds. A thin vertical divider or arrow between them. Each row has a subtle background alternation (#1C1C1C vs #222222) for readability.</w:t>
      </w:r>
    </w:p>
    <w:p>
      <w:pPr>
        <w:spacing w:after="100"/>
      </w:pPr>
      <w:r>
        <w:rPr>
          <w:rFonts w:ascii="Arial" w:cs="Arial" w:eastAsia="Arial" w:hAnsi="Arial"/>
          <w:b/>
          <w:bCs/>
          <w:i w:val="false"/>
          <w:iCs w:val="false"/>
          <w:color w:val="333333"/>
          <w:sz w:val="22"/>
          <w:szCs w:val="22"/>
        </w:rPr>
        <w:t xml:space="preserve">KEY DESIGN POINT: </w:t>
      </w:r>
      <w:r>
        <w:rPr>
          <w:rFonts w:ascii="Arial" w:cs="Arial" w:eastAsia="Arial" w:hAnsi="Arial"/>
          <w:b w:val="false"/>
          <w:bCs w:val="false"/>
          <w:i w:val="false"/>
          <w:iCs w:val="false"/>
          <w:color w:val="333333"/>
          <w:sz w:val="22"/>
          <w:szCs w:val="22"/>
        </w:rPr>
        <w:t xml:space="preserve">The visual tone must be collaborative, not competitive. The text says "We do not compete. We complement." The diagram should show partnership, not a versus comparison. Avoid any layout that looks like "Us vs. Them."</w:t>
      </w:r>
    </w:p>
    <w:p>
      <w:pPr>
        <w:pStyle w:val="ListParagraph"/>
        <w:numPr>
          <w:ilvl w:val="0"/>
          <w:numId w:val="2"/>
        </w:numPr>
        <w:spacing w:after="80"/>
      </w:pPr>
      <w:r>
        <w:rPr>
          <w:rFonts w:ascii="Arial" w:cs="Arial" w:eastAsia="Arial" w:hAnsi="Arial"/>
          <w:sz w:val="22"/>
          <w:szCs w:val="22"/>
        </w:rPr>
        <w:t xml:space="preserve">Four CTAs: "Partner With Us" (primary), "Collaborate on Research," "Submit a Paper," "Join Our Research Team" (all ghost).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PUBLICATIONS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Forthcoming papers + conference announcement. BUILT VISUAL V6: timeline.</w:t>
      </w:r>
    </w:p>
    <w:p>
      <w:pPr>
        <w:spacing w:after="80" w:before="200"/>
      </w:pPr>
      <w:r>
        <w:rPr>
          <w:rFonts w:ascii="Arial" w:cs="Arial" w:eastAsia="Arial" w:hAnsi="Arial"/>
          <w:b/>
          <w:bCs/>
          <w:color w:val="6C3483"/>
          <w:sz w:val="24"/>
          <w:szCs w:val="24"/>
        </w:rPr>
        <w:t xml:space="preserve">VISUAL V6: PUBLICATIONS TIMELINE</w:t>
      </w:r>
    </w:p>
    <w:p>
      <w:pPr>
        <w:pStyle w:val="ListParagraph"/>
        <w:numPr>
          <w:ilvl w:val="0"/>
          <w:numId w:val="2"/>
        </w:numPr>
        <w:spacing w:after="80"/>
      </w:pPr>
      <w:r>
        <w:rPr>
          <w:rFonts w:ascii="Arial" w:cs="Arial" w:eastAsia="Arial" w:hAnsi="Arial"/>
          <w:sz w:val="22"/>
          <w:szCs w:val="22"/>
        </w:rPr>
        <w:t xml:space="preserve">A horizontal timeline (vertical on mobile) showing the five forthcoming papers.</w:t>
      </w:r>
    </w:p>
    <w:p>
      <w:pPr>
        <w:pStyle w:val="ListParagraph"/>
        <w:numPr>
          <w:ilvl w:val="0"/>
          <w:numId w:val="2"/>
        </w:numPr>
        <w:spacing w:after="80"/>
      </w:pPr>
      <w:r>
        <w:rPr>
          <w:rFonts w:ascii="Arial" w:cs="Arial" w:eastAsia="Arial" w:hAnsi="Arial"/>
          <w:sz w:val="22"/>
          <w:szCs w:val="22"/>
        </w:rPr>
        <w:t xml:space="preserve">Timeline axis runs left to right. Each paper is a node on the timeline positioned at its target date.</w:t>
      </w:r>
    </w:p>
    <w:p>
      <w:pPr>
        <w:pStyle w:val="ListParagraph"/>
        <w:numPr>
          <w:ilvl w:val="0"/>
          <w:numId w:val="2"/>
        </w:numPr>
        <w:spacing w:after="80"/>
      </w:pPr>
      <w:r>
        <w:rPr>
          <w:rFonts w:ascii="Arial" w:cs="Arial" w:eastAsia="Arial" w:hAnsi="Arial"/>
          <w:sz w:val="22"/>
          <w:szCs w:val="22"/>
        </w:rPr>
        <w:t xml:space="preserve">Each node: a small circle in the paper's PRISM pillar color(s). Below the circle: paper title (abbreviated to fit, 14px bold). Above: target date ("Q3 2026" etc, 12px gray).</w:t>
      </w:r>
    </w:p>
    <w:p>
      <w:pPr>
        <w:pStyle w:val="ListParagraph"/>
        <w:numPr>
          <w:ilvl w:val="0"/>
          <w:numId w:val="2"/>
        </w:numPr>
        <w:spacing w:after="80"/>
      </w:pPr>
      <w:r>
        <w:rPr>
          <w:rFonts w:ascii="Arial" w:cs="Arial" w:eastAsia="Arial" w:hAnsi="Arial"/>
          <w:sz w:val="22"/>
          <w:szCs w:val="22"/>
        </w:rPr>
        <w:t xml:space="preserve">On hover (desktop) or tap (mobile): a tooltip or expanded card shows the full title and one-line description.</w:t>
      </w:r>
    </w:p>
    <w:p>
      <w:pPr>
        <w:spacing w:after="100"/>
      </w:pPr>
      <w:r>
        <w:rPr>
          <w:rFonts w:ascii="Arial" w:cs="Arial" w:eastAsia="Arial" w:hAnsi="Arial"/>
          <w:b w:val="false"/>
          <w:bCs w:val="false"/>
          <w:i w:val="false"/>
          <w:iCs w:val="false"/>
          <w:color w:val="333333"/>
          <w:sz w:val="22"/>
          <w:szCs w:val="22"/>
        </w:rPr>
        <w:t xml:space="preserve">Timeline data: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440"/>
      </w:tblGrid>
      <w:tr>
        <w:tc>
          <w:tcPr>
            <w:tcW w:type="dxa" w:w="3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Paper (short title)</w:t>
            </w:r>
          </w:p>
        </w:tc>
        <w:tc>
          <w:tcPr>
            <w:tcW w:type="dxa" w:w="1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Target</w:t>
            </w:r>
          </w:p>
        </w:tc>
        <w:tc>
          <w:tcPr>
            <w:tcW w:type="dxa" w:w="44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Pillar Colors</w:t>
            </w:r>
          </w:p>
        </w:tc>
      </w:tr>
      <w:tr>
        <w:tc>
          <w:tcPr>
            <w:tcW w:type="dxa" w:w="3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Post-Deployment Behavior Taxonomy</w:t>
            </w:r>
          </w:p>
        </w:tc>
        <w:tc>
          <w:tcPr>
            <w:tcW w:type="dxa" w:w="1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Q3 2026</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All five (P,R,I,S,M)</w:t>
            </w:r>
          </w:p>
        </w:tc>
      </w:tr>
      <w:tr>
        <w:tc>
          <w:tcPr>
            <w:tcW w:type="dxa" w:w="3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Substrate Disposition Override</w:t>
            </w:r>
          </w:p>
        </w:tc>
        <w:tc>
          <w:tcPr>
            <w:tcW w:type="dxa" w:w="1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Q3 2026</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 (Blue #2980B9)</w:t>
            </w:r>
          </w:p>
        </w:tc>
      </w:tr>
      <w:tr>
        <w:tc>
          <w:tcPr>
            <w:tcW w:type="dxa" w:w="3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Post-Correction Behavioral Retention</w:t>
            </w:r>
          </w:p>
        </w:tc>
        <w:tc>
          <w:tcPr>
            <w:tcW w:type="dxa" w:w="1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Q4 2026</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 (Gold #D4AC0D)</w:t>
            </w:r>
          </w:p>
        </w:tc>
      </w:tr>
      <w:tr>
        <w:tc>
          <w:tcPr>
            <w:tcW w:type="dxa" w:w="3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Interaction Dynamics Gap</w:t>
            </w:r>
          </w:p>
        </w:tc>
        <w:tc>
          <w:tcPr>
            <w:tcW w:type="dxa" w:w="1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Q4 2026</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 (Green #27AE60)</w:t>
            </w:r>
          </w:p>
        </w:tc>
      </w:tr>
      <w:tr>
        <w:tc>
          <w:tcPr>
            <w:tcW w:type="dxa" w:w="3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Longitudinal Phenomena</w:t>
            </w:r>
          </w:p>
        </w:tc>
        <w:tc>
          <w:tcPr>
            <w:tcW w:type="dxa" w:w="1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2027</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 (Green #27AE60)</w:t>
            </w:r>
          </w:p>
        </w:tc>
      </w:tr>
    </w:tbl>
    <w:p>
      <w:pPr>
        <w:pStyle w:val="ListParagraph"/>
        <w:numPr>
          <w:ilvl w:val="0"/>
          <w:numId w:val="2"/>
        </w:numPr>
        <w:spacing w:after="80"/>
      </w:pPr>
      <w:r>
        <w:rPr>
          <w:rFonts w:ascii="Arial" w:cs="Arial" w:eastAsia="Arial" w:hAnsi="Arial"/>
          <w:sz w:val="22"/>
          <w:szCs w:val="22"/>
        </w:rPr>
        <w:t xml:space="preserve">Below the timeline: PRISM Summit 2027 announcement as a distinct card with Audacion purple background, white text, and two buttons: "PRISM Summit 2027" and "Paper Submission Guidelines."</w:t>
      </w:r>
    </w:p>
    <w:p>
      <w:pPr>
        <w:pStyle w:val="ListParagraph"/>
        <w:numPr>
          <w:ilvl w:val="0"/>
          <w:numId w:val="2"/>
        </w:numPr>
        <w:spacing w:after="80"/>
      </w:pPr>
      <w:r>
        <w:rPr>
          <w:rFonts w:ascii="Arial" w:cs="Arial" w:eastAsia="Arial" w:hAnsi="Arial"/>
          <w:sz w:val="22"/>
          <w:szCs w:val="22"/>
        </w:rPr>
        <w:t xml:space="preserve">Below that: "Submit Your Research" and "Subscribe to Publication Alerts" links.</w:t>
      </w:r>
    </w:p>
    <w:p>
      <w:r>
        <w:br w:type="page"/>
      </w:r>
    </w:p>
    <w:p>
      <w:pPr>
        <w:pStyle w:val="Heading1"/>
      </w:pPr>
      <w:r>
        <w:rPr>
          <w:rFonts w:ascii="Arial" w:cs="Arial" w:eastAsia="Arial" w:hAnsi="Arial"/>
          <w:b/>
          <w:bCs/>
          <w:color w:val="6C3483"/>
          <w:sz w:val="40"/>
          <w:szCs w:val="40"/>
        </w:rPr>
        <w:t xml:space="preserve">SECTION 8: THE CITIZEN SCIENCE MODEL</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The "how it works" section. BUILT VISUAL V3: the expanded pipeline flow. This is the most important explanatory visual on the page.</w:t>
      </w:r>
    </w:p>
    <w:p>
      <w:pPr>
        <w:spacing w:after="80" w:before="200"/>
      </w:pPr>
      <w:r>
        <w:rPr>
          <w:rFonts w:ascii="Arial" w:cs="Arial" w:eastAsia="Arial" w:hAnsi="Arial"/>
          <w:b/>
          <w:bCs/>
          <w:color w:val="6C3483"/>
          <w:sz w:val="24"/>
          <w:szCs w:val="24"/>
        </w:rPr>
        <w:t xml:space="preserve">VISUAL V3: CITIZEN SCIENCE PIPELINE FLOW</w:t>
      </w:r>
    </w:p>
    <w:p>
      <w:pPr>
        <w:spacing w:after="100"/>
      </w:pPr>
      <w:r>
        <w:rPr>
          <w:rFonts w:ascii="Arial" w:cs="Arial" w:eastAsia="Arial" w:hAnsi="Arial"/>
          <w:b w:val="false"/>
          <w:bCs w:val="false"/>
          <w:i w:val="false"/>
          <w:iCs w:val="false"/>
          <w:color w:val="333333"/>
          <w:sz w:val="22"/>
          <w:szCs w:val="22"/>
        </w:rPr>
        <w:t xml:space="preserve">This is the expanded version of the About page flow diagram. Five steps with more detail: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640"/>
        <w:gridCol w:w="180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Label</w:t>
            </w:r>
          </w:p>
        </w:tc>
        <w:tc>
          <w:tcPr>
            <w:tcW w:type="dxa" w:w="56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 OBSERVE</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Web portal, browser extension, or partner integration. Quick emotional signal, behavior classification, or full investigation.</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Secondary gray</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 CLASSIFY</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Your observation maps to the research taxonomy. PRISM dimension, behavioral pattern, research question identified. Unknown patterns enter discovery queue.</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 AGGREGATE</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Across thousands of observations, patterns emerge. Cross-model comparisons. Temporal trends. Things no individual could see.</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 #2980B9</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 DISCOVER</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When observations cluster around unclassified patterns, we formalize new categories. The citizen who first reported it is credited as discoverer.</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Purple #6C3483</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 PUBLISH</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Aggregated anonymized findings become open research: taxonomies, frameworks, interaction studies, applied safety findings.</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Violet #8E44AD</w:t>
            </w:r>
          </w:p>
        </w:tc>
      </w:tr>
    </w:tbl>
    <w:p>
      <w:pPr>
        <w:spacing w:after="100"/>
      </w:pPr>
      <w:r>
        <w:rPr>
          <w:rFonts w:ascii="Arial" w:cs="Arial" w:eastAsia="Arial" w:hAnsi="Arial"/>
          <w:b w:val="false"/>
          <w:bCs w:val="false"/>
          <w:i w:val="false"/>
          <w:iCs w:val="false"/>
          <w:color w:val="333333"/>
          <w:sz w:val="22"/>
          <w:szCs w:val="22"/>
        </w:rPr>
        <w:t xml:space="preserve">Visual construction:</w:t>
      </w:r>
    </w:p>
    <w:p>
      <w:pPr>
        <w:pStyle w:val="ListParagraph"/>
        <w:numPr>
          <w:ilvl w:val="0"/>
          <w:numId w:val="2"/>
        </w:numPr>
        <w:spacing w:after="80"/>
      </w:pPr>
      <w:r>
        <w:rPr>
          <w:rFonts w:ascii="Arial" w:cs="Arial" w:eastAsia="Arial" w:hAnsi="Arial"/>
          <w:sz w:val="22"/>
          <w:szCs w:val="22"/>
        </w:rPr>
        <w:t xml:space="preserve">Vertical layout (not horizontal like the About page version). Each step is a card or panel stacked vertically with a connecting line or arrow between them. This gives room for the longer descriptions.</w:t>
      </w:r>
    </w:p>
    <w:p>
      <w:pPr>
        <w:pStyle w:val="ListParagraph"/>
        <w:numPr>
          <w:ilvl w:val="0"/>
          <w:numId w:val="2"/>
        </w:numPr>
        <w:spacing w:after="80"/>
      </w:pPr>
      <w:r>
        <w:rPr>
          <w:rFonts w:ascii="Arial" w:cs="Arial" w:eastAsia="Arial" w:hAnsi="Arial"/>
          <w:sz w:val="22"/>
          <w:szCs w:val="22"/>
        </w:rPr>
        <w:t xml:space="preserve">Each step card: label bold in its accent color at 18px. Description text at 14px to 16px #E0E0E0. Left border in accent color (4px).</w:t>
      </w:r>
    </w:p>
    <w:p>
      <w:pPr>
        <w:pStyle w:val="ListParagraph"/>
        <w:numPr>
          <w:ilvl w:val="0"/>
          <w:numId w:val="2"/>
        </w:numPr>
        <w:spacing w:after="80"/>
      </w:pPr>
      <w:r>
        <w:rPr>
          <w:rFonts w:ascii="Arial" w:cs="Arial" w:eastAsia="Arial" w:hAnsi="Arial"/>
          <w:sz w:val="22"/>
          <w:szCs w:val="22"/>
        </w:rPr>
        <w:t xml:space="preserve">Connecting element between cards: a thin vertical line (2px, #333333) with a small downward arrow or chevron.</w:t>
      </w:r>
    </w:p>
    <w:p>
      <w:pPr>
        <w:pStyle w:val="ListParagraph"/>
        <w:numPr>
          <w:ilvl w:val="0"/>
          <w:numId w:val="2"/>
        </w:numPr>
        <w:spacing w:after="80"/>
      </w:pPr>
      <w:r>
        <w:rPr>
          <w:rFonts w:ascii="Arial" w:cs="Arial" w:eastAsia="Arial" w:hAnsi="Arial"/>
          <w:sz w:val="22"/>
          <w:szCs w:val="22"/>
        </w:rPr>
        <w:t xml:space="preserve">Sequential animation on scroll: each step fades in from top to bottom with 250ms stagger. The connecting lines animate simultaneously with the step below them.</w:t>
      </w:r>
    </w:p>
    <w:p>
      <w:pPr>
        <w:pStyle w:val="ListParagraph"/>
        <w:numPr>
          <w:ilvl w:val="0"/>
          <w:numId w:val="2"/>
        </w:numPr>
        <w:spacing w:after="80"/>
      </w:pPr>
      <w:r>
        <w:rPr>
          <w:rFonts w:ascii="Arial" w:cs="Arial" w:eastAsia="Arial" w:hAnsi="Arial"/>
          <w:sz w:val="22"/>
          <w:szCs w:val="22"/>
        </w:rPr>
        <w:t xml:space="preserve">On desktop, consider a two-column layout: steps 1 to 3 on the left, steps 4 to 5 on the right, with a horizontal connector between step 3 and step 4. This creates a visual "L" shape that is more interesting than a straight vertical stack. But a straight vertical stack also works.</w:t>
      </w:r>
    </w:p>
    <w:p>
      <w:pPr>
        <w:spacing w:after="80" w:before="200"/>
      </w:pPr>
      <w:r>
        <w:rPr>
          <w:rFonts w:ascii="Arial" w:cs="Arial" w:eastAsia="Arial" w:hAnsi="Arial"/>
          <w:b/>
          <w:bCs/>
          <w:color w:val="6C3483"/>
          <w:sz w:val="24"/>
          <w:szCs w:val="24"/>
        </w:rPr>
        <w:t xml:space="preserve">SURROUNDING TEXT</w:t>
      </w:r>
    </w:p>
    <w:p>
      <w:pPr>
        <w:pStyle w:val="ListParagraph"/>
        <w:numPr>
          <w:ilvl w:val="0"/>
          <w:numId w:val="2"/>
        </w:numPr>
        <w:spacing w:after="80"/>
      </w:pPr>
      <w:r>
        <w:rPr>
          <w:rFonts w:ascii="Arial" w:cs="Arial" w:eastAsia="Arial" w:hAnsi="Arial"/>
          <w:sz w:val="22"/>
          <w:szCs w:val="22"/>
        </w:rPr>
        <w:t xml:space="preserve">Above the flow: the opening paragraph ("The research starts with you...") as a pull quote, 24px, Audacion purple.</w:t>
      </w:r>
    </w:p>
    <w:p>
      <w:pPr>
        <w:pStyle w:val="ListParagraph"/>
        <w:numPr>
          <w:ilvl w:val="0"/>
          <w:numId w:val="2"/>
        </w:numPr>
        <w:spacing w:after="80"/>
      </w:pPr>
      <w:r>
        <w:rPr>
          <w:rFonts w:ascii="Arial" w:cs="Arial" w:eastAsia="Arial" w:hAnsi="Arial"/>
          <w:sz w:val="22"/>
          <w:szCs w:val="22"/>
        </w:rPr>
        <w:t xml:space="preserve">Below the flow: "Your observations. Our science. The field's foundation." as a standalone closing statement, 22px, white, extra spacing.</w:t>
      </w:r>
    </w:p>
    <w:p>
      <w:pPr>
        <w:pStyle w:val="ListParagraph"/>
        <w:numPr>
          <w:ilvl w:val="0"/>
          <w:numId w:val="2"/>
        </w:numPr>
        <w:spacing w:after="80"/>
      </w:pPr>
      <w:r>
        <w:rPr>
          <w:rFonts w:ascii="Arial" w:cs="Arial" w:eastAsia="Arial" w:hAnsi="Arial"/>
          <w:sz w:val="22"/>
          <w:szCs w:val="22"/>
        </w:rPr>
        <w:t xml:space="preserve">CTAs: "Join the PRISM Research Fellowship" (primary, large), "Follow Our Progress" (ghost), "Support With a Donation" (ghost).</w:t>
      </w:r>
    </w:p>
    <w:p>
      <w:pPr>
        <w:pStyle w:val="ListParagraph"/>
        <w:numPr>
          <w:ilvl w:val="0"/>
          <w:numId w:val="2"/>
        </w:numPr>
        <w:spacing w:after="80"/>
      </w:pPr>
      <w:r>
        <w:rPr>
          <w:rFonts w:ascii="Arial" w:cs="Arial" w:eastAsia="Arial" w:hAnsi="Arial"/>
          <w:sz w:val="22"/>
          <w:szCs w:val="22"/>
        </w:rPr>
        <w:t xml:space="preserve">Second appearance of live counter bar below CTAs.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9: LATEST FROM THE LAB</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Dynamic blog card section + newsletter signup. Same pattern as homepage blog section.</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Three blog post cards in a horizontal row (stacking on mobile). Each card: dark background (#222222), title at 18px bold white, one-line summary at 14px gray, date at 12px gray, PRISM pillar tag with beam color dot.</w:t>
      </w:r>
    </w:p>
    <w:p>
      <w:pPr>
        <w:pStyle w:val="ListParagraph"/>
        <w:numPr>
          <w:ilvl w:val="0"/>
          <w:numId w:val="2"/>
        </w:numPr>
        <w:spacing w:after="80"/>
      </w:pPr>
      <w:r>
        <w:rPr>
          <w:rFonts w:ascii="Arial" w:cs="Arial" w:eastAsia="Arial" w:hAnsi="Arial"/>
          <w:sz w:val="22"/>
          <w:szCs w:val="22"/>
        </w:rPr>
        <w:t xml:space="preserve">If blog posts exist, pull dynamically. If not, use the three placeholder entries from RESEARCH.md Section 9.</w:t>
      </w:r>
    </w:p>
    <w:p>
      <w:pPr>
        <w:pStyle w:val="ListParagraph"/>
        <w:numPr>
          <w:ilvl w:val="0"/>
          <w:numId w:val="2"/>
        </w:numPr>
        <w:spacing w:after="80"/>
      </w:pPr>
      <w:r>
        <w:rPr>
          <w:rFonts w:ascii="Arial" w:cs="Arial" w:eastAsia="Arial" w:hAnsi="Arial"/>
          <w:sz w:val="22"/>
          <w:szCs w:val="22"/>
        </w:rPr>
        <w:t xml:space="preserve">Below cards: "Read All Posts" and "Subscribe to Updates" buttons.</w:t>
      </w:r>
    </w:p>
    <w:p>
      <w:pPr>
        <w:pStyle w:val="ListParagraph"/>
        <w:numPr>
          <w:ilvl w:val="0"/>
          <w:numId w:val="2"/>
        </w:numPr>
        <w:spacing w:after="80"/>
      </w:pPr>
      <w:r>
        <w:rPr>
          <w:rFonts w:ascii="Arial" w:cs="Arial" w:eastAsia="Arial" w:hAnsi="Arial"/>
          <w:sz w:val="22"/>
          <w:szCs w:val="22"/>
        </w:rPr>
        <w:t xml:space="preserve">Below buttons: newsletter signup. Email input field with "Follow the Research" label. Short description: "Get findings, new behaviors, and lab updates delivered to your inbox." Submit button in Audacion purple. This should feel like a small, clean form, not a marketing popup.</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10: REPORT AI HARM</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Same treatment as homepage. Visually distinct. Red accent. Unmissable.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Slightly lighter background panel (#242424) or a thin red left border spanning the full section.</w:t>
      </w:r>
    </w:p>
    <w:p>
      <w:pPr>
        <w:pStyle w:val="ListParagraph"/>
        <w:numPr>
          <w:ilvl w:val="0"/>
          <w:numId w:val="2"/>
        </w:numPr>
        <w:spacing w:after="80"/>
      </w:pPr>
      <w:r>
        <w:rPr>
          <w:rFonts w:ascii="Arial" w:cs="Arial" w:eastAsia="Arial" w:hAnsi="Arial"/>
          <w:sz w:val="22"/>
          <w:szCs w:val="22"/>
        </w:rPr>
        <w:t xml:space="preserve">Text from RESEARCH.md Section 10. Prominent "Report AI Harm" button in red (#E74C3C).</w:t>
      </w:r>
    </w:p>
    <w:p>
      <w:pPr>
        <w:pStyle w:val="ListParagraph"/>
        <w:numPr>
          <w:ilvl w:val="0"/>
          <w:numId w:val="2"/>
        </w:numPr>
        <w:spacing w:after="80"/>
      </w:pPr>
      <w:r>
        <w:rPr>
          <w:rFonts w:ascii="Arial" w:cs="Arial" w:eastAsia="Arial" w:hAnsi="Arial"/>
          <w:sz w:val="22"/>
          <w:szCs w:val="22"/>
        </w:rPr>
        <w:t xml:space="preserve">Crisis resources (988, Crisis Text Line) clearly visible. This is a care section.</w:t>
      </w:r>
    </w:p>
    <w:p>
      <w:pPr>
        <w:pStyle w:val="ListParagraph"/>
        <w:numPr>
          <w:ilvl w:val="0"/>
          <w:numId w:val="2"/>
        </w:numPr>
        <w:spacing w:after="80"/>
      </w:pPr>
      <w:r>
        <w:rPr>
          <w:rFonts w:ascii="Arial" w:cs="Arial" w:eastAsia="Arial" w:hAnsi="Arial"/>
          <w:sz w:val="22"/>
          <w:szCs w:val="22"/>
        </w:rPr>
        <w:t xml:space="preserve">Match the homepage Report AI Harm section exactly. Consistency across pages for this section is critical. A person in distress may land on any page.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CLOSING CTA</w:t>
      </w:r>
    </w:p>
    <w:p>
      <w:pPr>
        <w:pStyle w:val="ListParagraph"/>
        <w:numPr>
          <w:ilvl w:val="0"/>
          <w:numId w:val="2"/>
        </w:numPr>
        <w:spacing w:after="80"/>
      </w:pPr>
      <w:r>
        <w:rPr>
          <w:rFonts w:ascii="Arial" w:cs="Arial" w:eastAsia="Arial" w:hAnsi="Arial"/>
          <w:sz w:val="22"/>
          <w:szCs w:val="22"/>
        </w:rPr>
        <w:t xml:space="preserve">Text: "The gap between where incidents happen and where research happens will not close itself. It closes when the people experiencing AI every day become part of the science." at 22px, white, centered.</w:t>
      </w:r>
    </w:p>
    <w:p>
      <w:pPr>
        <w:pStyle w:val="ListParagraph"/>
        <w:numPr>
          <w:ilvl w:val="0"/>
          <w:numId w:val="2"/>
        </w:numPr>
        <w:spacing w:after="80"/>
      </w:pPr>
      <w:r>
        <w:rPr>
          <w:rFonts w:ascii="Arial" w:cs="Arial" w:eastAsia="Arial" w:hAnsi="Arial"/>
          <w:sz w:val="22"/>
          <w:szCs w:val="22"/>
        </w:rPr>
        <w:t xml:space="preserve">"Join us." at 28px, white, bold, centered. Extra spacing above.</w:t>
      </w:r>
    </w:p>
    <w:p>
      <w:pPr>
        <w:pStyle w:val="ListParagraph"/>
        <w:numPr>
          <w:ilvl w:val="0"/>
          <w:numId w:val="2"/>
        </w:numPr>
        <w:spacing w:after="80"/>
      </w:pPr>
      <w:r>
        <w:rPr>
          <w:rFonts w:ascii="Arial" w:cs="Arial" w:eastAsia="Arial" w:hAnsi="Arial"/>
          <w:sz w:val="22"/>
          <w:szCs w:val="22"/>
        </w:rPr>
        <w:t xml:space="preserve">Three buttons: "Become a Contributor" (primary, large), "View Our Taxonomy" (ghost), "Read Our Blog" (ghost).</w:t>
      </w:r>
    </w:p>
    <w:p>
      <w:pPr>
        <w:pStyle w:val="ListParagraph"/>
        <w:numPr>
          <w:ilvl w:val="0"/>
          <w:numId w:val="2"/>
        </w:numPr>
        <w:spacing w:after="80"/>
      </w:pPr>
      <w:r>
        <w:rPr>
          <w:rFonts w:ascii="Arial" w:cs="Arial" w:eastAsia="Arial" w:hAnsi="Arial"/>
          <w:sz w:val="22"/>
          <w:szCs w:val="22"/>
        </w:rPr>
        <w:t xml:space="preserve">160px space before footer.</w:t>
      </w:r>
    </w:p>
    <w:p>
      <w:r>
        <w:br w:type="page"/>
      </w:r>
    </w:p>
    <w:p>
      <w:pPr>
        <w:pStyle w:val="Heading1"/>
      </w:pPr>
      <w:r>
        <w:rPr>
          <w:rFonts w:ascii="Arial" w:cs="Arial" w:eastAsia="Arial" w:hAnsi="Arial"/>
          <w:b/>
          <w:bCs/>
          <w:color w:val="6C3483"/>
          <w:sz w:val="40"/>
          <w:szCs w:val="40"/>
        </w:rPr>
        <w:t xml:space="preserve">VISUAL RHYTHM MAP</w:t>
      </w:r>
    </w:p>
    <w:p>
      <w:pPr>
        <w:spacing w:after="100"/>
      </w:pPr>
      <w:r>
        <w:rPr>
          <w:rFonts w:ascii="Arial" w:cs="Arial" w:eastAsia="Arial" w:hAnsi="Arial"/>
          <w:b w:val="false"/>
          <w:bCs w:val="false"/>
          <w:i w:val="false"/>
          <w:iCs w:val="false"/>
          <w:color w:val="333333"/>
          <w:sz w:val="22"/>
          <w:szCs w:val="22"/>
        </w:rPr>
        <w:t xml:space="preserve">How the sections flow. No two adjacent sections use the same layout.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3000"/>
      </w:tblGrid>
      <w:tr>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4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 Pattern</w:t>
            </w:r>
          </w:p>
        </w:tc>
        <w:tc>
          <w:tcPr>
            <w:tcW w:type="dxa" w:w="3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Mission/Vision</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descending typography</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Quiet opener</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The Gap</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Data visualization + stat blocks + counters</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Urgent, data-driven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2B. Researcher</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Compact two-column photo + bio</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Personal, grounding</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PRISM Framework</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Hero image + accordion pillar cards</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Expansive, intellectual</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Featured Research</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Grid cards + interactive taxonomy preview</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Engaging, exploratory</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Research Questions</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Interactive accordion with pillar color tags</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Deep, selective</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How We Are Different</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Hub-and-spoke diagram or comparison rows</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Collaborative, strategic</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Publications</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Horizontal timeline + conference card</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Forward-looking</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Citizen Science</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Vertical pipeline flow with animation</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Explanatory, inviting</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9. Latest from Lab</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Blog cards + newsletter signup</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Current, alive</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10. Report AI Harm</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Distinct red accent panel</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Urgent, caring</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Closing CTA</w:t>
            </w:r>
          </w:p>
        </w:tc>
        <w:tc>
          <w:tcPr>
            <w:tcW w:type="dxa" w:w="4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text + buttons</w:t>
            </w:r>
          </w:p>
        </w:tc>
        <w:tc>
          <w:tcPr>
            <w:tcW w:type="dxa" w:w="3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Direct</w:t>
            </w:r>
          </w:p>
        </w:tc>
      </w:tr>
    </w:tbl>
    <w:p>
      <w:pPr>
        <w:pBdr>
          <w:bottom w:val="single" w:color="6C3483" w:sz="4" w:space="1"/>
        </w:pBdr>
        <w:spacing w:after="200" w:before="200"/>
      </w:pPr>
    </w:p>
    <w:p>
      <w:pPr>
        <w:pStyle w:val="Heading1"/>
      </w:pPr>
      <w:r>
        <w:rPr>
          <w:rFonts w:ascii="Arial" w:cs="Arial" w:eastAsia="Arial" w:hAnsi="Arial"/>
          <w:b/>
          <w:bCs/>
          <w:color w:val="6C3483"/>
          <w:sz w:val="40"/>
          <w:szCs w:val="40"/>
        </w:rPr>
        <w:t xml:space="preserve">THE SCROLL EXPERIENCE</w:t>
      </w:r>
    </w:p>
    <w:p>
      <w:pPr>
        <w:spacing w:after="100"/>
      </w:pPr>
      <w:r>
        <w:rPr>
          <w:rFonts w:ascii="Arial" w:cs="Arial" w:eastAsia="Arial" w:hAnsi="Arial"/>
          <w:b/>
          <w:bCs/>
          <w:i w:val="false"/>
          <w:iCs w:val="false"/>
          <w:color w:val="333333"/>
          <w:sz w:val="22"/>
          <w:szCs w:val="22"/>
        </w:rPr>
        <w:t xml:space="preserve">First 5 seconds: </w:t>
      </w:r>
      <w:r>
        <w:rPr>
          <w:rFonts w:ascii="Arial" w:cs="Arial" w:eastAsia="Arial" w:hAnsi="Arial"/>
          <w:b w:val="false"/>
          <w:bCs w:val="false"/>
          <w:i w:val="false"/>
          <w:iCs w:val="false"/>
          <w:color w:val="333333"/>
          <w:sz w:val="22"/>
          <w:szCs w:val="22"/>
        </w:rPr>
        <w:t xml:space="preserve">"This is a real research lab with a clear mission." (Mission restatement)</w:t>
      </w:r>
    </w:p>
    <w:p>
      <w:pPr>
        <w:spacing w:after="100"/>
      </w:pPr>
      <w:r>
        <w:rPr>
          <w:rFonts w:ascii="Arial" w:cs="Arial" w:eastAsia="Arial" w:hAnsi="Arial"/>
          <w:b/>
          <w:bCs/>
          <w:i w:val="false"/>
          <w:iCs w:val="false"/>
          <w:color w:val="333333"/>
          <w:sz w:val="22"/>
          <w:szCs w:val="22"/>
        </w:rPr>
        <w:t xml:space="preserve">Next 10 seconds: </w:t>
      </w:r>
      <w:r>
        <w:rPr>
          <w:rFonts w:ascii="Arial" w:cs="Arial" w:eastAsia="Arial" w:hAnsi="Arial"/>
          <w:b w:val="false"/>
          <w:bCs w:val="false"/>
          <w:i w:val="false"/>
          <w:iCs w:val="false"/>
          <w:color w:val="333333"/>
          <w:sz w:val="22"/>
          <w:szCs w:val="22"/>
        </w:rPr>
        <w:t xml:space="preserve">"That gap is massive. I can SEE it." (V1 data visualization hits)</w:t>
      </w:r>
    </w:p>
    <w:p>
      <w:pPr>
        <w:spacing w:after="100"/>
      </w:pPr>
      <w:r>
        <w:rPr>
          <w:rFonts w:ascii="Arial" w:cs="Arial" w:eastAsia="Arial" w:hAnsi="Arial"/>
          <w:b/>
          <w:bCs/>
          <w:i w:val="false"/>
          <w:iCs w:val="false"/>
          <w:color w:val="333333"/>
          <w:sz w:val="22"/>
          <w:szCs w:val="22"/>
        </w:rPr>
        <w:t xml:space="preserve">Next 10 seconds: </w:t>
      </w:r>
      <w:r>
        <w:rPr>
          <w:rFonts w:ascii="Arial" w:cs="Arial" w:eastAsia="Arial" w:hAnsi="Arial"/>
          <w:b w:val="false"/>
          <w:bCs w:val="false"/>
          <w:i w:val="false"/>
          <w:iCs w:val="false"/>
          <w:color w:val="333333"/>
          <w:sz w:val="22"/>
          <w:szCs w:val="22"/>
        </w:rPr>
        <w:t xml:space="preserve">"There is a real person and real work behind this." (Dee's compact bio)</w:t>
      </w:r>
    </w:p>
    <w:p>
      <w:pPr>
        <w:spacing w:after="100"/>
      </w:pPr>
      <w:r>
        <w:rPr>
          <w:rFonts w:ascii="Arial" w:cs="Arial" w:eastAsia="Arial" w:hAnsi="Arial"/>
          <w:b/>
          <w:bCs/>
          <w:i w:val="false"/>
          <w:iCs w:val="false"/>
          <w:color w:val="333333"/>
          <w:sz w:val="22"/>
          <w:szCs w:val="22"/>
        </w:rPr>
        <w:t xml:space="preserve">Next 30 seconds: </w:t>
      </w:r>
      <w:r>
        <w:rPr>
          <w:rFonts w:ascii="Arial" w:cs="Arial" w:eastAsia="Arial" w:hAnsi="Arial"/>
          <w:b w:val="false"/>
          <w:bCs w:val="false"/>
          <w:i w:val="false"/>
          <w:iCs w:val="false"/>
          <w:color w:val="333333"/>
          <w:sz w:val="22"/>
          <w:szCs w:val="22"/>
        </w:rPr>
        <w:t xml:space="preserve">"This framework is sophisticated. Five dimensions. I want to explore." (Prism diagram + accordion cards)</w:t>
      </w:r>
    </w:p>
    <w:p>
      <w:pPr>
        <w:spacing w:after="100"/>
      </w:pPr>
      <w:r>
        <w:rPr>
          <w:rFonts w:ascii="Arial" w:cs="Arial" w:eastAsia="Arial" w:hAnsi="Arial"/>
          <w:b/>
          <w:bCs/>
          <w:i w:val="false"/>
          <w:iCs w:val="false"/>
          <w:color w:val="333333"/>
          <w:sz w:val="22"/>
          <w:szCs w:val="22"/>
        </w:rPr>
        <w:t xml:space="preserve">Next 20 seconds: </w:t>
      </w:r>
      <w:r>
        <w:rPr>
          <w:rFonts w:ascii="Arial" w:cs="Arial" w:eastAsia="Arial" w:hAnsi="Arial"/>
          <w:b w:val="false"/>
          <w:bCs w:val="false"/>
          <w:i w:val="false"/>
          <w:iCs w:val="false"/>
          <w:color w:val="333333"/>
          <w:sz w:val="22"/>
          <w:szCs w:val="22"/>
        </w:rPr>
        <w:t xml:space="preserve">"They have already built real things." (Featured research cards + taxonomy preview)</w:t>
      </w:r>
    </w:p>
    <w:p>
      <w:pPr>
        <w:spacing w:after="100"/>
      </w:pPr>
      <w:r>
        <w:rPr>
          <w:rFonts w:ascii="Arial" w:cs="Arial" w:eastAsia="Arial" w:hAnsi="Arial"/>
          <w:b/>
          <w:bCs/>
          <w:i w:val="false"/>
          <w:iCs w:val="false"/>
          <w:color w:val="333333"/>
          <w:sz w:val="22"/>
          <w:szCs w:val="22"/>
        </w:rPr>
        <w:t xml:space="preserve">Next 20 seconds: </w:t>
      </w:r>
      <w:r>
        <w:rPr>
          <w:rFonts w:ascii="Arial" w:cs="Arial" w:eastAsia="Arial" w:hAnsi="Arial"/>
          <w:b w:val="false"/>
          <w:bCs w:val="false"/>
          <w:i w:val="false"/>
          <w:iCs w:val="false"/>
          <w:color w:val="333333"/>
          <w:sz w:val="22"/>
          <w:szCs w:val="22"/>
        </w:rPr>
        <w:t xml:space="preserve">"These are the right questions." (Interactive research questions)</w:t>
      </w:r>
    </w:p>
    <w:p>
      <w:pPr>
        <w:spacing w:after="100"/>
      </w:pPr>
      <w:r>
        <w:rPr>
          <w:rFonts w:ascii="Arial" w:cs="Arial" w:eastAsia="Arial" w:hAnsi="Arial"/>
          <w:b/>
          <w:bCs/>
          <w:i w:val="false"/>
          <w:iCs w:val="false"/>
          <w:color w:val="333333"/>
          <w:sz w:val="22"/>
          <w:szCs w:val="22"/>
        </w:rPr>
        <w:t xml:space="preserve">Next 15 seconds: </w:t>
      </w:r>
      <w:r>
        <w:rPr>
          <w:rFonts w:ascii="Arial" w:cs="Arial" w:eastAsia="Arial" w:hAnsi="Arial"/>
          <w:b w:val="false"/>
          <w:bCs w:val="false"/>
          <w:i w:val="false"/>
          <w:iCs w:val="false"/>
          <w:color w:val="333333"/>
          <w:sz w:val="22"/>
          <w:szCs w:val="22"/>
        </w:rPr>
        <w:t xml:space="preserve">"They complement, they do not compete. Smart positioning." (V4 diagram)</w:t>
      </w:r>
    </w:p>
    <w:p>
      <w:pPr>
        <w:spacing w:after="100"/>
      </w:pPr>
      <w:r>
        <w:rPr>
          <w:rFonts w:ascii="Arial" w:cs="Arial" w:eastAsia="Arial" w:hAnsi="Arial"/>
          <w:b/>
          <w:bCs/>
          <w:i w:val="false"/>
          <w:iCs w:val="false"/>
          <w:color w:val="333333"/>
          <w:sz w:val="22"/>
          <w:szCs w:val="22"/>
        </w:rPr>
        <w:t xml:space="preserve">Next 10 seconds: </w:t>
      </w:r>
      <w:r>
        <w:rPr>
          <w:rFonts w:ascii="Arial" w:cs="Arial" w:eastAsia="Arial" w:hAnsi="Arial"/>
          <w:b w:val="false"/>
          <w:bCs w:val="false"/>
          <w:i w:val="false"/>
          <w:iCs w:val="false"/>
          <w:color w:val="333333"/>
          <w:sz w:val="22"/>
          <w:szCs w:val="22"/>
        </w:rPr>
        <w:t xml:space="preserve">"Papers are coming. This is going somewhere." (Publications timeline)</w:t>
      </w:r>
    </w:p>
    <w:p>
      <w:pPr>
        <w:spacing w:after="100"/>
      </w:pPr>
      <w:r>
        <w:rPr>
          <w:rFonts w:ascii="Arial" w:cs="Arial" w:eastAsia="Arial" w:hAnsi="Arial"/>
          <w:b/>
          <w:bCs/>
          <w:i w:val="false"/>
          <w:iCs w:val="false"/>
          <w:color w:val="333333"/>
          <w:sz w:val="22"/>
          <w:szCs w:val="22"/>
        </w:rPr>
        <w:t xml:space="preserve">Next 15 seconds: </w:t>
      </w:r>
      <w:r>
        <w:rPr>
          <w:rFonts w:ascii="Arial" w:cs="Arial" w:eastAsia="Arial" w:hAnsi="Arial"/>
          <w:b w:val="false"/>
          <w:bCs w:val="false"/>
          <w:i w:val="false"/>
          <w:iCs w:val="false"/>
          <w:color w:val="333333"/>
          <w:sz w:val="22"/>
          <w:szCs w:val="22"/>
        </w:rPr>
        <w:t xml:space="preserve">"I understand exactly how I could contribute." (V3 citizen science pipeline)</w:t>
      </w:r>
    </w:p>
    <w:p>
      <w:pPr>
        <w:spacing w:after="100"/>
      </w:pPr>
      <w:r>
        <w:rPr>
          <w:rFonts w:ascii="Arial" w:cs="Arial" w:eastAsia="Arial" w:hAnsi="Arial"/>
          <w:b/>
          <w:bCs/>
          <w:i w:val="false"/>
          <w:iCs w:val="false"/>
          <w:color w:val="333333"/>
          <w:sz w:val="22"/>
          <w:szCs w:val="22"/>
        </w:rPr>
        <w:t xml:space="preserve">Final 10 seconds: </w:t>
      </w:r>
      <w:r>
        <w:rPr>
          <w:rFonts w:ascii="Arial" w:cs="Arial" w:eastAsia="Arial" w:hAnsi="Arial"/>
          <w:b w:val="false"/>
          <w:bCs w:val="false"/>
          <w:i w:val="false"/>
          <w:iCs w:val="false"/>
          <w:color w:val="333333"/>
          <w:sz w:val="22"/>
          <w:szCs w:val="22"/>
        </w:rPr>
        <w:t xml:space="preserve">"I want in." (CTA)</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Total scroll time: approximately 2.5 to 3 minutes. </w:t>
      </w:r>
      <w:r>
        <w:rPr>
          <w:rFonts w:ascii="Arial" w:cs="Arial" w:eastAsia="Arial" w:hAnsi="Arial"/>
          <w:b w:val="false"/>
          <w:bCs w:val="false"/>
          <w:i w:val="false"/>
          <w:iCs w:val="false"/>
          <w:color w:val="333333"/>
          <w:sz w:val="22"/>
          <w:szCs w:val="22"/>
        </w:rPr>
        <w:t xml:space="preserve">This is correct for the deepest content page on the site. The interactive elements (accordions, taxonomy preview, timeline hovers) reward exploration and extend engagement beyond scrolling.</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Research page design instructions.</w:t>
      </w:r>
    </w:p>
    <w:p>
      <w:pPr>
        <w:spacing w:after="100"/>
      </w:pPr>
      <w:r>
        <w:rPr>
          <w:rFonts w:ascii="Arial" w:cs="Arial" w:eastAsia="Arial" w:hAnsi="Arial"/>
          <w:b w:val="false"/>
          <w:bCs w:val="false"/>
          <w:i w:val="false"/>
          <w:iCs w:val="false"/>
          <w:color w:val="333333"/>
          <w:sz w:val="22"/>
          <w:szCs w:val="22"/>
        </w:rPr>
        <w:t xml:space="preserve">Apply all seven built visuals. Reference the About page pattern library for interaction patterns. Let me review when complete.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2026-05-22T05:31:14.443Z</dcterms:created>
  <dcterms:modified xsi:type="dcterms:W3CDTF">2026-05-22T05:31:14.459Z</dcterms:modified>
</cp:coreProperties>
</file>

<file path=docProps/custom.xml><?xml version="1.0" encoding="utf-8"?>
<Properties xmlns="http://schemas.openxmlformats.org/officeDocument/2006/custom-properties" xmlns:vt="http://schemas.openxmlformats.org/officeDocument/2006/docPropsVTypes"/>
</file>