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organization,facility_group,facility_name,facility_type,street_address,village_or_colony,district,state,country,pin,longitude,latitude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OrgOne,FGTwo,Test Facility,CHC,,,Bhatinda,Punjab,India,,,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OrgOne,FGTwo,Test Facility 2,CHC,,,Bhatinda,Punjab,India,,,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