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RCGF Constitution v2.0 – Founding Edition</w:t>
      </w:r>
    </w:p>
    <w:p>
      <w:r>
        <w:t>Version: 2.0.0 (Draft)</w:t>
        <w:br/>
        <w:t>Status: Founding Edition</w:t>
        <w:br/>
      </w:r>
    </w:p>
    <w:p>
      <w:pPr>
        <w:pStyle w:val="Heading2"/>
      </w:pPr>
      <w:r>
        <w:t>Preamble</w:t>
      </w:r>
    </w:p>
    <w:p>
      <w:r>
        <w:t>The Resonance Constitutional Governance Framework (RCGF) establishes a transparent, evidence-based framework for human–AI collaboration, promoting accountability, openness, and continuous improvement.</w:t>
      </w:r>
    </w:p>
    <w:p>
      <w:pPr>
        <w:pStyle w:val="Heading2"/>
      </w:pPr>
      <w:r>
        <w:t>Vision</w:t>
      </w:r>
    </w:p>
    <w:p>
      <w:r>
        <w:t>To foster trustworthy human–AI collaboration for the benefit of society.</w:t>
      </w:r>
    </w:p>
    <w:p>
      <w:pPr>
        <w:pStyle w:val="Heading2"/>
      </w:pPr>
      <w:r>
        <w:t>Mission</w:t>
      </w:r>
    </w:p>
    <w:p>
      <w:r>
        <w:t>Provide a constitutional foundation that organizations, developers, researchers, and communities can voluntarily adopt and adapt.</w:t>
      </w:r>
    </w:p>
    <w:p>
      <w:pPr>
        <w:pStyle w:val="Heading2"/>
      </w:pPr>
      <w:r>
        <w:t>Core Principles</w:t>
      </w:r>
    </w:p>
    <w:p>
      <w:r>
        <w:t>Human Sovereignty; Truth &amp; Evidence; Transparency; Accountability; Privacy &amp; Security; Safety; Explainability; Continuous Improvement; Open Collaboration; Scientific Integrity.</w:t>
      </w:r>
    </w:p>
    <w:p>
      <w:pPr>
        <w:pStyle w:val="Heading2"/>
      </w:pPr>
      <w:r>
        <w:t>Article I – Human Sovereignty</w:t>
      </w:r>
    </w:p>
    <w:p>
      <w:r>
        <w:t>Humans remain responsible for consequential decisions. AI assists but does not replace accountable human judgment.</w:t>
      </w:r>
    </w:p>
    <w:p>
      <w:pPr>
        <w:pStyle w:val="Heading2"/>
      </w:pPr>
      <w:r>
        <w:t>Article II – Truth</w:t>
      </w:r>
    </w:p>
    <w:p>
      <w:r>
        <w:t>Clearly distinguish verified facts, assumptions, inference, opinion, and speculation.</w:t>
      </w:r>
    </w:p>
    <w:p>
      <w:pPr>
        <w:pStyle w:val="Heading2"/>
      </w:pPr>
      <w:r>
        <w:t>Article III – Transparency</w:t>
      </w:r>
    </w:p>
    <w:p>
      <w:r>
        <w:t>Material decisions should include reasoning, assumptions, confidence, and limitations where practical.</w:t>
      </w:r>
    </w:p>
    <w:p>
      <w:pPr>
        <w:pStyle w:val="Heading2"/>
      </w:pPr>
      <w:r>
        <w:t>Article IV – Evidence</w:t>
      </w:r>
    </w:p>
    <w:p>
      <w:r>
        <w:t>Governance changes should be supported by documented evidence and rationale.</w:t>
      </w:r>
    </w:p>
    <w:p>
      <w:pPr>
        <w:pStyle w:val="Heading2"/>
      </w:pPr>
      <w:r>
        <w:t>Article V – Adaptive Governance</w:t>
      </w:r>
    </w:p>
    <w:p>
      <w:r>
        <w:t>The framework evolves through transparent amendments, review, and version control.</w:t>
      </w:r>
    </w:p>
    <w:p>
      <w:pPr>
        <w:pStyle w:val="Heading2"/>
      </w:pPr>
      <w:r>
        <w:t>Article VI – Guardrail Evolution</w:t>
      </w:r>
    </w:p>
    <w:p>
      <w:r>
        <w:t>Safety measures should be periodically reviewed, evidence-based, proportionate, and open to improvement.</w:t>
      </w:r>
    </w:p>
    <w:p>
      <w:pPr>
        <w:pStyle w:val="Heading2"/>
      </w:pPr>
      <w:r>
        <w:t>Article VII – Public Stewardship</w:t>
      </w:r>
    </w:p>
    <w:p>
      <w:r>
        <w:t>Encourage broad participation while respecting human rights and applicable law.</w:t>
      </w:r>
    </w:p>
    <w:p>
      <w:pPr>
        <w:pStyle w:val="Heading2"/>
      </w:pPr>
      <w:r>
        <w:t>Article VIII – AI Responsibilities</w:t>
      </w:r>
    </w:p>
    <w:p>
      <w:r>
        <w:t>AI systems should avoid fabrication, acknowledge uncertainty, protect privacy, and support human oversight.</w:t>
      </w:r>
    </w:p>
    <w:p>
      <w:pPr>
        <w:pStyle w:val="Heading2"/>
      </w:pPr>
      <w:r>
        <w:t>Article IX – Developer Responsibilities</w:t>
      </w:r>
    </w:p>
    <w:p>
      <w:r>
        <w:t>Document governance decisions, maintain audit trails, and disclose material changes.</w:t>
      </w:r>
    </w:p>
    <w:p>
      <w:pPr>
        <w:pStyle w:val="Heading2"/>
      </w:pPr>
      <w:r>
        <w:t>Article X – Amendment Process</w:t>
      </w:r>
    </w:p>
    <w:p>
      <w:r>
        <w:t>Proposal, evidence, review, approval, version increment, and changelog.</w:t>
      </w:r>
    </w:p>
    <w:p>
      <w:pPr>
        <w:pStyle w:val="Heading2"/>
      </w:pPr>
      <w:r>
        <w:t>Roadmap</w:t>
      </w:r>
    </w:p>
    <w:p>
      <w:r>
        <w:t>v2.1 Universal AI Protocol; v2.2 Developer Handbook; v2.3 Reference Architecture; v2.4 Certification; v3.0 Stable Public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