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80" w:lineRule="auto"/>
        <w:jc w:val="center"/>
        <w:rPr/>
      </w:pPr>
      <w:r w:rsidDel="00000000" w:rsidR="00000000" w:rsidRPr="00000000">
        <w:rPr>
          <w:b w:val="1"/>
          <w:bCs w:val="1"/>
          <w:color w:val="17b8a6"/>
          <w:sz w:val="24"/>
          <w:szCs w:val="24"/>
          <w:rtl w:val="0"/>
        </w:rPr>
        <w:t xml:space="preserve">Página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7224d"/>
          <w:sz w:val="52"/>
          <w:szCs w:val="52"/>
          <w:rtl w:val="0"/>
        </w:rPr>
        <w:t xml:space="preserve">Acompañamiento en sostenibilidad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Formato web final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b8a6" w:space="0" w:sz="8" w:val="single"/>
              <w:left w:color="dddddd" w:space="0" w:sz="8" w:val="single"/>
              <w:bottom w:color="17b8a6" w:space="0" w:sz="8" w:val="single"/>
              <w:right w:color="dddddd" w:space="0" w:sz="8" w:val="single"/>
            </w:tcBorders>
            <w:shd w:fill="f4f7f8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224d"/>
                <w:sz w:val="32"/>
                <w:szCs w:val="32"/>
                <w:rtl w:val="0"/>
              </w:rPr>
              <w:t xml:space="preserve">Tu brazo derecho en sostenibilidad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Un esquema flexible para ordenar prioridades, resolver pendientes y avanzar proyectos de sostenibilidad con apoyo experto.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id w:val="217548334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Web: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https://responsable.net/servicio/acompanamiento-sostenibilidad/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Título del servicio, H1</w:t>
      </w:r>
      <w:r w:rsidDel="00000000" w:rsidR="00000000" w:rsidRPr="00000000">
        <w:rPr>
          <w:rtl w:val="0"/>
        </w:rPr>
        <w:br w:type="textWrapping"/>
        <w:t xml:space="preserve">Acompañamiento en sostenibilidad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Subtítulo principal</w:t>
      </w:r>
      <w:r w:rsidDel="00000000" w:rsidR="00000000" w:rsidRPr="00000000">
        <w:rPr>
          <w:rtl w:val="0"/>
        </w:rPr>
        <w:br w:type="textWrapping"/>
      </w:r>
      <w:sdt>
        <w:sdtPr>
          <w:id w:val="-181449326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Tu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brazo derecho en sostenibilidad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Descripción general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sdt>
        <w:sdtPr>
          <w:id w:val="-1885135074"/>
          <w:tag w:val="goog_rdk_2"/>
        </w:sdtPr>
        <w:sdtContent>
          <w:commentRangeStart w:id="2"/>
        </w:sdtContent>
      </w:sdt>
      <w:sdt>
        <w:sdtPr>
          <w:id w:val="982155813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La agenda de sostenibilidad suele crecer más rápido que el equipo que debe gestionarla.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Estrategia, indicadores, reportes, distintivos, comunicación, políticas, comités, capacitación, proveedores, inversión social, grupos de interés y solicitudes internas compiten por tiempo, presupuesto y atención.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  <w:t xml:space="preserve">En ResponSable acompañamos a los equipos de sostenibilidad como un brazo derecho externo: ayudamos a ordenar prioridades, destrabar pendientes, revisar decisiones, fortalecer entregables, facilitar sesiones y avanzar proyectos que necesitan criterio experto.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  <w:t xml:space="preserve">El acompañamiento puede tomar distintas formas: una iguala mensual, un periodo determinado de trabajo o horas puntuales de asesoría tipo coach. El alcance se adapta según la necesidad, la madurez del equipo y el nivel de involucramiento requerido.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El objetivo es que el área gane capacidad sin aumentar estructura fija, sin contratar cada necesidad como un proyecto separado y sin avanzar sola en temas que pueden afectar la calidad de sus decisiones, su credibilidad interna o el cumplimiento de sus compromisos.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Propuesta: La agenda de sostenibilidad siempre crece más rápido que el equipo que la gestiona. En ResponSable somos el brazo derecho externo que ayuda a ordenar prioridades, destrabar pendientes y avanzar proyectos con criterio experto. El modelo es flexible: iguala mensual, periodo definido u horas puntuales de asesoría. El resultado es más capacidad operativa sin aumentar estructura fija.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Puntos descriptivos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Ordena prioridades y proyectos de sostenibilidad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Avanza tareas puntuales sin contratar cada proyecto por separado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Recibe guía experta, seguimiento y retroalimentación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Adapta el acompañamiento por horas, periodo o iguala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¿Para qué sirve?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Título Dos, H2</w:t>
      </w:r>
      <w:r w:rsidDel="00000000" w:rsidR="00000000" w:rsidRPr="00000000">
        <w:rPr>
          <w:rtl w:val="0"/>
        </w:rPr>
        <w:br w:type="textWrapping"/>
        <w:t xml:space="preserve">Sostenibilidad con apoyo experto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Subtítulo Dos, H3</w:t>
      </w:r>
      <w:r w:rsidDel="00000000" w:rsidR="00000000" w:rsidRPr="00000000">
        <w:rPr>
          <w:rtl w:val="0"/>
        </w:rPr>
        <w:br w:type="textWrapping"/>
        <w:t xml:space="preserve">Para avanzar sin perder foco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Descripción 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acumulan pendientes, cambian las prioridades o falta tiempo para profundizar, la gestión de sostenibilidad puede volverse reactiva y dejar riesgos o compromisos importantes sin suficiente atención. Nuestro acompañamiento pone orden: define qué debe avanzar primero, qué hará cada parte y cómo convertir las horas disponibles en decisiones y resultados concretos.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reduce improvisación, aprovecha mejor su presupuesto y mantiene continuidad entre proyectos. Esto permite responder con mayor solidez ante Dirección, atender compromisos y enfocar la agenda de sostenibilidad en los riesgos y oportunidades que realmente importan.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Beneficios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Título Tres, H2</w:t>
      </w:r>
      <w:r w:rsidDel="00000000" w:rsidR="00000000" w:rsidRPr="00000000">
        <w:rPr>
          <w:rtl w:val="0"/>
        </w:rPr>
        <w:br w:type="textWrapping"/>
        <w:t xml:space="preserve">Capacidad sin estructura fija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Subtítulo Tres, H3</w:t>
      </w:r>
      <w:r w:rsidDel="00000000" w:rsidR="00000000" w:rsidRPr="00000000">
        <w:rPr>
          <w:rtl w:val="0"/>
        </w:rPr>
        <w:br w:type="textWrapping"/>
        <w:t xml:space="preserve">Flexibilidad, criterio y avance continuo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e5007e"/>
          <w:rtl w:val="0"/>
        </w:rPr>
        <w:t xml:space="preserve">Descripción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  <w:t xml:space="preserve">El principal beneficio es contar con apoyo experto cuando el equipo de sostenibilidad lo necesita, sin tener que crear una posición interna ni contratar un proyecto nuevo para cada requerimiento.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El acompañamiento permite optimizar presupuesto, porque las horas se destinan a las prioridades reales del momento. Un mes puede requerirse apoyo en indicadores; otro, revisión de un informe; otro, preparación de un comité, una política, una capacitación o una estrategia de comunicación.</w:t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Cómo se traduce en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Criterio estratégico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Revisar prioridades, orientar decisiones y validar enfoques antes de presentarlos internamente.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pendientes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Avanzar documentos, matrices, planes de trabajo, políticas, presentaciones o materiales específicos.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Revisión de entregables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Retroalimentar reportes, indicadores, contenidos, diagnósticos o avances preparados por el equipo interno.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Facilitación de sesiones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Acompañar reuniones, comités, talleres o espacios de alineación con áreas clave.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Seguimiento y orden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Mantener claridad sobre horas utilizadas, pendientes, responsables y próximos pasos.</w:t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  <w:t xml:space="preserve">Para equipos con mayor madurez, el servicio funciona como asesoría tipo coach: ResponSable guía, revisa, cuestiona y retroalimenta, mientras el equipo interno ejecuta. Para equipos con menor capacidad disponible, podemos asumir tareas específicas y avanzar entregables concretos.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  <w:t xml:space="preserve">Para Dirección, el beneficio es tener una agenda de sostenibilidad mejor gestionada: con prioridades claras, decisiones más defendibles, menor carga interna y mayor capacidad para responder a riesgos, oportunidades, compromisos y expectativas de grupos de interés.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  <w:t xml:space="preserve">VERSION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  <w:t xml:space="preserve">El principal beneficio es sumar capacidad sin aumentar estructura fija. ResponSable puede guiar, cuestionar y retroalimentar al equipo como coach, o asumir tareas específicas cuando se necesita ejecución. El apoyo se adapta a la madurez, la carga de trabajo y las prioridades reales de cada momento.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  <w:t xml:space="preserve">Además de resolver pendientes, el acompañamiento fortalece el criterio y la autonomía del equipo. El resultado es una agenda de sostenibilidad mejor gestionada: prioridades claras, menor carga interna, proyectos que sí avanzan y mayor capacidad para responder a riesgos, oportunidades, compromisos y expectativas de grupos de interés.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Trabajamos con una dinámica flexible y ordenada para convertir horas de acompañamiento en avances concretos de sostenibilidad.</w:t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Paso 1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Definir prioridades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Alineamos los temas a trabajar según las necesidades del equipo, la agenda de sostenibilidad, los riesgos del negocio y los compromisos existentes.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Paso 2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Acordar alcance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Definimos horas, responsabilidades, entregables, ritmo de trabajo y nivel de participación de ResponSable: guía, revisión, ejecución o acompañamiento mixto.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Paso 3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Avanzar proyectos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Apoyamos al equipo en tareas estratégicas u operativas: diagnósticos, indicadores, políticas, comités, reportes, comunicación, capacitación, distintivos o proyectos específicos.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Paso 4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Dar seguimiento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Revisamos avances, horas utilizadas, pendientes y decisiones clave para ajustar prioridades y mantener el acompañamiento enfocado en resultados.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24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PF1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¿Qué es el acompañamiento en sostenibilidad?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 un esquema flexible de asesoría para apoyar al equipo de sostenibilidad en prioridades, proyectos, dudas técnicas, revisión de entregables y toma de decisiones.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PF2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¿En qué se diferencia de contratar un proyecto específico?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Un proyecto específico tiene alcance cerrado. El acompañamiento permite trabajar varias necesidades bajo una misma bolsa de horas, ajustando prioridades según avance y urgencia.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PF3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¿Puede ser una iguala mensual?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Sí. Puede estructurarse como iguala mensual, acompañamiento por un periodo determinado o asesoría puntual por horas, según la necesidad y presupuesto de la empresa.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PF4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¿Qué tipo de temas puede cubrir?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Puede incluir estrategia de sostenibilidad, indicadores, reportes, políticas, comités, capacitación, comunicación, distintivos, diagnósticos, proveedores o revisión de proyectos específicos.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PF5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¿ResponSable ejecuta o solo asesora?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Depende del alcance. Podemos ejecutar tareas concretas, acompañar como brazo derecho del equipo o trabajar en modalidad coach, guiando y retroalimentando al equipo interno.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PF6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¿Cómo se definen las prioridades?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 definen al inicio del acompañamiento y pueden revisarse periódicamente. Acordamos qué se trabajará, qué hará la empresa, qué hará ResponSable y qué avances se esperan.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PF7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¿Cómo se da seguimiento al uso de horas?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 puede establecer una dinámica de seguimiento semanal, quincenal o mensual, incluyendo horas utilizadas, avances concretos, pendientes y siguientes decisiones.</w:t>
            </w:r>
          </w:p>
        </w:tc>
      </w:tr>
      <w:tr>
        <w:trPr>
          <w:cantSplit w:val="0"/>
          <w:tblHeader w:val="0"/>
        </w:trPr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PF8</w:t>
            </w:r>
          </w:p>
        </w:tc>
        <w:tc>
          <w:tcPr>
            <w:shd w:fill="f4f7f8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¿Cómo evitamos que las horas se dispersen en demasiados temas?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Definimos prioridades, responsables y objetivos de trabajo desde el inicio. Esto permite usar las horas en temas que realmente aportan valor y evitar que el acompañamiento se vuelva reactivo.</w:t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b w:val="1"/>
          <w:bCs w:val="1"/>
          <w:color w:val="17224d"/>
          <w:rtl w:val="0"/>
        </w:rPr>
        <w:t xml:space="preserve">Call to Action, CTA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007e" w:space="0" w:sz="12" w:val="single"/>
              <w:left w:color="dddddd" w:space="0" w:sz="6" w:val="single"/>
              <w:bottom w:color="e5007e" w:space="0" w:sz="12" w:val="single"/>
              <w:right w:color="dddddd" w:space="0" w:sz="6" w:val="single"/>
            </w:tcBorders>
            <w:shd w:fill="f4f7f8" w:val="clear"/>
            <w:tcMar>
              <w:top w:w="240.0" w:type="dxa"/>
              <w:bottom w:w="2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224d"/>
                <w:sz w:val="30"/>
                <w:szCs w:val="30"/>
                <w:rtl w:val="0"/>
              </w:rPr>
              <w:t xml:space="preserve">Avanza tu agenda de sostenibilidad con apoyo experto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Te ayudamos a ordenar prioridades, resolver pendientes y avanzar proyectos de sostenibilidad con un esquema flexible, claro y adaptado a tu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806119461"/>
          <w:tag w:val="goog_rdk_4"/>
        </w:sdtPr>
        <w:sdtContent>
          <w:commentRangeStart w:id="4"/>
        </w:sdtContent>
      </w:sdt>
      <w:r w:rsidDel="00000000" w:rsidR="00000000" w:rsidRPr="00000000">
        <w:rPr/>
        <w:drawing>
          <wp:inline distB="114300" distT="114300" distL="114300" distR="114300">
            <wp:extent cx="6766560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-1109475434"/>
          <w:tag w:val="goog_rdk_5"/>
        </w:sdtPr>
        <w:sdtContent>
          <w:commentRangeStart w:id="5"/>
        </w:sdtContent>
      </w:sdt>
      <w:r w:rsidDel="00000000" w:rsidR="00000000" w:rsidRPr="00000000">
        <w:rPr/>
        <w:drawing>
          <wp:inline distB="114300" distT="114300" distL="114300" distR="114300">
            <wp:extent cx="6766560" cy="186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708606383"/>
          <w:tag w:val="goog_rdk_6"/>
        </w:sdtPr>
        <w:sdtContent>
          <w:commentRangeStart w:id="6"/>
        </w:sdtContent>
      </w:sdt>
      <w:r w:rsidDel="00000000" w:rsidR="00000000" w:rsidRPr="00000000">
        <w:rPr/>
        <w:drawing>
          <wp:inline distB="114300" distT="114300" distL="114300" distR="114300">
            <wp:extent cx="6766560" cy="77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6" w:date="2026-06-19T18:30:11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  <w:comment w:author="Andrea Ríos" w:id="4" w:date="2026-06-19T18:28:31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 su agenda...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ayudamos... Adaptado a su equipo...</w:t>
      </w:r>
    </w:p>
  </w:comment>
  <w:comment w:author="Andrea Ríos" w:id="1" w:date="2026-06-19T18:12:29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brazo...</w:t>
      </w:r>
    </w:p>
  </w:comment>
  <w:comment w:author="Alejandro Moreno" w:id="0" w:date="2026-06-14T06:59:25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para revisar</w:t>
      </w:r>
    </w:p>
  </w:comment>
  <w:comment w:author="Andrea Ríos" w:id="5" w:date="2026-06-19T18:29:23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Apoyarle...</w:t>
      </w:r>
    </w:p>
  </w:comment>
  <w:comment w:author="Alejandro Moreno" w:id="2" w:date="2026-06-14T05:45:1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texto debería tener máximo 4 lineas, es demasiado largo.</w:t>
      </w:r>
    </w:p>
  </w:comment>
  <w:comment w:author="Gwenaelle Gerard" w:id="3" w:date="2026-06-14T23:07:39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  <w15:commentEx w15:paraId="00000073" w15:done="0"/>
  <w15:commentEx w15:paraId="00000074" w15:done="0"/>
  <w15:commentEx w15:paraId="00000075" w15:done="0"/>
  <w15:commentEx w15:paraId="00000076" w15:done="0"/>
  <w15:commentEx w15:paraId="00000077" w15:done="0"/>
  <w15:commentEx w15:paraId="00000078" w15:paraIdParent="0000007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Acompañamiento en sostenibilidad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ResponSable | Página de servicio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722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7224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7224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0"/>
      <w:iCs w:val="0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responsable.net/servicio/acompanamiento-sostenibilidad/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KJbZX4X37Sv7UKq3PLtG2vNcg==">CgMxLjAaJwoBMBIiCiAIBCocCgtBQUFCOEhzbklGOBAIGgtBQUFCOEhzbklGOBonCgExEiIKIAgEKhwKC0FBQUI4TkhNZC00EAgaC0FBQUI4TkhNZC00GicKATISIgogCAQqHAoLQUFBQjhIc25JRkUQCBoLQUFBQjhIc25JRkUaJwoBMxIiCiAIBCocCgtBQUFCOEhzbklGRRAIGgtBQUFCOWxIUXVjTRonCgE0EiIKIAgEKhwKC0FBQUI4TkhNZUF3EAgaC0FBQUI4TkhNZUF3GicKATUSIgogCAQqHAoLQUFBQjhOSE1lQTQQCBoLQUFBQjhOSE1lQTQaJwoBNhIiCiAIBCocCgtBQUFCOE5ITWVBOBAIGgtBQUFCOE5ITWVBOCLgAQoLQUFBQjhOSE1lQTgSsAEKC0FBQUI4TkhNZUE4EgtBQUFCOE5ITWVBOBobCgl0ZXh0L2h0bWwSDlN1c2Nyw61iYXNlLi4uIhwKCnRleHQvcGxhaW4SDlN1c2Nyw61iYXNlLi4uKhsiFTEwNDg5MDU1NDQxODY3MjExODI1MygAOAAw652Xie4zOOudl4nuM1oMOGZpazByOWY5cnB1cgIgAHgAmgEGCAAQABgAqgEQEg5TdXNjcsOtYmFzZS4uLhjrnZeJ7jMg652Xie4zQhBraXgua3lwdnh4YmhpNjYyIukCCgtBQUFCOE5ITWVBdxK6AgoLQUFBQjhOSE1lQXcSC0FBQUI4TkhNZUF3GkoKCXRleHQvaHRtbBI9QXZhbmNlIHN1IGFnZW5kYS4uLjxicj5MZSBheXVkYW1vcy4uLiBBZGFwdGFkbyBhIHN1IGVxdWlwby4uLiJICgp0ZXh0L3BsYWluEjpBdmFuY2Ugc3UgYWdlbmRhLi4uCkxlIGF5dWRhbW9zLi4uIEFkYXB0YWRvIGEgc3UgZXF1aXBvLi4uKhsiFTEwNDg5MDU1NDQxODY3MjExODI1MygAOAAwqYuRie4zOKmLkYnuM1oMb21iczFiOGRjNDkycgIgAHgAmgEGCAAQABgAqgE/Ej1BdmFuY2Ugc3UgYWdlbmRhLi4uPGJyPkxlIGF5dWRhbW9zLi4uIEFkYXB0YWRvIGEgc3UgZXF1aXBvLi4uGKmLkYnuMyCpi5GJ7jNCD2tpeC4ydml6bGpta2VhdCLpAQoLQUFBQjhOSE1kLTQSuQEKC0FBQUI4TkhNZC00EgtBQUFCOE5ITWQtNBoYCgl0ZXh0L2h0bWwSC1N1IGJyYXpvLi4uIhkKCnRleHQvcGxhaW4SC1N1IGJyYXpvLi4uKhsiFTEwNDg5MDU1NDQxODY3MjExODI1MygAOAAwmLXWiO4zOJi11ojuM0oQCgp0ZXh0L3BsYWluEgJUdVoMMWY0a3BoOWl5ZXd5cgIgAHgAmgEGCAAQABgAqgENEgtTdSBicmF6by4uLhiYtdaI7jMgmLXWiO4zQhBraXgucGV1eG9xa2F0Mzk3IssCCgtBQUFCOEhzbklGOBKZAgoLQUFBQjhIc25JRjgSC0FBQUI4SHNuSUY4Gh8KCXRleHQvaHRtbBISQXF1w60gcGFyYSByZXZpc2FyIiAKCnRleHQvcGxhaW4SEkFxdcOtIHBhcmEgcmV2aXNhciobIhUxMDEyNjcxNjcwMTI3NjMwNTE2NTEoADgAMJmutqfsMziZrran7DNKUgoKdGV4dC9wbGFpbhJEV2ViOiBodHRwczovL3Jlc3BvbnNhYmxlLm5ldC9zZXJ2aWNpby9hY29tcGFuYW1pZW50by1zb3N0ZW5pYmlsaWRhZC9aDDhqOWllejhvcWVyYXICIAB4AJoBBggAEAAYAKoBFBISQXF1w60gcGFyYSByZXZpc2FysAEAuAEAyAEAGJmutqfsMyCZrran7DMwAEIQa2l4LmsyNGxneGoya3d5ZiLXAQoLQUFBQjhOSE1lQTQSpwEKC0FBQUI4TkhNZUE0EgtBQUFCOE5ITWVBNBoYCgl0ZXh0L2h0bWwSC0Fwb3lhcmxlLi4uIhkKCnRleHQvcGxhaW4SC0Fwb3lhcmxlLi4uKhsiFTEwNDg5MDU1NDQxODY3MjExODI1MygAOAAwiqGUie4zOIqhlInuM1oMemk4ejl4azB1Mzd5cgIgAHgAmgEGCAAQABgAqgENEgtBcG95YXJsZS4uLhiKoZSJ7jMgiqGUie4zQhBraXgueHE4dmh3dzBhMzkwIp8MCgtBQUFCOEhzbklGRRLtCwoLQUFBQjhIc25JRkUSC0FBQUI4SHNuSUZFGkoKCXRleHQvaHRtbBI9RWwgdGV4dG8gZGViZXLDrWEgdGVuZXIgbcOheGltbyA0IGxpbmVhcywgZXMgZGVtYXNpYWRvIGxhcmdvLiJLCgp0ZXh0L3BsYWluEj1FbCB0ZXh0byBkZWJlcsOtYSB0ZW5lciBtw6F4aW1vIDQgbGluZWFzLCBlcyBkZW1hc2lhZG8gbGFyZ28uKhsiFTEwMTI2NzE2NzAxMjc2MzA1MTY1MSgAOAAwgsimpewzOOePkMPsM0KnAQoLQUFBQjlsSFF1Y00SC0FBQUI4SHNuSUZFGhUKCXRleHQvaHRtbBIIYXByb2JhZG8iFgoKdGV4dC9wbGFpbhIIYXByb2JhZG8qGyIVMTA0NTk5ODU0NTQwNDkyNzk2OTAzKAA4ADDnj5DD7DM454+Qw+wzWgxqNzZ4eTl2Z3RicXpyAiAAeACaAQYIABAAGACqAQoSCGFwcm9iYWRvsAEAuAEAyAEASvoHCgp0ZXh0L3BsYWluEusHTGEgYWdlbmRhIGRlIHNvc3RlbmliaWxpZGFkIHN1ZWxlIGNyZWNlciBtw6FzIHLDoXBpZG8gcXVlIGVsIGVxdWlwbyBxdWUgZGViZSBnZXN0aW9uYXJsYS4KRXN0cmF0ZWdpYSwgaW5kaWNhZG9yZXMsIHJlcG9ydGVzLCBkaXN0aW50aXZvcywgY29tdW5pY2FjacOzbiwgcG9sw610aWNhcywgY29taXTDqXMsIGNhcGFjaXRhY2nDs24sIHByb3ZlZWRvcmVzLCBpbnZlcnNpw7NuIHNvY2lhbCwgZ3J1cG9zIGRlIGludGVyw6lzIHkgc29saWNpdHVkZXMgaW50ZXJuYXMgY29tcGl0ZW4gcG9yIHRpZW1wbywgcHJlc3VwdWVzdG8geSBhdGVuY2nDs24uCkVuIFJlc3BvblNhYmxlIGFjb21wYcOxYW1vcyBhIGxvcyBlcXVpcG9zIGRlIHNvc3RlbmliaWxpZGFkIGNvbW8gdW4gYnJhem8gZGVyZWNobyBleHRlcm5vOiBheXVkYW1vcyBhIG9yZGVuYXIgcHJpb3JpZGFkZXMsIGRlc3RyYWJhciBwZW5kaWVudGVzLCByZXZpc2FyIGRlY2lzaW9uZXMsIGZvcnRhbGVjZXIgZW50cmVnYWJsZXMsIGZhY2lsaXRhciBzZXNpb25lcyB5IGF2YW56YXIgcHJveWVjdG9zIHF1ZSBuZWNlc2l0YW4gY3JpdGVyaW8gZXhwZXJ0by4KRWwgYWNvbXBhw7FhbWllbnRvIHB1ZWRlIHRvbWFyIGRpc3RpbnRhcyBmb3JtYXM6IHVuYSBpZ3VhbGEgbWVuc3VhbCwgdW4gcGVyaW9kbyBkZXRlcm1pbmFkbyBkZSB0cmFiYWpvIG8gaG9yYXMgcHVudHVhbGVzIGRlIGFzZXNvcsOtYSB0aXBvIGNvYWNoLiBFbCBhbGNhbmNlIHNlIGFkYXB0YSBzZWfDum4gbGEgbmVjZXNpZGFkLCBsYSBtYWR1cmV6IGRlbCBlcXVpcG8geSBlbCBuaXZlbCBkZSBpbnZvbHVjcmFtaWVudG8gcmVxdWVyaWRvLgpFbCBvYmpldGl2byBlcyBxdWUgZWwgw6FyZWEgZ2FuZSBjYXBhY2lkYWQgc2luIGF1bWVudGFyIGVzdHJ1Y3R1cmEgZmlqYSwgc2luIGNvbnRyYXRhciBjYWRhIG5lY2VzaWRhZCBjb21vIHVuIHByb3llY3RvIHNlcGFyYWRvIHkgc2luIGF2YW56YXIgc29sYSBlbiB0ZW1hcyBxdWUgcHVlZGVuIGFmZWN0YXIgbGEgY+KAploMdG15a2ptM3ZpdWUzcgIgAHgAmgEGCAAQABgAqgE/Ej1FbCB0ZXh0byBkZWJlcsOtYSB0ZW5lciBtw6F4aW1vIDQgbGluZWFzLCBlcyBkZW1hc2lhZG8gbGFyZ28usAEAuAEAyAEAGILIpqXsMyDnj5DD7DMwAEIQa2l4LjZpNDJhZTQ0dmhteTgAaigKFHN1Z2dlc3QuNzFmY2E1cmNxbWhtEhBHd2VuYWVsbGUgR2VyYXJkciExelNyWXpZWWJQMEZCZ20yb3A5a1BZbTBiUU1HR0FNU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